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D3EFDB8" w14:textId="77777777" w:rsidR="006A66EA" w:rsidRPr="004F0343" w:rsidRDefault="00D43884">
      <w:pPr>
        <w:pStyle w:val="Textkrper"/>
        <w:spacing w:line="600" w:lineRule="exact"/>
        <w:rPr>
          <w:lang w:val="en-US"/>
        </w:rPr>
      </w:pPr>
      <w:bookmarkStart w:id="0" w:name="docs-internal-guid-65abf319-7fff-c8eb-68"/>
      <w:bookmarkEnd w:id="0"/>
      <w:r w:rsidRPr="004F0343">
        <w:rPr>
          <w:color w:val="000000"/>
          <w:sz w:val="52"/>
          <w:szCs w:val="52"/>
          <w:lang w:val="en-US"/>
        </w:rPr>
        <w:t xml:space="preserve">Travel and </w:t>
      </w:r>
      <w:r w:rsidR="004F0343" w:rsidRPr="004F0343">
        <w:rPr>
          <w:color w:val="000000"/>
          <w:sz w:val="52"/>
          <w:szCs w:val="52"/>
          <w:lang w:val="en-US"/>
        </w:rPr>
        <w:t>s</w:t>
      </w:r>
      <w:r w:rsidRPr="004F0343">
        <w:rPr>
          <w:color w:val="000000"/>
          <w:sz w:val="52"/>
          <w:szCs w:val="52"/>
          <w:lang w:val="en-US"/>
        </w:rPr>
        <w:t xml:space="preserve">earch in </w:t>
      </w:r>
      <w:r w:rsidR="004F0343" w:rsidRPr="004F0343">
        <w:rPr>
          <w:color w:val="000000"/>
          <w:sz w:val="52"/>
          <w:szCs w:val="52"/>
          <w:lang w:val="en-US"/>
        </w:rPr>
        <w:t>t</w:t>
      </w:r>
      <w:r w:rsidRPr="004F0343">
        <w:rPr>
          <w:color w:val="000000"/>
          <w:sz w:val="52"/>
          <w:szCs w:val="52"/>
          <w:lang w:val="en-US"/>
        </w:rPr>
        <w:t xml:space="preserve">ime </w:t>
      </w:r>
      <w:r w:rsidR="004F0343" w:rsidRPr="004F0343">
        <w:rPr>
          <w:color w:val="000000"/>
          <w:sz w:val="52"/>
          <w:szCs w:val="52"/>
          <w:lang w:val="en-US"/>
        </w:rPr>
        <w:t>and</w:t>
      </w:r>
      <w:r w:rsidRPr="004F0343">
        <w:rPr>
          <w:color w:val="000000"/>
          <w:sz w:val="52"/>
          <w:szCs w:val="52"/>
          <w:lang w:val="en-US"/>
        </w:rPr>
        <w:t xml:space="preserve"> </w:t>
      </w:r>
      <w:r w:rsidR="004F0343" w:rsidRPr="004F0343">
        <w:rPr>
          <w:color w:val="000000"/>
          <w:sz w:val="52"/>
          <w:szCs w:val="52"/>
          <w:lang w:val="en-US"/>
        </w:rPr>
        <w:t>s</w:t>
      </w:r>
      <w:r w:rsidRPr="004F0343">
        <w:rPr>
          <w:color w:val="000000"/>
          <w:sz w:val="52"/>
          <w:szCs w:val="52"/>
          <w:lang w:val="en-US"/>
        </w:rPr>
        <w:t>pace</w:t>
      </w:r>
    </w:p>
    <w:p w14:paraId="549852FC" w14:textId="77777777" w:rsidR="006A66EA" w:rsidRPr="004F0343" w:rsidRDefault="00D43884">
      <w:pPr>
        <w:rPr>
          <w:color w:val="548DD4" w:themeColor="text2" w:themeTint="99"/>
          <w:sz w:val="28"/>
          <w:szCs w:val="28"/>
          <w:lang w:val="en-US"/>
        </w:rPr>
      </w:pPr>
      <w:r w:rsidRPr="004F0343">
        <w:rPr>
          <w:color w:val="548DD4" w:themeColor="text2" w:themeTint="99"/>
          <w:sz w:val="28"/>
          <w:szCs w:val="28"/>
          <w:lang w:val="en-US"/>
        </w:rPr>
        <w:t xml:space="preserve">Headline Intro: max. 48 Z+L </w:t>
      </w:r>
    </w:p>
    <w:p w14:paraId="72B470E6" w14:textId="77777777" w:rsidR="006A66EA" w:rsidRPr="004F0343" w:rsidRDefault="004F0343">
      <w:pPr>
        <w:rPr>
          <w:lang w:val="en-US"/>
        </w:rPr>
      </w:pPr>
      <w:r w:rsidRPr="004F0343">
        <w:rPr>
          <w:lang w:val="en-US"/>
        </w:rPr>
        <w:pict w14:anchorId="293090D1">
          <v:line id="Gerade Verbindung 1" o:spid="_x0000_s1029" style="position:absolute;z-index:251658240" from="-1.25pt,10.4pt" to="484.85pt,10.45pt" strokecolor="#4f81bd" strokeweight=".35mm">
            <v:fill o:detectmouseclick="t"/>
            <v:stroke dashstyle="1 1"/>
            <v:shadow on="t"/>
          </v:line>
        </w:pict>
      </w:r>
    </w:p>
    <w:p w14:paraId="0F5C2237" w14:textId="77777777" w:rsidR="006A66EA" w:rsidRPr="004F0343" w:rsidRDefault="00D43884">
      <w:pPr>
        <w:pStyle w:val="Textkrper"/>
        <w:spacing w:after="0" w:line="396" w:lineRule="auto"/>
        <w:rPr>
          <w:rFonts w:ascii="Verdana" w:hAnsi="Verdana"/>
          <w:color w:val="000000"/>
          <w:sz w:val="22"/>
          <w:lang w:val="en-US"/>
        </w:rPr>
      </w:pPr>
      <w:r w:rsidRPr="004F0343">
        <w:rPr>
          <w:rFonts w:ascii="Verdana" w:hAnsi="Verdana"/>
          <w:color w:val="000000"/>
          <w:sz w:val="22"/>
          <w:lang w:val="en-US"/>
        </w:rPr>
        <w:t xml:space="preserve">Every fragment of archaeological research is connected to a specific place and a specific date. To improve and facilitate the research process, the DAI </w:t>
      </w:r>
      <w:proofErr w:type="gramStart"/>
      <w:r w:rsidRPr="004F0343">
        <w:rPr>
          <w:rFonts w:ascii="Verdana" w:hAnsi="Verdana"/>
          <w:color w:val="000000"/>
          <w:sz w:val="22"/>
          <w:lang w:val="en-US"/>
        </w:rPr>
        <w:t>is</w:t>
      </w:r>
      <w:proofErr w:type="gramEnd"/>
      <w:r w:rsidRPr="004F0343">
        <w:rPr>
          <w:rFonts w:ascii="Verdana" w:hAnsi="Verdana"/>
          <w:color w:val="000000"/>
          <w:sz w:val="22"/>
          <w:lang w:val="en-US"/>
        </w:rPr>
        <w:t xml:space="preserve"> putting a new focus on all place related data in the institute. Historic and modern names of a place, in different ancient and modern languages, are searchable in </w:t>
      </w:r>
      <w:proofErr w:type="spellStart"/>
      <w:proofErr w:type="gramStart"/>
      <w:r w:rsidRPr="004F0343">
        <w:rPr>
          <w:rFonts w:ascii="Verdana" w:hAnsi="Verdana"/>
          <w:color w:val="000000"/>
          <w:sz w:val="22"/>
          <w:lang w:val="en-US"/>
        </w:rPr>
        <w:t>iDAI.Gazeteer</w:t>
      </w:r>
      <w:proofErr w:type="spellEnd"/>
      <w:proofErr w:type="gramEnd"/>
      <w:r w:rsidRPr="004F0343">
        <w:rPr>
          <w:rFonts w:ascii="Verdana" w:hAnsi="Verdana"/>
          <w:color w:val="000000"/>
          <w:sz w:val="22"/>
          <w:lang w:val="en-US"/>
        </w:rPr>
        <w:t xml:space="preserve">. Localization in places, though, needs support by localization in time, through </w:t>
      </w:r>
      <w:proofErr w:type="spellStart"/>
      <w:proofErr w:type="gramStart"/>
      <w:r w:rsidRPr="004F0343">
        <w:rPr>
          <w:rFonts w:ascii="Verdana" w:hAnsi="Verdana"/>
          <w:color w:val="000000"/>
          <w:sz w:val="22"/>
          <w:lang w:val="en-US"/>
        </w:rPr>
        <w:t>iDAI.Chronontology</w:t>
      </w:r>
      <w:proofErr w:type="spellEnd"/>
      <w:proofErr w:type="gramEnd"/>
      <w:r w:rsidRPr="004F0343">
        <w:rPr>
          <w:rFonts w:ascii="Verdana" w:hAnsi="Verdana"/>
          <w:color w:val="000000"/>
          <w:sz w:val="22"/>
          <w:lang w:val="en-US"/>
        </w:rPr>
        <w:t xml:space="preserve">. Modern technology helps gather and represent geospatial data and widen the understanding for archaeological interrelationships. One implementation: the </w:t>
      </w:r>
      <w:proofErr w:type="spellStart"/>
      <w:proofErr w:type="gramStart"/>
      <w:r w:rsidRPr="004F0343">
        <w:rPr>
          <w:rFonts w:ascii="Verdana" w:hAnsi="Verdana"/>
          <w:color w:val="000000"/>
          <w:sz w:val="22"/>
          <w:lang w:val="en-US"/>
        </w:rPr>
        <w:t>iDAI.Geoserver</w:t>
      </w:r>
      <w:proofErr w:type="spellEnd"/>
      <w:proofErr w:type="gramEnd"/>
      <w:r w:rsidRPr="004F0343">
        <w:rPr>
          <w:rFonts w:ascii="Verdana" w:hAnsi="Verdana"/>
          <w:color w:val="000000"/>
          <w:sz w:val="22"/>
          <w:lang w:val="en-US"/>
        </w:rPr>
        <w:t xml:space="preserve"> and connected geographic information systems (GIS).</w:t>
      </w:r>
    </w:p>
    <w:p w14:paraId="5C9958CB" w14:textId="77777777" w:rsidR="006A66EA" w:rsidRPr="004F0343" w:rsidRDefault="00D43884">
      <w:pPr>
        <w:rPr>
          <w:lang w:val="en-US"/>
        </w:rPr>
      </w:pPr>
      <w:proofErr w:type="spellStart"/>
      <w:r w:rsidRPr="004F0343">
        <w:rPr>
          <w:lang w:val="en-US"/>
        </w:rPr>
        <w:t>Introtext</w:t>
      </w:r>
      <w:proofErr w:type="spellEnd"/>
      <w:r w:rsidRPr="004F0343">
        <w:rPr>
          <w:lang w:val="en-US"/>
        </w:rPr>
        <w:t>: 400-680 Z+L</w:t>
      </w:r>
    </w:p>
    <w:p w14:paraId="01F04229" w14:textId="77777777" w:rsidR="006A66EA" w:rsidRPr="004F0343" w:rsidRDefault="006A66EA">
      <w:pPr>
        <w:rPr>
          <w:lang w:val="en-US"/>
        </w:rPr>
      </w:pPr>
    </w:p>
    <w:p w14:paraId="7926CD46" w14:textId="77777777" w:rsidR="003F4329" w:rsidRDefault="003F4329" w:rsidP="003F4329">
      <w:pPr>
        <w:rPr>
          <w:color w:val="808080" w:themeColor="background1" w:themeShade="80"/>
          <w:lang w:val="en-US"/>
        </w:rPr>
      </w:pPr>
    </w:p>
    <w:p w14:paraId="609DE0FA" w14:textId="77777777" w:rsidR="003F4329" w:rsidRPr="004F0343" w:rsidRDefault="003F4329" w:rsidP="003F4329">
      <w:pPr>
        <w:rPr>
          <w:lang w:val="en-US"/>
        </w:rPr>
      </w:pPr>
      <w:r w:rsidRPr="004F0343">
        <w:rPr>
          <w:color w:val="808080" w:themeColor="background1" w:themeShade="80"/>
          <w:lang w:val="en-US"/>
        </w:rPr>
        <w:t>Numbers: Places</w:t>
      </w:r>
    </w:p>
    <w:p w14:paraId="23CCD2FB" w14:textId="77777777" w:rsidR="006A66EA" w:rsidRDefault="006A66EA">
      <w:pPr>
        <w:rPr>
          <w:lang w:val="en-US"/>
        </w:rPr>
      </w:pPr>
    </w:p>
    <w:p w14:paraId="03C699D7" w14:textId="77777777" w:rsidR="003F4329" w:rsidRPr="004F0343" w:rsidRDefault="003F4329">
      <w:pPr>
        <w:rPr>
          <w:lang w:val="en-US"/>
        </w:rPr>
      </w:pPr>
    </w:p>
    <w:p w14:paraId="7508787C" w14:textId="77777777" w:rsidR="006A66EA" w:rsidRPr="004F0343" w:rsidRDefault="006A66EA">
      <w:pPr>
        <w:rPr>
          <w:lang w:val="en-US"/>
        </w:rPr>
      </w:pPr>
    </w:p>
    <w:p w14:paraId="610333C4" w14:textId="77777777" w:rsidR="004F0343" w:rsidRPr="004F0343" w:rsidRDefault="004F0343">
      <w:pPr>
        <w:rPr>
          <w:color w:val="548DD4" w:themeColor="text2" w:themeTint="99"/>
          <w:sz w:val="28"/>
          <w:szCs w:val="28"/>
          <w:lang w:val="en-US"/>
        </w:rPr>
      </w:pPr>
      <w:r w:rsidRPr="004F0343">
        <w:rPr>
          <w:color w:val="548DD4" w:themeColor="text2" w:themeTint="99"/>
          <w:sz w:val="28"/>
          <w:szCs w:val="28"/>
          <w:lang w:val="en-US"/>
        </w:rPr>
        <w:t xml:space="preserve">Cartographic projects from the </w:t>
      </w:r>
      <w:proofErr w:type="spellStart"/>
      <w:r w:rsidRPr="004F0343">
        <w:rPr>
          <w:color w:val="548DD4" w:themeColor="text2" w:themeTint="99"/>
          <w:sz w:val="28"/>
          <w:szCs w:val="28"/>
          <w:lang w:val="en-US"/>
        </w:rPr>
        <w:t>Geoserver</w:t>
      </w:r>
      <w:proofErr w:type="spellEnd"/>
    </w:p>
    <w:p w14:paraId="52E5D6D2" w14:textId="77777777" w:rsidR="006A66EA" w:rsidRPr="004F0343" w:rsidRDefault="004F0343">
      <w:pPr>
        <w:rPr>
          <w:lang w:val="en-US"/>
        </w:rPr>
      </w:pPr>
      <w:r w:rsidRPr="004F0343">
        <w:rPr>
          <w:lang w:val="en-US"/>
        </w:rPr>
        <w:pict w14:anchorId="47306EA7">
          <v:line id="Gerade Verbindung 2" o:spid="_x0000_s1028" style="position:absolute;z-index:251659264" from="-1.25pt,7.4pt" to="484.85pt,7.45pt" strokecolor="#4f81bd" strokeweight=".35mm">
            <v:fill o:detectmouseclick="t"/>
            <v:stroke dashstyle="1 1"/>
            <v:shadow on="t"/>
          </v:line>
        </w:pict>
      </w:r>
    </w:p>
    <w:p w14:paraId="566F105A" w14:textId="77777777" w:rsidR="004F0343" w:rsidRPr="004F0343" w:rsidRDefault="00D43884">
      <w:pPr>
        <w:pStyle w:val="Textkrper"/>
        <w:numPr>
          <w:ilvl w:val="0"/>
          <w:numId w:val="2"/>
        </w:numPr>
        <w:rPr>
          <w:lang w:val="en-US"/>
        </w:rPr>
      </w:pPr>
      <w:bookmarkStart w:id="1" w:name="docs-internal-guid-7f0d47b7-7fff-6461-b5"/>
      <w:bookmarkStart w:id="2" w:name="docs-internal-guid-acfa225c-7fff-e449-96"/>
      <w:bookmarkEnd w:id="1"/>
      <w:bookmarkEnd w:id="2"/>
      <w:r w:rsidRPr="004F0343">
        <w:rPr>
          <w:color w:val="000000"/>
          <w:lang w:val="en-US"/>
        </w:rPr>
        <w:t xml:space="preserve">Al </w:t>
      </w:r>
      <w:proofErr w:type="spellStart"/>
      <w:r w:rsidRPr="004F0343">
        <w:rPr>
          <w:color w:val="000000"/>
          <w:lang w:val="en-US"/>
        </w:rPr>
        <w:t>Idrisi</w:t>
      </w:r>
      <w:proofErr w:type="spellEnd"/>
      <w:r w:rsidRPr="004F0343">
        <w:rPr>
          <w:color w:val="000000"/>
          <w:lang w:val="en-US"/>
        </w:rPr>
        <w:t xml:space="preserve"> - Archaeological Atlas of Algeria and Tunisia </w:t>
      </w:r>
    </w:p>
    <w:p w14:paraId="7DD33345" w14:textId="77777777" w:rsidR="006A66EA" w:rsidRPr="004F0343" w:rsidRDefault="00D43884" w:rsidP="004F0343">
      <w:pPr>
        <w:pStyle w:val="Textkrper"/>
        <w:ind w:left="720"/>
        <w:rPr>
          <w:lang w:val="en-US"/>
        </w:rPr>
      </w:pPr>
      <w:r w:rsidRPr="004F0343">
        <w:rPr>
          <w:color w:val="000000"/>
          <w:szCs w:val="20"/>
          <w:lang w:val="en-US"/>
        </w:rPr>
        <w:t xml:space="preserve">&gt; </w:t>
      </w:r>
      <w:bookmarkStart w:id="3" w:name="docs-internal-guid-eb20579d-7fff-bbe2-a7"/>
      <w:bookmarkEnd w:id="3"/>
      <w:r w:rsidRPr="004F0343">
        <w:rPr>
          <w:color w:val="000000"/>
          <w:szCs w:val="20"/>
          <w:lang w:val="en-US"/>
        </w:rPr>
        <w:t>https://geoserver.dainst.org/maps/984</w:t>
      </w:r>
    </w:p>
    <w:p w14:paraId="2A62D175" w14:textId="77777777" w:rsidR="004F0343" w:rsidRPr="004F0343" w:rsidRDefault="00D43884">
      <w:pPr>
        <w:pStyle w:val="Textkrper"/>
        <w:numPr>
          <w:ilvl w:val="0"/>
          <w:numId w:val="2"/>
        </w:numPr>
        <w:rPr>
          <w:lang w:val="en-US"/>
        </w:rPr>
      </w:pPr>
      <w:bookmarkStart w:id="4" w:name="docs-internal-guid-6d372345-7fff-2c5a-77"/>
      <w:bookmarkEnd w:id="4"/>
      <w:r w:rsidRPr="004F0343">
        <w:rPr>
          <w:color w:val="000000"/>
          <w:szCs w:val="20"/>
          <w:lang w:val="en-US"/>
        </w:rPr>
        <w:t xml:space="preserve">Lead Ingots from Shipwrecks </w:t>
      </w:r>
      <w:r w:rsidRPr="004F0343">
        <w:rPr>
          <w:color w:val="000000"/>
          <w:szCs w:val="20"/>
          <w:highlight w:val="white"/>
          <w:lang w:val="en-US"/>
        </w:rPr>
        <w:t xml:space="preserve">(Bizerte) </w:t>
      </w:r>
    </w:p>
    <w:p w14:paraId="2C0A44DB" w14:textId="4134FE96" w:rsidR="006A66EA" w:rsidRDefault="00D43884" w:rsidP="00F9295B">
      <w:pPr>
        <w:pStyle w:val="Textkrper"/>
        <w:ind w:firstLine="720"/>
        <w:rPr>
          <w:color w:val="000000"/>
          <w:szCs w:val="20"/>
          <w:lang w:val="en-US"/>
        </w:rPr>
      </w:pPr>
      <w:bookmarkStart w:id="5" w:name="docs-internal-guid-c73f59fb-7fff-c5ed-ef"/>
      <w:bookmarkEnd w:id="5"/>
      <w:r w:rsidRPr="004F0343">
        <w:rPr>
          <w:color w:val="000000"/>
          <w:szCs w:val="20"/>
          <w:highlight w:val="white"/>
          <w:lang w:val="en-US"/>
        </w:rPr>
        <w:t>https://geoserver.dainst.org/maps/981</w:t>
      </w:r>
    </w:p>
    <w:p w14:paraId="5154669A" w14:textId="77777777" w:rsidR="00F9295B" w:rsidRPr="004F0343" w:rsidRDefault="00F9295B" w:rsidP="00F9295B">
      <w:pPr>
        <w:pStyle w:val="Textkrper"/>
        <w:numPr>
          <w:ilvl w:val="0"/>
          <w:numId w:val="2"/>
        </w:numPr>
        <w:rPr>
          <w:rStyle w:val="InternetLink"/>
          <w:color w:val="auto"/>
          <w:u w:val="none"/>
          <w:lang w:val="en-US" w:eastAsia="ja-JP" w:bidi="ar-SA"/>
        </w:rPr>
      </w:pPr>
      <w:r w:rsidRPr="004F0343">
        <w:rPr>
          <w:rStyle w:val="InternetLink"/>
          <w:color w:val="000000"/>
          <w:szCs w:val="20"/>
          <w:u w:val="none"/>
          <w:lang w:val="en-US"/>
        </w:rPr>
        <w:t xml:space="preserve">Palmyra-GIS </w:t>
      </w:r>
    </w:p>
    <w:p w14:paraId="0ACF64A3" w14:textId="14A41568" w:rsidR="00F9295B" w:rsidRPr="004F0343" w:rsidRDefault="00F9295B" w:rsidP="00F9295B">
      <w:pPr>
        <w:pStyle w:val="Textkrper"/>
        <w:ind w:left="720"/>
        <w:rPr>
          <w:lang w:val="en-US"/>
        </w:rPr>
      </w:pPr>
      <w:r w:rsidRPr="004F0343">
        <w:rPr>
          <w:rStyle w:val="InternetLink"/>
          <w:color w:val="000000"/>
          <w:szCs w:val="20"/>
          <w:u w:val="none"/>
          <w:lang w:val="en-US"/>
        </w:rPr>
        <w:t>&gt; https://www.quantarch.org/files/palmyra_gis_video1.mp4</w:t>
      </w:r>
    </w:p>
    <w:p w14:paraId="210046C0" w14:textId="77777777" w:rsidR="004F0343" w:rsidRPr="004F0343" w:rsidRDefault="00D43884">
      <w:pPr>
        <w:pStyle w:val="Textkrper"/>
        <w:numPr>
          <w:ilvl w:val="0"/>
          <w:numId w:val="2"/>
        </w:numPr>
        <w:rPr>
          <w:lang w:val="en-US"/>
        </w:rPr>
      </w:pPr>
      <w:bookmarkStart w:id="6" w:name="docs-internal-guid-70af9d39-7fff-910c-ae"/>
      <w:bookmarkEnd w:id="6"/>
      <w:r w:rsidRPr="004F0343">
        <w:rPr>
          <w:color w:val="000000"/>
          <w:szCs w:val="20"/>
          <w:lang w:val="en-US"/>
        </w:rPr>
        <w:t xml:space="preserve">Palmyra Digital Atlas </w:t>
      </w:r>
      <w:bookmarkStart w:id="7" w:name="_GoBack"/>
      <w:bookmarkEnd w:id="7"/>
    </w:p>
    <w:p w14:paraId="22A6E847" w14:textId="77777777" w:rsidR="006A66EA" w:rsidRPr="004F0343" w:rsidRDefault="00D43884" w:rsidP="004F0343">
      <w:pPr>
        <w:pStyle w:val="Textkrper"/>
        <w:ind w:left="720"/>
        <w:rPr>
          <w:lang w:val="en-US"/>
        </w:rPr>
      </w:pPr>
      <w:r w:rsidRPr="004F0343">
        <w:rPr>
          <w:color w:val="000000"/>
          <w:szCs w:val="20"/>
          <w:lang w:val="en-US"/>
        </w:rPr>
        <w:t xml:space="preserve">&gt; </w:t>
      </w:r>
      <w:hyperlink r:id="rId6">
        <w:bookmarkStart w:id="8" w:name="docs-internal-guid-caf98be4-7fff-a247-78"/>
        <w:bookmarkEnd w:id="8"/>
        <w:r w:rsidRPr="004F0343">
          <w:rPr>
            <w:rStyle w:val="InternetLink"/>
            <w:color w:val="000000"/>
            <w:szCs w:val="20"/>
            <w:u w:val="none"/>
            <w:lang w:val="en-US"/>
          </w:rPr>
          <w:t>https://geoserver.dainst.org/maps/4935</w:t>
        </w:r>
      </w:hyperlink>
    </w:p>
    <w:p w14:paraId="630F72A5" w14:textId="763A0DF3" w:rsidR="004F0343" w:rsidRPr="004F0343" w:rsidRDefault="00D43884">
      <w:pPr>
        <w:pStyle w:val="Textkrper"/>
        <w:numPr>
          <w:ilvl w:val="0"/>
          <w:numId w:val="2"/>
        </w:numPr>
        <w:rPr>
          <w:lang w:val="en-US"/>
        </w:rPr>
      </w:pPr>
      <w:bookmarkStart w:id="9" w:name="docs-internal-guid-97ec16fb-7fff-4268-eb"/>
      <w:bookmarkEnd w:id="9"/>
      <w:proofErr w:type="spellStart"/>
      <w:r w:rsidRPr="004F0343">
        <w:rPr>
          <w:color w:val="000000"/>
          <w:szCs w:val="20"/>
          <w:lang w:val="en-US"/>
        </w:rPr>
        <w:t>Triphylia</w:t>
      </w:r>
      <w:proofErr w:type="spellEnd"/>
      <w:r w:rsidRPr="004F0343">
        <w:rPr>
          <w:color w:val="000000"/>
          <w:szCs w:val="20"/>
          <w:lang w:val="en-US"/>
        </w:rPr>
        <w:t xml:space="preserve"> - Map of a </w:t>
      </w:r>
      <w:r w:rsidR="00F9295B">
        <w:rPr>
          <w:color w:val="000000"/>
          <w:szCs w:val="20"/>
          <w:lang w:val="en-US"/>
        </w:rPr>
        <w:t>G</w:t>
      </w:r>
      <w:r w:rsidRPr="004F0343">
        <w:rPr>
          <w:color w:val="000000"/>
          <w:szCs w:val="20"/>
          <w:lang w:val="en-US"/>
        </w:rPr>
        <w:t xml:space="preserve">reek </w:t>
      </w:r>
      <w:r w:rsidR="00F9295B">
        <w:rPr>
          <w:color w:val="000000"/>
          <w:szCs w:val="20"/>
          <w:lang w:val="en-US"/>
        </w:rPr>
        <w:t>l</w:t>
      </w:r>
      <w:r w:rsidRPr="004F0343">
        <w:rPr>
          <w:color w:val="000000"/>
          <w:szCs w:val="20"/>
          <w:lang w:val="en-US"/>
        </w:rPr>
        <w:t xml:space="preserve">andscape </w:t>
      </w:r>
    </w:p>
    <w:bookmarkStart w:id="10" w:name="docs-internal-guid-39d927d7-7fff-9443-de"/>
    <w:bookmarkEnd w:id="10"/>
    <w:p w14:paraId="62AE1229" w14:textId="77777777" w:rsidR="006A66EA" w:rsidRPr="004F0343" w:rsidRDefault="004F0343" w:rsidP="004F0343">
      <w:pPr>
        <w:pStyle w:val="Textkrper"/>
        <w:ind w:firstLine="720"/>
        <w:rPr>
          <w:color w:val="000000"/>
          <w:szCs w:val="20"/>
          <w:lang w:val="en-US"/>
        </w:rPr>
      </w:pPr>
      <w:r w:rsidRPr="004F0343">
        <w:rPr>
          <w:color w:val="000000"/>
          <w:szCs w:val="20"/>
          <w:lang w:val="en-US"/>
        </w:rPr>
        <w:fldChar w:fldCharType="begin"/>
      </w:r>
      <w:r w:rsidRPr="004F0343">
        <w:rPr>
          <w:color w:val="000000"/>
          <w:szCs w:val="20"/>
          <w:lang w:val="en-US"/>
        </w:rPr>
        <w:instrText xml:space="preserve"> HYPERLINK "https://geoserver.dainst.org/maps/980" </w:instrText>
      </w:r>
      <w:r w:rsidRPr="004F0343">
        <w:rPr>
          <w:color w:val="000000"/>
          <w:szCs w:val="20"/>
          <w:lang w:val="en-US"/>
        </w:rPr>
        <w:fldChar w:fldCharType="separate"/>
      </w:r>
      <w:r w:rsidRPr="004F0343">
        <w:rPr>
          <w:rStyle w:val="Link"/>
          <w:szCs w:val="20"/>
          <w:lang w:val="en-US"/>
        </w:rPr>
        <w:t>https://geoserver.dainst.org/maps/980</w:t>
      </w:r>
      <w:r w:rsidRPr="004F0343">
        <w:rPr>
          <w:color w:val="000000"/>
          <w:szCs w:val="20"/>
          <w:lang w:val="en-US"/>
        </w:rPr>
        <w:fldChar w:fldCharType="end"/>
      </w:r>
    </w:p>
    <w:p w14:paraId="4AFB9027" w14:textId="77777777" w:rsidR="004F0343" w:rsidRPr="004F0343" w:rsidRDefault="004F0343" w:rsidP="004F0343">
      <w:pPr>
        <w:pStyle w:val="Textkrper"/>
        <w:spacing w:after="0" w:line="331" w:lineRule="auto"/>
        <w:ind w:left="1080"/>
        <w:rPr>
          <w:lang w:val="en-US"/>
        </w:rPr>
      </w:pPr>
      <w:r w:rsidRPr="004F0343">
        <w:rPr>
          <w:rFonts w:ascii="Verdana" w:hAnsi="Verdana"/>
          <w:color w:val="000000"/>
          <w:sz w:val="22"/>
          <w:lang w:val="en-US"/>
        </w:rPr>
        <w:t xml:space="preserve">To accommodate the role of </w:t>
      </w:r>
      <w:proofErr w:type="spellStart"/>
      <w:r w:rsidRPr="004F0343">
        <w:rPr>
          <w:rFonts w:ascii="Verdana" w:hAnsi="Verdana"/>
          <w:color w:val="000000"/>
          <w:sz w:val="22"/>
          <w:lang w:val="en-US"/>
        </w:rPr>
        <w:t>Geoinformation</w:t>
      </w:r>
      <w:proofErr w:type="spellEnd"/>
      <w:r w:rsidRPr="004F0343">
        <w:rPr>
          <w:rFonts w:ascii="Verdana" w:hAnsi="Verdana"/>
          <w:color w:val="000000"/>
          <w:sz w:val="22"/>
          <w:lang w:val="en-US"/>
        </w:rPr>
        <w:t xml:space="preserve"> Systems (GIS) as a key technology in archaeology, </w:t>
      </w:r>
      <w:proofErr w:type="spellStart"/>
      <w:r w:rsidRPr="004F0343">
        <w:rPr>
          <w:rFonts w:ascii="Verdana" w:hAnsi="Verdana"/>
          <w:color w:val="000000"/>
          <w:sz w:val="22"/>
          <w:lang w:val="en-US"/>
        </w:rPr>
        <w:t>iDAI.geoserver</w:t>
      </w:r>
      <w:proofErr w:type="spellEnd"/>
      <w:r w:rsidRPr="004F0343">
        <w:rPr>
          <w:rFonts w:ascii="Verdana" w:hAnsi="Verdana"/>
          <w:color w:val="000000"/>
          <w:sz w:val="22"/>
          <w:lang w:val="en-US"/>
        </w:rPr>
        <w:t xml:space="preserve"> has been designed as a low-barrier, open access portal for GIS data and services. Registered users can upload data in standard GIS formats without the need for data conversion. Uploaded data can be made available, using a sophisticated system of finely grained access privilege management, to other users, </w:t>
      </w:r>
      <w:r w:rsidRPr="004F0343">
        <w:rPr>
          <w:rFonts w:ascii="Verdana" w:hAnsi="Verdana"/>
          <w:color w:val="000000"/>
          <w:sz w:val="22"/>
          <w:lang w:val="en-US"/>
        </w:rPr>
        <w:lastRenderedPageBreak/>
        <w:t xml:space="preserve">groups or everyone. Simple but effective metadata facilities ensure the reusability of hosted data, and user-friendly online map editors allow cartographically enriched data publication. In addition to its role as an online </w:t>
      </w:r>
      <w:proofErr w:type="spellStart"/>
      <w:r w:rsidRPr="004F0343">
        <w:rPr>
          <w:rFonts w:ascii="Verdana" w:hAnsi="Verdana"/>
          <w:color w:val="000000"/>
          <w:sz w:val="22"/>
          <w:lang w:val="en-US"/>
        </w:rPr>
        <w:t>geodata</w:t>
      </w:r>
      <w:proofErr w:type="spellEnd"/>
      <w:r w:rsidRPr="004F0343">
        <w:rPr>
          <w:rFonts w:ascii="Verdana" w:hAnsi="Verdana"/>
          <w:color w:val="000000"/>
          <w:sz w:val="22"/>
          <w:lang w:val="en-US"/>
        </w:rPr>
        <w:t xml:space="preserve"> repository, </w:t>
      </w:r>
      <w:proofErr w:type="spellStart"/>
      <w:r w:rsidRPr="004F0343">
        <w:rPr>
          <w:rFonts w:ascii="Verdana" w:hAnsi="Verdana"/>
          <w:color w:val="000000"/>
          <w:sz w:val="22"/>
          <w:lang w:val="en-US"/>
        </w:rPr>
        <w:t>iDAI.geoserver</w:t>
      </w:r>
      <w:proofErr w:type="spellEnd"/>
      <w:r w:rsidRPr="004F0343">
        <w:rPr>
          <w:rFonts w:ascii="Verdana" w:hAnsi="Verdana"/>
          <w:color w:val="000000"/>
          <w:sz w:val="22"/>
          <w:lang w:val="en-US"/>
        </w:rPr>
        <w:t xml:space="preserve"> can be used as a shared data backend to allow collaborative work on datasets using any desktop GIS that supports OGC protocols (WMS, WFS, WCS). </w:t>
      </w:r>
    </w:p>
    <w:p w14:paraId="2FD5F92B" w14:textId="77777777" w:rsidR="004F0343" w:rsidRPr="004F0343" w:rsidRDefault="004F0343" w:rsidP="004F0343">
      <w:pPr>
        <w:pStyle w:val="Textkrper"/>
        <w:rPr>
          <w:lang w:val="en-US"/>
        </w:rPr>
      </w:pPr>
    </w:p>
    <w:p w14:paraId="3EC4A7A9" w14:textId="77777777" w:rsidR="004F0343" w:rsidRDefault="004F0343">
      <w:pPr>
        <w:pStyle w:val="Textkrper"/>
        <w:rPr>
          <w:lang w:val="en-US"/>
        </w:rPr>
      </w:pPr>
    </w:p>
    <w:p w14:paraId="1960CB59" w14:textId="77777777" w:rsidR="004F0343" w:rsidRPr="004F0343" w:rsidRDefault="004F0343" w:rsidP="004F0343">
      <w:pPr>
        <w:rPr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C</w:t>
      </w:r>
      <w:r w:rsidRPr="004F0343">
        <w:rPr>
          <w:color w:val="548DD4" w:themeColor="text2" w:themeTint="99"/>
          <w:sz w:val="28"/>
          <w:szCs w:val="28"/>
          <w:lang w:val="en-US"/>
        </w:rPr>
        <w:t xml:space="preserve">urated collections of </w:t>
      </w:r>
      <w:proofErr w:type="spellStart"/>
      <w:r w:rsidRPr="004F0343">
        <w:rPr>
          <w:color w:val="548DD4" w:themeColor="text2" w:themeTint="99"/>
          <w:sz w:val="28"/>
          <w:szCs w:val="28"/>
          <w:lang w:val="en-US"/>
        </w:rPr>
        <w:t>chronontology</w:t>
      </w:r>
      <w:proofErr w:type="spellEnd"/>
      <w:r w:rsidRPr="004F0343">
        <w:rPr>
          <w:color w:val="548DD4" w:themeColor="text2" w:themeTint="99"/>
          <w:sz w:val="28"/>
          <w:szCs w:val="28"/>
          <w:lang w:val="en-US"/>
        </w:rPr>
        <w:t xml:space="preserve"> data</w:t>
      </w:r>
    </w:p>
    <w:p w14:paraId="3165DDB7" w14:textId="77777777" w:rsidR="004F0343" w:rsidRPr="004F0343" w:rsidRDefault="004F0343" w:rsidP="004F0343">
      <w:pPr>
        <w:rPr>
          <w:color w:val="548DD4" w:themeColor="text2" w:themeTint="99"/>
          <w:sz w:val="28"/>
          <w:szCs w:val="28"/>
          <w:lang w:val="en-US"/>
        </w:rPr>
      </w:pPr>
      <w:r w:rsidRPr="004F0343">
        <w:rPr>
          <w:color w:val="548DD4" w:themeColor="text2" w:themeTint="99"/>
          <w:sz w:val="28"/>
          <w:szCs w:val="28"/>
          <w:lang w:val="en-US"/>
        </w:rPr>
        <w:pict w14:anchorId="2811D682">
          <v:line id="Gerade Verbindung 4" o:spid="_x0000_s1032" style="position:absolute;z-index:251663360" from="7.5pt,7.4pt" to="493.6pt,7.45pt" strokecolor="#4f81bd" strokeweight=".35mm">
            <v:fill o:detectmouseclick="t"/>
            <v:stroke dashstyle="1 1"/>
            <v:shadow on="t"/>
          </v:line>
        </w:pict>
      </w:r>
    </w:p>
    <w:p w14:paraId="2BF77ACA" w14:textId="77777777" w:rsidR="004F0343" w:rsidRPr="004F0343" w:rsidRDefault="004F0343" w:rsidP="004F0343">
      <w:pPr>
        <w:numPr>
          <w:ilvl w:val="0"/>
          <w:numId w:val="2"/>
        </w:numPr>
        <w:rPr>
          <w:lang w:val="en-US"/>
        </w:rPr>
      </w:pPr>
      <w:r w:rsidRPr="004F0343">
        <w:rPr>
          <w:rStyle w:val="InternetLink"/>
          <w:color w:val="000000"/>
          <w:szCs w:val="20"/>
          <w:u w:val="none"/>
          <w:lang w:val="en-US"/>
        </w:rPr>
        <w:t>Roman chronology</w:t>
      </w:r>
      <w:r w:rsidRPr="004F0343">
        <w:rPr>
          <w:rStyle w:val="InternetLink"/>
          <w:color w:val="000000"/>
          <w:szCs w:val="20"/>
          <w:u w:val="none"/>
          <w:lang w:val="en-US"/>
        </w:rPr>
        <w:br/>
      </w:r>
      <w:r w:rsidRPr="004F0343">
        <w:rPr>
          <w:rStyle w:val="InternetLink"/>
          <w:color w:val="3586FF"/>
          <w:szCs w:val="20"/>
          <w:lang w:val="en-US"/>
        </w:rPr>
        <w:t>http://chronontology.dainst.org/search</w:t>
      </w:r>
      <w:proofErr w:type="gramStart"/>
      <w:r w:rsidRPr="004F0343">
        <w:rPr>
          <w:rStyle w:val="InternetLink"/>
          <w:color w:val="3586FF"/>
          <w:szCs w:val="20"/>
          <w:lang w:val="en-US"/>
        </w:rPr>
        <w:t>?q</w:t>
      </w:r>
      <w:proofErr w:type="gramEnd"/>
      <w:r w:rsidRPr="004F0343">
        <w:rPr>
          <w:rStyle w:val="InternetLink"/>
          <w:color w:val="3586FF"/>
          <w:szCs w:val="20"/>
          <w:lang w:val="en-US"/>
        </w:rPr>
        <w:t>=*&amp;fq=tags:%27roman_chronology%27</w:t>
      </w:r>
      <w:r w:rsidRPr="004F0343">
        <w:rPr>
          <w:rStyle w:val="InternetLink"/>
          <w:color w:val="000000"/>
          <w:szCs w:val="20"/>
          <w:u w:val="none"/>
          <w:lang w:val="en-US"/>
        </w:rPr>
        <w:br/>
      </w:r>
    </w:p>
    <w:p w14:paraId="502E71E5" w14:textId="77777777" w:rsidR="004F0343" w:rsidRPr="004F0343" w:rsidRDefault="004F0343" w:rsidP="004F0343">
      <w:pPr>
        <w:numPr>
          <w:ilvl w:val="0"/>
          <w:numId w:val="2"/>
        </w:numPr>
        <w:rPr>
          <w:lang w:val="en-US"/>
        </w:rPr>
      </w:pPr>
      <w:r w:rsidRPr="004F0343">
        <w:rPr>
          <w:color w:val="000000"/>
          <w:szCs w:val="20"/>
          <w:lang w:val="en-US"/>
        </w:rPr>
        <w:t xml:space="preserve">Ancient </w:t>
      </w:r>
      <w:proofErr w:type="spellStart"/>
      <w:r w:rsidRPr="004F0343">
        <w:rPr>
          <w:color w:val="000000"/>
          <w:szCs w:val="20"/>
          <w:lang w:val="en-US"/>
        </w:rPr>
        <w:t>egyptian</w:t>
      </w:r>
      <w:proofErr w:type="spellEnd"/>
      <w:r w:rsidRPr="004F0343">
        <w:rPr>
          <w:color w:val="000000"/>
          <w:szCs w:val="20"/>
          <w:lang w:val="en-US"/>
        </w:rPr>
        <w:t xml:space="preserve"> chronology</w:t>
      </w:r>
      <w:r w:rsidRPr="004F0343">
        <w:rPr>
          <w:color w:val="000000"/>
          <w:szCs w:val="20"/>
          <w:lang w:val="en-US"/>
        </w:rPr>
        <w:br/>
      </w:r>
      <w:r w:rsidRPr="004F0343">
        <w:rPr>
          <w:color w:val="3586FF"/>
          <w:szCs w:val="20"/>
          <w:u w:val="single"/>
          <w:lang w:val="en-US"/>
        </w:rPr>
        <w:t>http://chronontology.dainst.org/search</w:t>
      </w:r>
      <w:proofErr w:type="gramStart"/>
      <w:r w:rsidRPr="004F0343">
        <w:rPr>
          <w:color w:val="3586FF"/>
          <w:szCs w:val="20"/>
          <w:u w:val="single"/>
          <w:lang w:val="en-US"/>
        </w:rPr>
        <w:t>?q</w:t>
      </w:r>
      <w:proofErr w:type="gramEnd"/>
      <w:r w:rsidRPr="004F0343">
        <w:rPr>
          <w:color w:val="3586FF"/>
          <w:szCs w:val="20"/>
          <w:u w:val="single"/>
          <w:lang w:val="en-US"/>
        </w:rPr>
        <w:t>=*&amp;fq=tags:%27ancient_egypt%27</w:t>
      </w:r>
    </w:p>
    <w:p w14:paraId="20D44838" w14:textId="77777777" w:rsidR="004F0343" w:rsidRPr="004F0343" w:rsidRDefault="004F0343" w:rsidP="004F0343">
      <w:pPr>
        <w:ind w:left="720"/>
        <w:rPr>
          <w:lang w:val="en-US"/>
        </w:rPr>
      </w:pPr>
    </w:p>
    <w:p w14:paraId="0AE340A6" w14:textId="77777777" w:rsidR="004F0343" w:rsidRPr="004F0343" w:rsidRDefault="004F0343" w:rsidP="004F0343">
      <w:pPr>
        <w:numPr>
          <w:ilvl w:val="0"/>
          <w:numId w:val="2"/>
        </w:numPr>
        <w:rPr>
          <w:lang w:val="en-US"/>
        </w:rPr>
      </w:pPr>
      <w:r w:rsidRPr="004F0343">
        <w:rPr>
          <w:color w:val="000000"/>
          <w:szCs w:val="20"/>
          <w:lang w:val="en-US"/>
        </w:rPr>
        <w:t>European bronze age chronology</w:t>
      </w:r>
      <w:r w:rsidRPr="004F0343">
        <w:rPr>
          <w:color w:val="000000"/>
          <w:szCs w:val="20"/>
          <w:lang w:val="en-US"/>
        </w:rPr>
        <w:br/>
      </w:r>
      <w:r w:rsidRPr="004F0343">
        <w:rPr>
          <w:color w:val="3586FF"/>
          <w:szCs w:val="20"/>
          <w:u w:val="single"/>
          <w:lang w:val="en-US"/>
        </w:rPr>
        <w:t>http://chronontology.dainst.org/search</w:t>
      </w:r>
      <w:proofErr w:type="gramStart"/>
      <w:r w:rsidRPr="004F0343">
        <w:rPr>
          <w:color w:val="3586FF"/>
          <w:szCs w:val="20"/>
          <w:u w:val="single"/>
          <w:lang w:val="en-US"/>
        </w:rPr>
        <w:t>?q</w:t>
      </w:r>
      <w:proofErr w:type="gramEnd"/>
      <w:r w:rsidRPr="004F0343">
        <w:rPr>
          <w:color w:val="3586FF"/>
          <w:szCs w:val="20"/>
          <w:u w:val="single"/>
          <w:lang w:val="en-US"/>
        </w:rPr>
        <w:t>=*&amp;fq=tags:%27bronze_age_europe%27</w:t>
      </w:r>
    </w:p>
    <w:p w14:paraId="4B33CB8A" w14:textId="77777777" w:rsidR="004F0343" w:rsidRPr="004F0343" w:rsidRDefault="004F0343" w:rsidP="004F0343">
      <w:pPr>
        <w:ind w:left="720"/>
        <w:rPr>
          <w:lang w:val="en-US"/>
        </w:rPr>
      </w:pPr>
    </w:p>
    <w:p w14:paraId="1D143F8E" w14:textId="77777777" w:rsidR="004F0343" w:rsidRPr="004F0343" w:rsidRDefault="004F0343" w:rsidP="004F0343">
      <w:pPr>
        <w:numPr>
          <w:ilvl w:val="0"/>
          <w:numId w:val="2"/>
        </w:numPr>
        <w:rPr>
          <w:lang w:val="en-US"/>
        </w:rPr>
      </w:pPr>
      <w:r w:rsidRPr="004F0343">
        <w:rPr>
          <w:color w:val="000000"/>
          <w:szCs w:val="20"/>
          <w:lang w:val="en-US"/>
        </w:rPr>
        <w:t>Geological time scale</w:t>
      </w:r>
      <w:r w:rsidRPr="004F0343">
        <w:rPr>
          <w:color w:val="000000"/>
          <w:szCs w:val="20"/>
          <w:lang w:val="en-US"/>
        </w:rPr>
        <w:br/>
      </w:r>
      <w:hyperlink r:id="rId7">
        <w:r w:rsidRPr="004F0343">
          <w:rPr>
            <w:rStyle w:val="InternetLink"/>
            <w:color w:val="3586FF"/>
            <w:szCs w:val="20"/>
            <w:lang w:val="en-US"/>
          </w:rPr>
          <w:t>http://chronontology.dainst.org/search?q=*&amp;fq=tags:%27geological_time_scale%27</w:t>
        </w:r>
      </w:hyperlink>
    </w:p>
    <w:p w14:paraId="2CD6FCEF" w14:textId="77777777" w:rsidR="004F0343" w:rsidRDefault="004F0343">
      <w:pPr>
        <w:pStyle w:val="Textkrper"/>
        <w:rPr>
          <w:lang w:val="en-US"/>
        </w:rPr>
      </w:pPr>
    </w:p>
    <w:p w14:paraId="4EB22834" w14:textId="77777777" w:rsidR="004F0343" w:rsidRPr="004F0343" w:rsidRDefault="004F0343" w:rsidP="004F0343">
      <w:pPr>
        <w:pStyle w:val="Textkrper"/>
        <w:spacing w:after="0" w:line="331" w:lineRule="auto"/>
        <w:rPr>
          <w:rFonts w:ascii="Verdana" w:hAnsi="Verdana"/>
          <w:color w:val="000000"/>
          <w:sz w:val="22"/>
          <w:lang w:val="en-US"/>
        </w:rPr>
      </w:pPr>
      <w:r w:rsidRPr="004F0343">
        <w:rPr>
          <w:rFonts w:ascii="Verdana" w:hAnsi="Verdana"/>
          <w:color w:val="000000"/>
          <w:sz w:val="22"/>
          <w:lang w:val="en-US"/>
        </w:rPr>
        <w:t xml:space="preserve">The DAI’s contribution to making space-time research data more accessible is </w:t>
      </w:r>
      <w:proofErr w:type="spellStart"/>
      <w:r w:rsidRPr="004F0343">
        <w:rPr>
          <w:rFonts w:ascii="Verdana" w:hAnsi="Verdana"/>
          <w:color w:val="000000"/>
          <w:sz w:val="22"/>
          <w:lang w:val="en-US"/>
        </w:rPr>
        <w:t>iDAI.chronontology</w:t>
      </w:r>
      <w:proofErr w:type="spellEnd"/>
      <w:r w:rsidRPr="004F0343">
        <w:rPr>
          <w:rFonts w:ascii="Verdana" w:hAnsi="Verdana"/>
          <w:color w:val="000000"/>
          <w:sz w:val="22"/>
          <w:lang w:val="en-US"/>
        </w:rPr>
        <w:t>. This online service allows researchers to manage the vast variety of regional and fragmentary chronological systems and dating sequences and derive absolute dates from them.</w:t>
      </w:r>
    </w:p>
    <w:p w14:paraId="23BD2264" w14:textId="77777777" w:rsidR="004F0343" w:rsidRDefault="004F0343">
      <w:pPr>
        <w:pStyle w:val="Textkrper"/>
        <w:rPr>
          <w:lang w:val="en-US"/>
        </w:rPr>
      </w:pPr>
    </w:p>
    <w:p w14:paraId="29DD2574" w14:textId="77777777" w:rsidR="003F4329" w:rsidRDefault="003F4329">
      <w:pPr>
        <w:pStyle w:val="Textkrper"/>
        <w:rPr>
          <w:lang w:val="en-US"/>
        </w:rPr>
      </w:pPr>
    </w:p>
    <w:p w14:paraId="23F2A5CA" w14:textId="77777777" w:rsidR="003F4329" w:rsidRDefault="003F4329">
      <w:pPr>
        <w:pStyle w:val="Textkrper"/>
        <w:rPr>
          <w:lang w:val="en-US"/>
        </w:rPr>
      </w:pPr>
    </w:p>
    <w:p w14:paraId="2ECEF746" w14:textId="77777777" w:rsidR="003F4329" w:rsidRPr="004F0343" w:rsidRDefault="003F4329" w:rsidP="003F4329">
      <w:pPr>
        <w:rPr>
          <w:lang w:val="en-US"/>
        </w:rPr>
      </w:pPr>
      <w:r>
        <w:rPr>
          <w:color w:val="548DD4" w:themeColor="text2" w:themeTint="99"/>
          <w:sz w:val="28"/>
          <w:szCs w:val="28"/>
          <w:lang w:val="en-US"/>
        </w:rPr>
        <w:t>Gazetteer</w:t>
      </w:r>
    </w:p>
    <w:p w14:paraId="54F0F772" w14:textId="77777777" w:rsidR="006A66EA" w:rsidRDefault="00D43884">
      <w:pPr>
        <w:pStyle w:val="Textkrper"/>
        <w:rPr>
          <w:rFonts w:ascii="Verdana" w:hAnsi="Verdana"/>
          <w:color w:val="000000"/>
          <w:sz w:val="22"/>
          <w:lang w:val="en-US"/>
        </w:rPr>
      </w:pPr>
      <w:r w:rsidRPr="004F0343">
        <w:rPr>
          <w:lang w:val="en-US"/>
        </w:rPr>
        <w:br/>
      </w:r>
      <w:r w:rsidR="003F4329" w:rsidRPr="004F0343">
        <w:rPr>
          <w:rFonts w:ascii="Verdana" w:hAnsi="Verdana"/>
          <w:color w:val="000000"/>
          <w:sz w:val="22"/>
          <w:lang w:val="en-US"/>
        </w:rPr>
        <w:t xml:space="preserve">Geography and time are intimately linked and many inhabited places around the world have a long and dramatic history of fading into and out of political significance. The </w:t>
      </w:r>
      <w:proofErr w:type="spellStart"/>
      <w:r w:rsidR="003F4329" w:rsidRPr="004F0343">
        <w:rPr>
          <w:rFonts w:ascii="Verdana" w:hAnsi="Verdana"/>
          <w:color w:val="000000"/>
          <w:sz w:val="22"/>
          <w:lang w:val="en-US"/>
        </w:rPr>
        <w:t>iDAI.gazetteer</w:t>
      </w:r>
      <w:proofErr w:type="spellEnd"/>
      <w:r w:rsidR="003F4329" w:rsidRPr="004F0343">
        <w:rPr>
          <w:rFonts w:ascii="Verdana" w:hAnsi="Verdana"/>
          <w:color w:val="000000"/>
          <w:sz w:val="22"/>
          <w:lang w:val="en-US"/>
        </w:rPr>
        <w:t xml:space="preserve"> </w:t>
      </w:r>
      <w:proofErr w:type="spellStart"/>
      <w:proofErr w:type="gramStart"/>
      <w:r w:rsidR="003F4329" w:rsidRPr="004F0343">
        <w:rPr>
          <w:rFonts w:ascii="Verdana" w:hAnsi="Verdana"/>
          <w:color w:val="000000"/>
          <w:sz w:val="22"/>
          <w:lang w:val="en-US"/>
        </w:rPr>
        <w:t>ist</w:t>
      </w:r>
      <w:proofErr w:type="spellEnd"/>
      <w:proofErr w:type="gramEnd"/>
      <w:r w:rsidR="003F4329" w:rsidRPr="004F0343">
        <w:rPr>
          <w:rFonts w:ascii="Verdana" w:hAnsi="Verdana"/>
          <w:color w:val="000000"/>
          <w:sz w:val="22"/>
          <w:lang w:val="en-US"/>
        </w:rPr>
        <w:t xml:space="preserve"> the DAI’s geographic registry of ancient and modern places. It provides detailed data about administrative units, populated places and sites, including their hierarchical relationships, multiple </w:t>
      </w:r>
      <w:proofErr w:type="spellStart"/>
      <w:r w:rsidR="003F4329" w:rsidRPr="004F0343">
        <w:rPr>
          <w:rFonts w:ascii="Verdana" w:hAnsi="Verdana"/>
          <w:color w:val="000000"/>
          <w:sz w:val="22"/>
          <w:lang w:val="en-US"/>
        </w:rPr>
        <w:t>toponyms</w:t>
      </w:r>
      <w:proofErr w:type="spellEnd"/>
      <w:r w:rsidR="003F4329" w:rsidRPr="004F0343">
        <w:rPr>
          <w:rFonts w:ascii="Verdana" w:hAnsi="Verdana"/>
          <w:color w:val="000000"/>
          <w:sz w:val="22"/>
          <w:lang w:val="en-US"/>
        </w:rPr>
        <w:t xml:space="preserve"> and transcriptions, and other essential attributes. The data hosted on this platform grows continuously and flexible import pathways exist for uploading single or multiple place entries, as </w:t>
      </w:r>
      <w:proofErr w:type="gramStart"/>
      <w:r w:rsidR="003F4329" w:rsidRPr="004F0343">
        <w:rPr>
          <w:rFonts w:ascii="Verdana" w:hAnsi="Verdana"/>
          <w:color w:val="000000"/>
          <w:sz w:val="22"/>
          <w:lang w:val="en-US"/>
        </w:rPr>
        <w:t>do</w:t>
      </w:r>
      <w:proofErr w:type="gramEnd"/>
      <w:r w:rsidR="003F4329" w:rsidRPr="004F0343">
        <w:rPr>
          <w:rFonts w:ascii="Verdana" w:hAnsi="Verdana"/>
          <w:color w:val="000000"/>
          <w:sz w:val="22"/>
          <w:lang w:val="en-US"/>
        </w:rPr>
        <w:t xml:space="preserve"> export facilities for generating geographic datasets in plain CSV or GIS data formats.</w:t>
      </w:r>
    </w:p>
    <w:p w14:paraId="3B51A10A" w14:textId="77777777" w:rsidR="003F4329" w:rsidRDefault="003F4329">
      <w:pPr>
        <w:pStyle w:val="Textkrper"/>
        <w:rPr>
          <w:rFonts w:ascii="Verdana" w:hAnsi="Verdana"/>
          <w:color w:val="000000"/>
          <w:sz w:val="22"/>
          <w:lang w:val="en-US"/>
        </w:rPr>
      </w:pPr>
    </w:p>
    <w:p w14:paraId="459BC131" w14:textId="77777777" w:rsidR="003F4329" w:rsidRDefault="003F4329">
      <w:pPr>
        <w:pStyle w:val="Textkrper"/>
        <w:rPr>
          <w:rFonts w:ascii="Verdana" w:hAnsi="Verdana"/>
          <w:color w:val="000000"/>
          <w:sz w:val="22"/>
          <w:lang w:val="en-US"/>
        </w:rPr>
      </w:pPr>
    </w:p>
    <w:p w14:paraId="034F565D" w14:textId="77777777" w:rsidR="003F4329" w:rsidRDefault="003F4329">
      <w:pPr>
        <w:pStyle w:val="Textkrper"/>
        <w:spacing w:after="0" w:line="331" w:lineRule="auto"/>
        <w:rPr>
          <w:rFonts w:ascii="Verdana" w:hAnsi="Verdana"/>
          <w:b/>
          <w:color w:val="548DD4" w:themeColor="text2" w:themeTint="99"/>
          <w:sz w:val="28"/>
          <w:szCs w:val="28"/>
          <w:lang w:val="en-US"/>
        </w:rPr>
      </w:pPr>
      <w:bookmarkStart w:id="11" w:name="docs-internal-guid-2c45e881-7fff-ed3b-ab"/>
      <w:bookmarkEnd w:id="11"/>
      <w:r w:rsidRPr="003F4329">
        <w:rPr>
          <w:rFonts w:ascii="Verdana" w:hAnsi="Verdana"/>
          <w:b/>
          <w:color w:val="548DD4" w:themeColor="text2" w:themeTint="99"/>
          <w:sz w:val="28"/>
          <w:szCs w:val="28"/>
          <w:lang w:val="en-US"/>
        </w:rPr>
        <w:lastRenderedPageBreak/>
        <w:t>Search in our Space &amp; Time systems</w:t>
      </w:r>
    </w:p>
    <w:p w14:paraId="15B0CDEF" w14:textId="77777777" w:rsidR="006A66EA" w:rsidRPr="004F0343" w:rsidRDefault="006A66EA">
      <w:pPr>
        <w:rPr>
          <w:lang w:val="en-US"/>
        </w:rPr>
      </w:pPr>
    </w:p>
    <w:p w14:paraId="3AD8FA61" w14:textId="77777777" w:rsidR="006A66EA" w:rsidRPr="004F0343" w:rsidRDefault="00D43884">
      <w:pPr>
        <w:rPr>
          <w:szCs w:val="20"/>
          <w:lang w:val="en-US"/>
        </w:rPr>
      </w:pPr>
      <w:r w:rsidRPr="004F0343">
        <w:rPr>
          <w:szCs w:val="20"/>
          <w:lang w:val="en-US"/>
        </w:rPr>
        <w:t xml:space="preserve">- </w:t>
      </w:r>
      <w:proofErr w:type="spellStart"/>
      <w:proofErr w:type="gramStart"/>
      <w:r w:rsidRPr="004F0343">
        <w:rPr>
          <w:szCs w:val="20"/>
          <w:lang w:val="en-US"/>
        </w:rPr>
        <w:t>i</w:t>
      </w:r>
      <w:r w:rsidR="003F4329">
        <w:rPr>
          <w:szCs w:val="20"/>
          <w:lang w:val="en-US"/>
        </w:rPr>
        <w:t>DAI</w:t>
      </w:r>
      <w:r w:rsidRPr="004F0343">
        <w:rPr>
          <w:szCs w:val="20"/>
          <w:lang w:val="en-US"/>
        </w:rPr>
        <w:t>.</w:t>
      </w:r>
      <w:r w:rsidR="003F4329">
        <w:rPr>
          <w:szCs w:val="20"/>
          <w:lang w:val="en-US"/>
        </w:rPr>
        <w:t>C</w:t>
      </w:r>
      <w:r w:rsidRPr="004F0343">
        <w:rPr>
          <w:szCs w:val="20"/>
          <w:lang w:val="en-US"/>
        </w:rPr>
        <w:t>hronontology</w:t>
      </w:r>
      <w:proofErr w:type="spellEnd"/>
      <w:proofErr w:type="gramEnd"/>
    </w:p>
    <w:p w14:paraId="310A40B1" w14:textId="77777777" w:rsidR="006A66EA" w:rsidRPr="004F0343" w:rsidRDefault="00D43884">
      <w:pPr>
        <w:rPr>
          <w:szCs w:val="20"/>
          <w:lang w:val="en-US"/>
        </w:rPr>
      </w:pPr>
      <w:r w:rsidRPr="004F0343">
        <w:rPr>
          <w:color w:val="333333"/>
          <w:szCs w:val="20"/>
          <w:highlight w:val="white"/>
          <w:lang w:val="en-US"/>
        </w:rPr>
        <w:t xml:space="preserve">A </w:t>
      </w:r>
      <w:proofErr w:type="spellStart"/>
      <w:r w:rsidRPr="004F0343">
        <w:rPr>
          <w:color w:val="333333"/>
          <w:szCs w:val="20"/>
          <w:highlight w:val="white"/>
          <w:lang w:val="en-US"/>
        </w:rPr>
        <w:t>webservice</w:t>
      </w:r>
      <w:proofErr w:type="spellEnd"/>
      <w:r w:rsidRPr="004F0343">
        <w:rPr>
          <w:color w:val="333333"/>
          <w:szCs w:val="20"/>
          <w:highlight w:val="white"/>
          <w:lang w:val="en-US"/>
        </w:rPr>
        <w:t xml:space="preserve"> that connects period terms to </w:t>
      </w:r>
      <w:proofErr w:type="spellStart"/>
      <w:r w:rsidRPr="004F0343">
        <w:rPr>
          <w:color w:val="333333"/>
          <w:szCs w:val="20"/>
          <w:highlight w:val="white"/>
          <w:lang w:val="en-US"/>
        </w:rPr>
        <w:t>datings</w:t>
      </w:r>
      <w:proofErr w:type="spellEnd"/>
      <w:r w:rsidRPr="004F0343">
        <w:rPr>
          <w:color w:val="333333"/>
          <w:szCs w:val="20"/>
          <w:highlight w:val="white"/>
          <w:lang w:val="en-US"/>
        </w:rPr>
        <w:t xml:space="preserve"> and applies them to </w:t>
      </w:r>
      <w:proofErr w:type="spellStart"/>
      <w:r w:rsidRPr="004F0343">
        <w:rPr>
          <w:color w:val="333333"/>
          <w:szCs w:val="20"/>
          <w:highlight w:val="white"/>
          <w:lang w:val="en-US"/>
        </w:rPr>
        <w:t>geodata</w:t>
      </w:r>
      <w:proofErr w:type="spellEnd"/>
      <w:r w:rsidRPr="004F0343">
        <w:rPr>
          <w:color w:val="333333"/>
          <w:szCs w:val="20"/>
          <w:highlight w:val="white"/>
          <w:lang w:val="en-US"/>
        </w:rPr>
        <w:t>, textual data and object data</w:t>
      </w:r>
    </w:p>
    <w:p w14:paraId="71609DE4" w14:textId="77777777" w:rsidR="006A66EA" w:rsidRPr="004F0343" w:rsidRDefault="00D43884">
      <w:pPr>
        <w:rPr>
          <w:lang w:val="en-US"/>
        </w:rPr>
      </w:pPr>
      <w:r w:rsidRPr="004F0343">
        <w:rPr>
          <w:szCs w:val="20"/>
          <w:lang w:val="en-US"/>
        </w:rPr>
        <w:t>&gt;</w:t>
      </w:r>
      <w:bookmarkStart w:id="12" w:name="docs-internal-guid-f423aae7-7fff-96cc-bf"/>
      <w:bookmarkEnd w:id="12"/>
      <w:r w:rsidRPr="004F0343">
        <w:rPr>
          <w:color w:val="000000"/>
          <w:szCs w:val="20"/>
          <w:lang w:val="en-US"/>
        </w:rPr>
        <w:t>http://chronontology.dainst.org</w:t>
      </w:r>
    </w:p>
    <w:p w14:paraId="22961AA2" w14:textId="77777777" w:rsidR="006A66EA" w:rsidRPr="004F0343" w:rsidRDefault="006A66EA">
      <w:pPr>
        <w:rPr>
          <w:rFonts w:ascii="Verdana" w:hAnsi="Verdana"/>
          <w:b/>
          <w:color w:val="000000"/>
          <w:sz w:val="22"/>
          <w:lang w:val="en-US"/>
        </w:rPr>
      </w:pPr>
    </w:p>
    <w:p w14:paraId="7388746B" w14:textId="77777777" w:rsidR="006A66EA" w:rsidRPr="004F0343" w:rsidRDefault="006A66EA">
      <w:pPr>
        <w:pStyle w:val="Textkrper"/>
        <w:rPr>
          <w:color w:val="808080" w:themeColor="background1" w:themeShade="80"/>
          <w:lang w:val="en-US"/>
        </w:rPr>
      </w:pPr>
    </w:p>
    <w:p w14:paraId="54E71638" w14:textId="77777777" w:rsidR="006A66EA" w:rsidRPr="004F0343" w:rsidRDefault="00D43884">
      <w:pPr>
        <w:pStyle w:val="Textkrper"/>
        <w:rPr>
          <w:szCs w:val="20"/>
          <w:lang w:val="en-US"/>
        </w:rPr>
      </w:pPr>
      <w:r w:rsidRPr="004F0343">
        <w:rPr>
          <w:szCs w:val="20"/>
          <w:lang w:val="en-US"/>
        </w:rPr>
        <w:t xml:space="preserve">- </w:t>
      </w:r>
      <w:proofErr w:type="spellStart"/>
      <w:proofErr w:type="gramStart"/>
      <w:r w:rsidRPr="004F0343">
        <w:rPr>
          <w:szCs w:val="20"/>
          <w:lang w:val="en-US"/>
        </w:rPr>
        <w:t>i</w:t>
      </w:r>
      <w:r w:rsidR="003F4329">
        <w:rPr>
          <w:szCs w:val="20"/>
          <w:lang w:val="en-US"/>
        </w:rPr>
        <w:t>DAI</w:t>
      </w:r>
      <w:r w:rsidRPr="004F0343">
        <w:rPr>
          <w:szCs w:val="20"/>
          <w:lang w:val="en-US"/>
        </w:rPr>
        <w:t>.</w:t>
      </w:r>
      <w:r w:rsidR="003F4329">
        <w:rPr>
          <w:szCs w:val="20"/>
          <w:lang w:val="en-US"/>
        </w:rPr>
        <w:t>G</w:t>
      </w:r>
      <w:r w:rsidRPr="004F0343">
        <w:rPr>
          <w:szCs w:val="20"/>
          <w:lang w:val="en-US"/>
        </w:rPr>
        <w:t>azetteer</w:t>
      </w:r>
      <w:proofErr w:type="spellEnd"/>
      <w:proofErr w:type="gramEnd"/>
    </w:p>
    <w:p w14:paraId="404C4B2B" w14:textId="77777777" w:rsidR="006A66EA" w:rsidRPr="004F0343" w:rsidRDefault="00D43884">
      <w:pPr>
        <w:spacing w:line="331" w:lineRule="auto"/>
        <w:rPr>
          <w:szCs w:val="20"/>
          <w:lang w:val="en-US"/>
        </w:rPr>
      </w:pPr>
      <w:r w:rsidRPr="004F0343">
        <w:rPr>
          <w:color w:val="232323"/>
          <w:szCs w:val="20"/>
          <w:lang w:val="en-US"/>
        </w:rPr>
        <w:t xml:space="preserve">The </w:t>
      </w:r>
      <w:proofErr w:type="spellStart"/>
      <w:r w:rsidRPr="004F0343">
        <w:rPr>
          <w:color w:val="232323"/>
          <w:szCs w:val="20"/>
          <w:lang w:val="en-US"/>
        </w:rPr>
        <w:t>iDAI.gazetteer</w:t>
      </w:r>
      <w:proofErr w:type="spellEnd"/>
      <w:r w:rsidRPr="004F0343">
        <w:rPr>
          <w:color w:val="232323"/>
          <w:szCs w:val="20"/>
          <w:lang w:val="en-US"/>
        </w:rPr>
        <w:t xml:space="preserve"> is a </w:t>
      </w:r>
      <w:proofErr w:type="spellStart"/>
      <w:r w:rsidRPr="004F0343">
        <w:rPr>
          <w:color w:val="232323"/>
          <w:szCs w:val="20"/>
          <w:lang w:val="en-US"/>
        </w:rPr>
        <w:t>webservice</w:t>
      </w:r>
      <w:proofErr w:type="spellEnd"/>
      <w:r w:rsidRPr="004F0343">
        <w:rPr>
          <w:color w:val="232323"/>
          <w:szCs w:val="20"/>
          <w:lang w:val="en-US"/>
        </w:rPr>
        <w:t xml:space="preserve">, which connects </w:t>
      </w:r>
      <w:proofErr w:type="spellStart"/>
      <w:r w:rsidRPr="004F0343">
        <w:rPr>
          <w:color w:val="232323"/>
          <w:szCs w:val="20"/>
          <w:lang w:val="en-US"/>
        </w:rPr>
        <w:t>toponyms</w:t>
      </w:r>
      <w:proofErr w:type="spellEnd"/>
      <w:r w:rsidRPr="004F0343">
        <w:rPr>
          <w:color w:val="232323"/>
          <w:szCs w:val="20"/>
          <w:lang w:val="en-US"/>
        </w:rPr>
        <w:t xml:space="preserve"> with coordinates and objects</w:t>
      </w:r>
    </w:p>
    <w:p w14:paraId="49EC8EE1" w14:textId="77777777" w:rsidR="006A66EA" w:rsidRPr="004F0343" w:rsidRDefault="00D43884">
      <w:pPr>
        <w:rPr>
          <w:lang w:val="en-US"/>
        </w:rPr>
      </w:pPr>
      <w:r w:rsidRPr="004F0343">
        <w:rPr>
          <w:szCs w:val="20"/>
          <w:lang w:val="en-US"/>
        </w:rPr>
        <w:t xml:space="preserve">&gt; </w:t>
      </w:r>
      <w:hyperlink r:id="rId8" w:anchor="!/home" w:history="1">
        <w:bookmarkStart w:id="13" w:name="docs-internal-guid-0fcaed6e-7fff-c15b-76"/>
        <w:bookmarkEnd w:id="13"/>
        <w:r w:rsidRPr="004F0343">
          <w:rPr>
            <w:rStyle w:val="InternetLink"/>
            <w:color w:val="000000"/>
            <w:szCs w:val="20"/>
            <w:u w:val="none"/>
            <w:lang w:val="en-US"/>
          </w:rPr>
          <w:t>https://gazetteer.dainst.org/app/#!/home</w:t>
        </w:r>
      </w:hyperlink>
    </w:p>
    <w:p w14:paraId="13323AE9" w14:textId="77777777" w:rsidR="006A66EA" w:rsidRPr="004F0343" w:rsidRDefault="006A66EA">
      <w:pPr>
        <w:rPr>
          <w:color w:val="000000"/>
          <w:lang w:val="en-US"/>
        </w:rPr>
      </w:pPr>
    </w:p>
    <w:p w14:paraId="090AC913" w14:textId="77777777" w:rsidR="003F4329" w:rsidRPr="004F0343" w:rsidRDefault="003F4329" w:rsidP="003F4329">
      <w:pPr>
        <w:rPr>
          <w:szCs w:val="20"/>
          <w:lang w:val="en-US"/>
        </w:rPr>
      </w:pPr>
      <w:r w:rsidRPr="004F0343">
        <w:rPr>
          <w:szCs w:val="20"/>
          <w:lang w:val="en-US"/>
        </w:rPr>
        <w:t xml:space="preserve">- </w:t>
      </w:r>
      <w:proofErr w:type="spellStart"/>
      <w:proofErr w:type="gramStart"/>
      <w:r w:rsidRPr="004F0343">
        <w:rPr>
          <w:szCs w:val="20"/>
          <w:lang w:val="en-US"/>
        </w:rPr>
        <w:t>i</w:t>
      </w:r>
      <w:r>
        <w:rPr>
          <w:szCs w:val="20"/>
          <w:lang w:val="en-US"/>
        </w:rPr>
        <w:t>DAI</w:t>
      </w:r>
      <w:r w:rsidRPr="004F0343">
        <w:rPr>
          <w:szCs w:val="20"/>
          <w:lang w:val="en-US"/>
        </w:rPr>
        <w:t>.</w:t>
      </w:r>
      <w:r>
        <w:rPr>
          <w:szCs w:val="20"/>
          <w:lang w:val="en-US"/>
        </w:rPr>
        <w:t>G</w:t>
      </w:r>
      <w:r w:rsidRPr="004F0343">
        <w:rPr>
          <w:szCs w:val="20"/>
          <w:lang w:val="en-US"/>
        </w:rPr>
        <w:t>eoserver</w:t>
      </w:r>
      <w:proofErr w:type="spellEnd"/>
      <w:proofErr w:type="gramEnd"/>
    </w:p>
    <w:p w14:paraId="7DD09BDD" w14:textId="77777777" w:rsidR="006A66EA" w:rsidRPr="004F0343" w:rsidRDefault="003F4329" w:rsidP="003F4329">
      <w:pPr>
        <w:pStyle w:val="Textkrper"/>
        <w:spacing w:after="0" w:line="331" w:lineRule="auto"/>
        <w:rPr>
          <w:lang w:val="en-US"/>
        </w:rPr>
      </w:pPr>
      <w:r w:rsidRPr="004F0343">
        <w:rPr>
          <w:color w:val="333333"/>
          <w:szCs w:val="20"/>
          <w:lang w:val="en-US"/>
        </w:rPr>
        <w:t>This is an open platform for sharing geospatial data and maps.</w:t>
      </w:r>
      <w:r w:rsidRPr="004F0343">
        <w:rPr>
          <w:color w:val="333333"/>
          <w:szCs w:val="20"/>
          <w:lang w:val="en-US"/>
        </w:rPr>
        <w:br/>
      </w:r>
      <w:r w:rsidRPr="004F0343">
        <w:rPr>
          <w:szCs w:val="20"/>
          <w:lang w:val="en-US"/>
        </w:rPr>
        <w:t xml:space="preserve">&gt; </w:t>
      </w:r>
      <w:hyperlink r:id="rId9">
        <w:bookmarkStart w:id="14" w:name="docs-internal-guid-2ab9c506-7fff-9a7e-c4"/>
        <w:bookmarkEnd w:id="14"/>
        <w:r w:rsidRPr="004F0343">
          <w:rPr>
            <w:rStyle w:val="InternetLink"/>
            <w:color w:val="000000"/>
            <w:szCs w:val="20"/>
            <w:u w:val="none"/>
            <w:lang w:val="en-US"/>
          </w:rPr>
          <w:t>https://geoserver.dainst.org</w:t>
        </w:r>
      </w:hyperlink>
    </w:p>
    <w:p w14:paraId="46F875CE" w14:textId="77777777" w:rsidR="006A66EA" w:rsidRPr="004F0343" w:rsidRDefault="006A66EA">
      <w:pPr>
        <w:pStyle w:val="Textkrper"/>
        <w:rPr>
          <w:lang w:val="en-US"/>
        </w:rPr>
      </w:pPr>
    </w:p>
    <w:p w14:paraId="44CC37E0" w14:textId="77777777" w:rsidR="006A66EA" w:rsidRPr="004F0343" w:rsidRDefault="006A66EA">
      <w:pPr>
        <w:rPr>
          <w:lang w:val="en-US"/>
        </w:rPr>
      </w:pPr>
    </w:p>
    <w:p w14:paraId="6988769F" w14:textId="77777777" w:rsidR="006A66EA" w:rsidRPr="004F0343" w:rsidRDefault="00D43884">
      <w:pPr>
        <w:ind w:left="720"/>
        <w:rPr>
          <w:lang w:val="en-US"/>
        </w:rPr>
      </w:pPr>
      <w:r w:rsidRPr="004F0343">
        <w:rPr>
          <w:color w:val="000000"/>
          <w:szCs w:val="20"/>
          <w:lang w:val="en-US"/>
        </w:rPr>
        <w:br/>
      </w:r>
    </w:p>
    <w:p w14:paraId="333BA155" w14:textId="77777777" w:rsidR="006A66EA" w:rsidRPr="004F0343" w:rsidRDefault="00D43884">
      <w:pPr>
        <w:rPr>
          <w:lang w:val="en-US"/>
        </w:rPr>
      </w:pPr>
      <w:r w:rsidRPr="004F0343">
        <w:rPr>
          <w:color w:val="548DD4" w:themeColor="text2" w:themeTint="99"/>
          <w:sz w:val="28"/>
          <w:szCs w:val="28"/>
          <w:lang w:val="en-US"/>
        </w:rPr>
        <w:t xml:space="preserve">Working on </w:t>
      </w:r>
      <w:r w:rsidR="003F4329">
        <w:rPr>
          <w:color w:val="548DD4" w:themeColor="text2" w:themeTint="99"/>
          <w:sz w:val="28"/>
          <w:szCs w:val="28"/>
          <w:lang w:val="en-US"/>
        </w:rPr>
        <w:t>d</w:t>
      </w:r>
      <w:r w:rsidRPr="004F0343">
        <w:rPr>
          <w:color w:val="548DD4" w:themeColor="text2" w:themeTint="99"/>
          <w:sz w:val="28"/>
          <w:szCs w:val="28"/>
          <w:lang w:val="en-US"/>
        </w:rPr>
        <w:t xml:space="preserve">igital </w:t>
      </w:r>
      <w:r w:rsidR="003F4329">
        <w:rPr>
          <w:color w:val="548DD4" w:themeColor="text2" w:themeTint="99"/>
          <w:sz w:val="28"/>
          <w:szCs w:val="28"/>
          <w:lang w:val="en-US"/>
        </w:rPr>
        <w:t>m</w:t>
      </w:r>
      <w:r w:rsidRPr="004F0343">
        <w:rPr>
          <w:color w:val="548DD4" w:themeColor="text2" w:themeTint="99"/>
          <w:sz w:val="28"/>
          <w:szCs w:val="28"/>
          <w:lang w:val="en-US"/>
        </w:rPr>
        <w:t xml:space="preserve">onument </w:t>
      </w:r>
      <w:r w:rsidR="003F4329">
        <w:rPr>
          <w:color w:val="548DD4" w:themeColor="text2" w:themeTint="99"/>
          <w:sz w:val="28"/>
          <w:szCs w:val="28"/>
          <w:lang w:val="en-US"/>
        </w:rPr>
        <w:t>r</w:t>
      </w:r>
      <w:r w:rsidRPr="004F0343">
        <w:rPr>
          <w:color w:val="548DD4" w:themeColor="text2" w:themeTint="99"/>
          <w:sz w:val="28"/>
          <w:szCs w:val="28"/>
          <w:lang w:val="en-US"/>
        </w:rPr>
        <w:t>egisters</w:t>
      </w:r>
    </w:p>
    <w:p w14:paraId="11A8FF1E" w14:textId="77777777" w:rsidR="006A66EA" w:rsidRPr="004F0343" w:rsidRDefault="004F0343">
      <w:pPr>
        <w:rPr>
          <w:color w:val="548DD4" w:themeColor="text2" w:themeTint="99"/>
          <w:sz w:val="28"/>
          <w:szCs w:val="28"/>
          <w:lang w:val="en-US"/>
        </w:rPr>
      </w:pPr>
      <w:r w:rsidRPr="004F0343">
        <w:rPr>
          <w:color w:val="548DD4" w:themeColor="text2" w:themeTint="99"/>
          <w:sz w:val="28"/>
          <w:szCs w:val="28"/>
          <w:lang w:val="en-US"/>
        </w:rPr>
        <w:pict w14:anchorId="4F5F0AE6">
          <v:line id="_x0000_s1026" style="position:absolute;z-index:251661312" from="7.5pt,7.4pt" to="493.6pt,7.45pt" strokecolor="#4f81bd" strokeweight=".35mm">
            <v:fill o:detectmouseclick="t"/>
            <v:stroke dashstyle="1 1"/>
            <v:shadow on="t"/>
          </v:line>
        </w:pict>
      </w:r>
    </w:p>
    <w:p w14:paraId="1B4FCF15" w14:textId="77777777" w:rsidR="006A66EA" w:rsidRPr="004F0343" w:rsidRDefault="00D43884">
      <w:pPr>
        <w:numPr>
          <w:ilvl w:val="0"/>
          <w:numId w:val="2"/>
        </w:numPr>
        <w:rPr>
          <w:lang w:val="en-US"/>
        </w:rPr>
      </w:pPr>
      <w:bookmarkStart w:id="15" w:name="docs-internal-guid-f5bbf44a-7fff-d6a9-fa"/>
      <w:bookmarkEnd w:id="15"/>
      <w:r w:rsidRPr="004F0343">
        <w:rPr>
          <w:color w:val="000000"/>
          <w:szCs w:val="20"/>
          <w:lang w:val="en-US"/>
        </w:rPr>
        <w:t>AYDA – Ancient Yemen Digital Atlas</w:t>
      </w:r>
      <w:r w:rsidRPr="004F0343">
        <w:rPr>
          <w:color w:val="000000"/>
          <w:szCs w:val="20"/>
          <w:lang w:val="en-US"/>
        </w:rPr>
        <w:br/>
        <w:t xml:space="preserve">&gt; </w:t>
      </w:r>
      <w:hyperlink r:id="rId10">
        <w:bookmarkStart w:id="16" w:name="docs-internal-guid-ee96d3cc-7fff-0049-9f"/>
        <w:bookmarkEnd w:id="16"/>
        <w:r w:rsidRPr="004F0343">
          <w:rPr>
            <w:rStyle w:val="InternetLink"/>
            <w:color w:val="000000"/>
            <w:szCs w:val="20"/>
            <w:u w:val="none"/>
            <w:lang w:val="en-US"/>
          </w:rPr>
          <w:t>https://www.archernet.org/2018/10/25/ayda-ein-digitales-denkmalregister-fuer-den-jemen/</w:t>
        </w:r>
      </w:hyperlink>
    </w:p>
    <w:p w14:paraId="5FC82069" w14:textId="77777777" w:rsidR="006A66EA" w:rsidRPr="004F0343" w:rsidRDefault="006A66EA">
      <w:pPr>
        <w:ind w:left="720"/>
        <w:rPr>
          <w:color w:val="000000"/>
          <w:lang w:val="en-US"/>
        </w:rPr>
      </w:pPr>
    </w:p>
    <w:p w14:paraId="1B903670" w14:textId="60A05B78" w:rsidR="006A66EA" w:rsidRPr="004F0343" w:rsidRDefault="00D43884">
      <w:pPr>
        <w:numPr>
          <w:ilvl w:val="0"/>
          <w:numId w:val="2"/>
        </w:numPr>
        <w:rPr>
          <w:szCs w:val="20"/>
          <w:lang w:val="en-US"/>
        </w:rPr>
      </w:pPr>
      <w:bookmarkStart w:id="17" w:name="docs-internal-guid-4852ab0a-7fff-1cf3-67"/>
      <w:bookmarkEnd w:id="17"/>
      <w:r w:rsidRPr="004F0343">
        <w:rPr>
          <w:color w:val="000000"/>
          <w:szCs w:val="20"/>
          <w:lang w:val="en-US"/>
        </w:rPr>
        <w:t>Syrian Heritage Archive Project</w:t>
      </w:r>
      <w:r w:rsidR="006725DF">
        <w:rPr>
          <w:color w:val="000000"/>
          <w:szCs w:val="20"/>
          <w:lang w:val="en-US"/>
        </w:rPr>
        <w:t xml:space="preserve">: </w:t>
      </w:r>
      <w:r w:rsidR="006725DF" w:rsidRPr="004F0343">
        <w:rPr>
          <w:color w:val="000000"/>
          <w:szCs w:val="20"/>
          <w:lang w:val="en-US"/>
        </w:rPr>
        <w:t xml:space="preserve">A </w:t>
      </w:r>
      <w:r w:rsidR="006725DF">
        <w:rPr>
          <w:color w:val="000000"/>
          <w:szCs w:val="20"/>
          <w:lang w:val="en-US"/>
        </w:rPr>
        <w:t>m</w:t>
      </w:r>
      <w:r w:rsidR="006725DF" w:rsidRPr="004F0343">
        <w:rPr>
          <w:color w:val="000000"/>
          <w:szCs w:val="20"/>
          <w:lang w:val="en-US"/>
        </w:rPr>
        <w:t xml:space="preserve">onument </w:t>
      </w:r>
      <w:r w:rsidR="006725DF">
        <w:rPr>
          <w:color w:val="000000"/>
          <w:szCs w:val="20"/>
          <w:lang w:val="en-US"/>
        </w:rPr>
        <w:t>register for Syria</w:t>
      </w:r>
      <w:r w:rsidRPr="004F0343">
        <w:rPr>
          <w:color w:val="000000"/>
          <w:szCs w:val="20"/>
          <w:lang w:val="en-US"/>
        </w:rPr>
        <w:br/>
        <w:t xml:space="preserve">&gt; </w:t>
      </w:r>
      <w:bookmarkStart w:id="18" w:name="docs-internal-guid-ea0b66b4-7fff-151c-ad"/>
      <w:bookmarkEnd w:id="18"/>
      <w:r w:rsidRPr="004F0343">
        <w:rPr>
          <w:color w:val="000000"/>
          <w:szCs w:val="20"/>
          <w:lang w:val="en-US"/>
        </w:rPr>
        <w:t>https://arachne.dainst.org/project/syrher</w:t>
      </w:r>
      <w:r w:rsidRPr="004F0343">
        <w:rPr>
          <w:color w:val="000000"/>
          <w:szCs w:val="20"/>
          <w:lang w:val="en-US"/>
        </w:rPr>
        <w:br/>
      </w:r>
    </w:p>
    <w:p w14:paraId="06851572" w14:textId="519624E0" w:rsidR="006A66EA" w:rsidRPr="004F0343" w:rsidRDefault="006725DF">
      <w:pPr>
        <w:numPr>
          <w:ilvl w:val="0"/>
          <w:numId w:val="2"/>
        </w:numPr>
        <w:rPr>
          <w:rFonts w:ascii="Verdana" w:hAnsi="Verdana"/>
          <w:color w:val="000000"/>
          <w:sz w:val="22"/>
          <w:lang w:val="en-US"/>
        </w:rPr>
      </w:pPr>
      <w:bookmarkStart w:id="19" w:name="docs-internal-guid-f31b5141-7fff-55d1-9b"/>
      <w:bookmarkEnd w:id="19"/>
      <w:r w:rsidRPr="004F0343">
        <w:rPr>
          <w:color w:val="000000"/>
          <w:szCs w:val="20"/>
          <w:lang w:val="en-US"/>
        </w:rPr>
        <w:t xml:space="preserve">Friedrich </w:t>
      </w:r>
      <w:proofErr w:type="spellStart"/>
      <w:r w:rsidRPr="004F0343">
        <w:rPr>
          <w:color w:val="000000"/>
          <w:szCs w:val="20"/>
          <w:lang w:val="en-US"/>
        </w:rPr>
        <w:t>Hinkel</w:t>
      </w:r>
      <w:proofErr w:type="spellEnd"/>
      <w:r w:rsidRPr="004F0343">
        <w:rPr>
          <w:color w:val="000000"/>
          <w:szCs w:val="20"/>
          <w:lang w:val="en-US"/>
        </w:rPr>
        <w:t xml:space="preserve"> Archive</w:t>
      </w:r>
      <w:r>
        <w:rPr>
          <w:color w:val="000000"/>
          <w:szCs w:val="20"/>
          <w:lang w:val="en-US"/>
        </w:rPr>
        <w:t>: A monument register for Sudan</w:t>
      </w:r>
      <w:r w:rsidR="00D43884" w:rsidRPr="004F0343">
        <w:rPr>
          <w:color w:val="000000"/>
          <w:szCs w:val="20"/>
          <w:lang w:val="en-US"/>
        </w:rPr>
        <w:t xml:space="preserve"> </w:t>
      </w:r>
    </w:p>
    <w:p w14:paraId="3A947714" w14:textId="77777777" w:rsidR="006A66EA" w:rsidRPr="004F0343" w:rsidRDefault="00D43884">
      <w:pPr>
        <w:pStyle w:val="Listenabsatz"/>
        <w:rPr>
          <w:lang w:val="en-US"/>
        </w:rPr>
      </w:pPr>
      <w:r w:rsidRPr="004F0343">
        <w:rPr>
          <w:szCs w:val="20"/>
          <w:lang w:val="en-US"/>
        </w:rPr>
        <w:t xml:space="preserve">&gt; </w:t>
      </w:r>
      <w:bookmarkStart w:id="20" w:name="docs-internal-guid-397568ea-7fff-e4a6-d1"/>
      <w:bookmarkEnd w:id="20"/>
      <w:r w:rsidRPr="004F0343">
        <w:rPr>
          <w:color w:val="000000"/>
          <w:szCs w:val="20"/>
          <w:lang w:val="en-US"/>
        </w:rPr>
        <w:t>https://arachne.dainst.org/project/hinkel</w:t>
      </w:r>
    </w:p>
    <w:p w14:paraId="6CA90ABC" w14:textId="77777777" w:rsidR="006A66EA" w:rsidRPr="004F0343" w:rsidRDefault="00D43884">
      <w:pPr>
        <w:pStyle w:val="Textkrper"/>
        <w:rPr>
          <w:lang w:val="en-US"/>
        </w:rPr>
      </w:pPr>
      <w:r w:rsidRPr="004F0343">
        <w:rPr>
          <w:lang w:val="en-US"/>
        </w:rPr>
        <w:br/>
      </w:r>
      <w:r w:rsidRPr="004F0343">
        <w:rPr>
          <w:lang w:val="en-US"/>
        </w:rPr>
        <w:br/>
      </w:r>
    </w:p>
    <w:p w14:paraId="2C0DD1A6" w14:textId="77777777" w:rsidR="006A66EA" w:rsidRPr="004F0343" w:rsidRDefault="006A66EA">
      <w:pPr>
        <w:pStyle w:val="Listenabsatz"/>
        <w:rPr>
          <w:lang w:val="en-US"/>
        </w:rPr>
      </w:pPr>
    </w:p>
    <w:sectPr w:rsidR="006A66EA" w:rsidRPr="004F0343" w:rsidSect="006A66EA">
      <w:pgSz w:w="11906" w:h="16838"/>
      <w:pgMar w:top="1418" w:right="1418" w:bottom="1361" w:left="1191" w:header="0" w:footer="0" w:gutter="0"/>
      <w:cols w:space="720"/>
      <w:formProt w:val="0"/>
      <w:titlePg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Hiragino Mincho Pro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Hei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4D486F"/>
    <w:multiLevelType w:val="hybridMultilevel"/>
    <w:tmpl w:val="725CB26A"/>
    <w:lvl w:ilvl="0" w:tplc="F0C2D95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17078B"/>
    <w:multiLevelType w:val="hybridMultilevel"/>
    <w:tmpl w:val="5AB67F6A"/>
    <w:lvl w:ilvl="0" w:tplc="0738533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F54E45"/>
    <w:multiLevelType w:val="multilevel"/>
    <w:tmpl w:val="08586618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4BB0368"/>
    <w:multiLevelType w:val="multilevel"/>
    <w:tmpl w:val="9D3EF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A66EA"/>
    <w:rsid w:val="003F4329"/>
    <w:rsid w:val="004F0343"/>
    <w:rsid w:val="006725DF"/>
    <w:rsid w:val="006A66EA"/>
    <w:rsid w:val="00D43884"/>
    <w:rsid w:val="00F929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7341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923EC2"/>
    <w:pPr>
      <w:tabs>
        <w:tab w:val="left" w:pos="-284"/>
      </w:tabs>
      <w:spacing w:line="300" w:lineRule="exact"/>
      <w:outlineLvl w:val="0"/>
    </w:pPr>
    <w:rPr>
      <w:b/>
      <w:caps/>
      <w:color w:val="73B532"/>
      <w:sz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503831"/>
    <w:pPr>
      <w:keepNext/>
      <w:tabs>
        <w:tab w:val="left" w:pos="709"/>
      </w:tabs>
      <w:spacing w:before="240" w:after="60"/>
      <w:outlineLvl w:val="1"/>
    </w:pPr>
    <w:rPr>
      <w:b/>
      <w:caps/>
      <w:sz w:val="24"/>
      <w:szCs w:val="28"/>
      <w:lang w:val="fr-FR"/>
    </w:rPr>
  </w:style>
  <w:style w:type="paragraph" w:styleId="berschrift3">
    <w:name w:val="heading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paragraph" w:styleId="berschrift4">
    <w:name w:val="heading 4"/>
    <w:basedOn w:val="Heading"/>
    <w:next w:val="Textkrper"/>
    <w:qFormat/>
    <w:rsid w:val="006A66EA"/>
    <w:pPr>
      <w:numPr>
        <w:ilvl w:val="3"/>
        <w:numId w:val="1"/>
      </w:numPr>
      <w:spacing w:before="120"/>
      <w:outlineLvl w:val="3"/>
    </w:pPr>
    <w:rPr>
      <w:rFonts w:ascii="Liberation Serif" w:eastAsia="Hiragino Mincho ProN" w:hAnsi="Liberation Serif" w:cs="Tahoma"/>
      <w:b/>
      <w:bCs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qFormat/>
    <w:rsid w:val="00B257DC"/>
  </w:style>
  <w:style w:type="character" w:customStyle="1" w:styleId="FootnoteCharacters">
    <w:name w:val="Footnote Characters"/>
    <w:basedOn w:val="Absatz-Standardschriftart"/>
    <w:semiHidden/>
    <w:qFormat/>
    <w:rsid w:val="00787251"/>
    <w:rPr>
      <w:vertAlign w:val="superscript"/>
    </w:rPr>
  </w:style>
  <w:style w:type="character" w:customStyle="1" w:styleId="FootnoteAnchor">
    <w:name w:val="Footnote Anchor"/>
    <w:rsid w:val="006A66EA"/>
    <w:rPr>
      <w:vertAlign w:val="superscript"/>
    </w:rPr>
  </w:style>
  <w:style w:type="character" w:customStyle="1" w:styleId="HDTitle-headlineZeichen">
    <w:name w:val="HD Title-headline Zeichen"/>
    <w:basedOn w:val="Absatzstandardschriftart"/>
    <w:uiPriority w:val="99"/>
    <w:qFormat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ListLabel1">
    <w:name w:val="ListLabel 1"/>
    <w:qFormat/>
    <w:rsid w:val="006A66EA"/>
    <w:rPr>
      <w:rFonts w:eastAsia="ＭＳ 明朝"/>
    </w:rPr>
  </w:style>
  <w:style w:type="character" w:customStyle="1" w:styleId="ListLabel2">
    <w:name w:val="ListLabel 2"/>
    <w:qFormat/>
    <w:rsid w:val="006A66EA"/>
    <w:rPr>
      <w:rFonts w:ascii="Verdana" w:hAnsi="Verdana"/>
      <w:b w:val="0"/>
      <w:sz w:val="22"/>
    </w:rPr>
  </w:style>
  <w:style w:type="character" w:customStyle="1" w:styleId="ListLabel3">
    <w:name w:val="ListLabel 3"/>
    <w:qFormat/>
    <w:rsid w:val="006A66EA"/>
    <w:rPr>
      <w:rFonts w:cs="Courier New"/>
    </w:rPr>
  </w:style>
  <w:style w:type="character" w:customStyle="1" w:styleId="ListLabel4">
    <w:name w:val="ListLabel 4"/>
    <w:qFormat/>
    <w:rsid w:val="006A66EA"/>
    <w:rPr>
      <w:rFonts w:cs="Wingdings"/>
    </w:rPr>
  </w:style>
  <w:style w:type="character" w:customStyle="1" w:styleId="ListLabel5">
    <w:name w:val="ListLabel 5"/>
    <w:qFormat/>
    <w:rsid w:val="006A66EA"/>
    <w:rPr>
      <w:rFonts w:cs="Symbol"/>
    </w:rPr>
  </w:style>
  <w:style w:type="character" w:customStyle="1" w:styleId="ListLabel6">
    <w:name w:val="ListLabel 6"/>
    <w:qFormat/>
    <w:rsid w:val="006A66EA"/>
    <w:rPr>
      <w:rFonts w:cs="Courier New"/>
    </w:rPr>
  </w:style>
  <w:style w:type="character" w:customStyle="1" w:styleId="ListLabel7">
    <w:name w:val="ListLabel 7"/>
    <w:qFormat/>
    <w:rsid w:val="006A66EA"/>
    <w:rPr>
      <w:rFonts w:cs="Wingdings"/>
    </w:rPr>
  </w:style>
  <w:style w:type="character" w:customStyle="1" w:styleId="ListLabel8">
    <w:name w:val="ListLabel 8"/>
    <w:qFormat/>
    <w:rsid w:val="006A66EA"/>
    <w:rPr>
      <w:rFonts w:cs="Symbol"/>
    </w:rPr>
  </w:style>
  <w:style w:type="character" w:customStyle="1" w:styleId="ListLabel9">
    <w:name w:val="ListLabel 9"/>
    <w:qFormat/>
    <w:rsid w:val="006A66EA"/>
    <w:rPr>
      <w:rFonts w:cs="Courier New"/>
    </w:rPr>
  </w:style>
  <w:style w:type="character" w:customStyle="1" w:styleId="ListLabel10">
    <w:name w:val="ListLabel 10"/>
    <w:qFormat/>
    <w:rsid w:val="006A66EA"/>
    <w:rPr>
      <w:rFonts w:cs="Wingdings"/>
    </w:rPr>
  </w:style>
  <w:style w:type="character" w:customStyle="1" w:styleId="InternetLink">
    <w:name w:val="Internet Link"/>
    <w:rsid w:val="006A66EA"/>
    <w:rPr>
      <w:color w:val="000080"/>
      <w:u w:val="single"/>
      <w:lang w:val="uz-Cyrl-UZ" w:eastAsia="uz-Cyrl-UZ" w:bidi="uz-Cyrl-UZ"/>
    </w:rPr>
  </w:style>
  <w:style w:type="character" w:customStyle="1" w:styleId="ListLabel11">
    <w:name w:val="ListLabel 11"/>
    <w:qFormat/>
    <w:rsid w:val="006A66EA"/>
    <w:rPr>
      <w:rFonts w:ascii="Verdana" w:hAnsi="Verdana"/>
      <w:b w:val="0"/>
      <w:sz w:val="22"/>
    </w:rPr>
  </w:style>
  <w:style w:type="character" w:customStyle="1" w:styleId="ListLabel12">
    <w:name w:val="ListLabel 12"/>
    <w:qFormat/>
    <w:rsid w:val="006A66EA"/>
    <w:rPr>
      <w:rFonts w:cs="Courier New"/>
    </w:rPr>
  </w:style>
  <w:style w:type="character" w:customStyle="1" w:styleId="ListLabel13">
    <w:name w:val="ListLabel 13"/>
    <w:qFormat/>
    <w:rsid w:val="006A66EA"/>
    <w:rPr>
      <w:rFonts w:cs="Wingdings"/>
    </w:rPr>
  </w:style>
  <w:style w:type="character" w:customStyle="1" w:styleId="ListLabel14">
    <w:name w:val="ListLabel 14"/>
    <w:qFormat/>
    <w:rsid w:val="006A66EA"/>
    <w:rPr>
      <w:rFonts w:cs="Symbol"/>
    </w:rPr>
  </w:style>
  <w:style w:type="character" w:customStyle="1" w:styleId="ListLabel15">
    <w:name w:val="ListLabel 15"/>
    <w:qFormat/>
    <w:rsid w:val="006A66EA"/>
    <w:rPr>
      <w:rFonts w:cs="Courier New"/>
    </w:rPr>
  </w:style>
  <w:style w:type="character" w:customStyle="1" w:styleId="ListLabel16">
    <w:name w:val="ListLabel 16"/>
    <w:qFormat/>
    <w:rsid w:val="006A66EA"/>
    <w:rPr>
      <w:rFonts w:cs="Wingdings"/>
    </w:rPr>
  </w:style>
  <w:style w:type="character" w:customStyle="1" w:styleId="ListLabel17">
    <w:name w:val="ListLabel 17"/>
    <w:qFormat/>
    <w:rsid w:val="006A66EA"/>
    <w:rPr>
      <w:rFonts w:cs="Symbol"/>
    </w:rPr>
  </w:style>
  <w:style w:type="character" w:customStyle="1" w:styleId="ListLabel18">
    <w:name w:val="ListLabel 18"/>
    <w:qFormat/>
    <w:rsid w:val="006A66EA"/>
    <w:rPr>
      <w:rFonts w:cs="Courier New"/>
    </w:rPr>
  </w:style>
  <w:style w:type="character" w:customStyle="1" w:styleId="ListLabel19">
    <w:name w:val="ListLabel 19"/>
    <w:qFormat/>
    <w:rsid w:val="006A66EA"/>
    <w:rPr>
      <w:rFonts w:cs="Wingdings"/>
    </w:rPr>
  </w:style>
  <w:style w:type="character" w:customStyle="1" w:styleId="ListLabel20">
    <w:name w:val="ListLabel 20"/>
    <w:qFormat/>
    <w:rsid w:val="006A66EA"/>
    <w:rPr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  <w:lang w:val="en-GB"/>
    </w:rPr>
  </w:style>
  <w:style w:type="character" w:customStyle="1" w:styleId="ListLabel21">
    <w:name w:val="ListLabel 21"/>
    <w:qFormat/>
    <w:rsid w:val="006A66EA"/>
    <w:rPr>
      <w:rFonts w:ascii="Arial" w:hAnsi="Arial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  <w:lang w:val="en-GB"/>
    </w:rPr>
  </w:style>
  <w:style w:type="character" w:customStyle="1" w:styleId="ListLabel22">
    <w:name w:val="ListLabel 22"/>
    <w:qFormat/>
    <w:rsid w:val="006A66EA"/>
    <w:rPr>
      <w:rFonts w:ascii="Verdana" w:hAnsi="Verdana"/>
      <w:b w:val="0"/>
      <w:sz w:val="22"/>
    </w:rPr>
  </w:style>
  <w:style w:type="character" w:customStyle="1" w:styleId="ListLabel23">
    <w:name w:val="ListLabel 23"/>
    <w:qFormat/>
    <w:rsid w:val="006A66EA"/>
    <w:rPr>
      <w:rFonts w:cs="Courier New"/>
    </w:rPr>
  </w:style>
  <w:style w:type="character" w:customStyle="1" w:styleId="ListLabel24">
    <w:name w:val="ListLabel 24"/>
    <w:qFormat/>
    <w:rsid w:val="006A66EA"/>
    <w:rPr>
      <w:rFonts w:cs="Wingdings"/>
    </w:rPr>
  </w:style>
  <w:style w:type="character" w:customStyle="1" w:styleId="ListLabel25">
    <w:name w:val="ListLabel 25"/>
    <w:qFormat/>
    <w:rsid w:val="006A66EA"/>
    <w:rPr>
      <w:rFonts w:cs="Symbol"/>
    </w:rPr>
  </w:style>
  <w:style w:type="character" w:customStyle="1" w:styleId="ListLabel26">
    <w:name w:val="ListLabel 26"/>
    <w:qFormat/>
    <w:rsid w:val="006A66EA"/>
    <w:rPr>
      <w:rFonts w:cs="Courier New"/>
    </w:rPr>
  </w:style>
  <w:style w:type="character" w:customStyle="1" w:styleId="ListLabel27">
    <w:name w:val="ListLabel 27"/>
    <w:qFormat/>
    <w:rsid w:val="006A66EA"/>
    <w:rPr>
      <w:rFonts w:cs="Wingdings"/>
    </w:rPr>
  </w:style>
  <w:style w:type="character" w:customStyle="1" w:styleId="ListLabel28">
    <w:name w:val="ListLabel 28"/>
    <w:qFormat/>
    <w:rsid w:val="006A66EA"/>
    <w:rPr>
      <w:rFonts w:cs="Symbol"/>
    </w:rPr>
  </w:style>
  <w:style w:type="character" w:customStyle="1" w:styleId="ListLabel29">
    <w:name w:val="ListLabel 29"/>
    <w:qFormat/>
    <w:rsid w:val="006A66EA"/>
    <w:rPr>
      <w:rFonts w:cs="Courier New"/>
    </w:rPr>
  </w:style>
  <w:style w:type="character" w:customStyle="1" w:styleId="ListLabel30">
    <w:name w:val="ListLabel 30"/>
    <w:qFormat/>
    <w:rsid w:val="006A66EA"/>
    <w:rPr>
      <w:rFonts w:cs="Wingdings"/>
    </w:rPr>
  </w:style>
  <w:style w:type="character" w:customStyle="1" w:styleId="ListLabel31">
    <w:name w:val="ListLabel 31"/>
    <w:qFormat/>
    <w:rsid w:val="006A66EA"/>
    <w:rPr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  <w:lang w:val="en-GB"/>
    </w:rPr>
  </w:style>
  <w:style w:type="character" w:customStyle="1" w:styleId="ListLabel32">
    <w:name w:val="ListLabel 32"/>
    <w:qFormat/>
    <w:rsid w:val="006A66EA"/>
    <w:rPr>
      <w:rFonts w:ascii="Arial" w:hAnsi="Arial"/>
      <w:color w:val="3586FF"/>
      <w:spacing w:val="0"/>
      <w:kern w:val="0"/>
      <w:sz w:val="20"/>
      <w:szCs w:val="20"/>
      <w:u w:val="single"/>
    </w:rPr>
  </w:style>
  <w:style w:type="paragraph" w:customStyle="1" w:styleId="Heading">
    <w:name w:val="Heading"/>
    <w:basedOn w:val="Standard"/>
    <w:next w:val="Textkrper"/>
    <w:qFormat/>
    <w:rsid w:val="006A66EA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rsid w:val="006A66EA"/>
    <w:pPr>
      <w:spacing w:after="140" w:line="276" w:lineRule="auto"/>
    </w:pPr>
  </w:style>
  <w:style w:type="paragraph" w:styleId="Liste">
    <w:name w:val="List"/>
    <w:basedOn w:val="Textkrper"/>
    <w:rsid w:val="006A66EA"/>
    <w:rPr>
      <w:rFonts w:cs="Arial Unicode MS"/>
    </w:rPr>
  </w:style>
  <w:style w:type="paragraph" w:styleId="Beschriftung">
    <w:name w:val="caption"/>
    <w:basedOn w:val="Standard"/>
    <w:qFormat/>
    <w:rsid w:val="006A66EA"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Standard"/>
    <w:qFormat/>
    <w:rsid w:val="006A66EA"/>
    <w:pPr>
      <w:suppressLineNumbers/>
    </w:pPr>
    <w:rPr>
      <w:rFonts w:cs="Arial Unicode MS"/>
    </w:rPr>
  </w:style>
  <w:style w:type="paragraph" w:styleId="Sprechblasentext">
    <w:name w:val="Balloon Text"/>
    <w:basedOn w:val="Standard"/>
    <w:semiHidden/>
    <w:qFormat/>
    <w:rsid w:val="00A83464"/>
    <w:rPr>
      <w:rFonts w:ascii="Lucida Grande" w:hAnsi="Lucida Grande"/>
      <w:sz w:val="18"/>
      <w:szCs w:val="18"/>
    </w:rPr>
  </w:style>
  <w:style w:type="paragraph" w:customStyle="1" w:styleId="Tabellentextklein">
    <w:name w:val="Tabellentext klein"/>
    <w:basedOn w:val="Standard"/>
    <w:qFormat/>
    <w:rsid w:val="00A6534F"/>
    <w:pPr>
      <w:spacing w:line="200" w:lineRule="exact"/>
    </w:pPr>
    <w:rPr>
      <w:sz w:val="17"/>
    </w:rPr>
  </w:style>
  <w:style w:type="paragraph" w:customStyle="1" w:styleId="Formatvorlage1">
    <w:name w:val="Formatvorlage1"/>
    <w:basedOn w:val="Fuzeile"/>
    <w:next w:val="Fuzeile"/>
    <w:autoRedefine/>
    <w:qFormat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uiPriority w:val="99"/>
    <w:qFormat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Listenabsatz">
    <w:name w:val="List Paragraph"/>
    <w:basedOn w:val="Standard"/>
    <w:uiPriority w:val="34"/>
    <w:qFormat/>
    <w:rsid w:val="00DC49E0"/>
    <w:pPr>
      <w:ind w:left="720"/>
      <w:contextualSpacing/>
    </w:p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4F03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eoserver.dainst.org/maps/4935" TargetMode="External"/><Relationship Id="rId7" Type="http://schemas.openxmlformats.org/officeDocument/2006/relationships/hyperlink" Target="http://chronontology.dainst.org/search?q=*&amp;fq=tags:'geological_time_scale'" TargetMode="External"/><Relationship Id="rId8" Type="http://schemas.openxmlformats.org/officeDocument/2006/relationships/hyperlink" Target="https://gazetteer.dainst.org/app/" TargetMode="External"/><Relationship Id="rId9" Type="http://schemas.openxmlformats.org/officeDocument/2006/relationships/hyperlink" Target="https://geoserver.dainst.org/" TargetMode="External"/><Relationship Id="rId10" Type="http://schemas.openxmlformats.org/officeDocument/2006/relationships/hyperlink" Target="https://www.archernet.org/2018/10/25/ayda-ein-digitales-denkmalregister-fuer-den-jemen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4044</Characters>
  <Application>Microsoft Macintosh Word</Application>
  <DocSecurity>0</DocSecurity>
  <Lines>33</Lines>
  <Paragraphs>9</Paragraphs>
  <ScaleCrop>false</ScaleCrop>
  <Company>Lemke-Mahdavi Kommunikationsdesign 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Lemke</dc:creator>
  <dc:description/>
  <cp:lastModifiedBy>Tanja Lemke</cp:lastModifiedBy>
  <cp:revision>6</cp:revision>
  <dcterms:created xsi:type="dcterms:W3CDTF">2019-03-21T09:56:00Z</dcterms:created>
  <dcterms:modified xsi:type="dcterms:W3CDTF">2019-03-26T12:14:00Z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Lemke-Mahdavi Kommunikationsdesign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