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left="142"/>
        <w:jc w:val="center"/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>
      <w:pPr>
        <w:spacing w:after="0" w:line="360" w:lineRule="auto"/>
        <w:ind w:left="142"/>
        <w:jc w:val="center"/>
        <w:rPr>
          <w:rFonts w:ascii="Times New Roman" w:hAnsi="Times New Roman" w:eastAsia="Calibri" w:cs="Times New Roman"/>
          <w:b/>
          <w:caps/>
          <w:sz w:val="16"/>
          <w:szCs w:val="16"/>
          <w:lang w:eastAsia="ru-RU"/>
        </w:rPr>
      </w:pPr>
      <w:r>
        <w:rPr>
          <w:rFonts w:ascii="Times New Roman" w:hAnsi="Times New Roman" w:eastAsia="Calibri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  <w:t>“НАЦИОНАЛЬНЫЙ ИССЛЕДОВАТЕЛЬСКИЙ УНИВЕРСИТЕТ ИТМО”</w:t>
      </w:r>
      <w:r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  <w:br w:type="textWrapping"/>
      </w:r>
      <w:r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  <w:t>(УНИВЕРСИТЕТ ИТМО)</w:t>
      </w: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pacing w:val="-2"/>
          <w:lang w:eastAsia="ru-RU"/>
        </w:rPr>
      </w:pPr>
      <w:r>
        <w:rPr>
          <w:rFonts w:ascii="Times New Roman" w:hAnsi="Times New Roman" w:eastAsia="Times New Roman" w:cs="Times New Roman"/>
          <w:b/>
          <w:spacing w:val="-2"/>
          <w:lang w:eastAsia="ru-RU"/>
        </w:rPr>
        <w:t>ЦЕНТР АВТОРИЗОВАННОГО ОБУЧЕНИЯ ИНФОРМАЦИОННЫМ ТЕХНОЛОГИЯМ</w:t>
      </w: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pacing w:val="-2"/>
          <w:sz w:val="40"/>
          <w:szCs w:val="40"/>
          <w:lang w:eastAsia="ru-RU"/>
        </w:rPr>
      </w:pP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pacing w:val="-2"/>
          <w:sz w:val="40"/>
          <w:szCs w:val="40"/>
          <w:lang w:eastAsia="ru-RU"/>
        </w:rPr>
      </w:pP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pacing w:val="-2"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ИТОГОВАЯ  КВАЛИФИКАЦИОННАЯ  РАБОТА</w:t>
      </w: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pacing w:val="-2"/>
          <w:sz w:val="32"/>
          <w:szCs w:val="32"/>
          <w:lang w:eastAsia="ru-RU"/>
        </w:rPr>
      </w:pPr>
    </w:p>
    <w:p>
      <w:pPr>
        <w:spacing w:after="0" w:line="240" w:lineRule="auto"/>
        <w:ind w:left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u w:val="none"/>
          <w:lang w:eastAsia="ru-RU"/>
        </w:rPr>
        <w:t>СИСТЕМА УЧЁТА</w:t>
      </w:r>
      <w:r>
        <w:rPr>
          <w:rFonts w:hint="default" w:ascii="Times New Roman" w:hAnsi="Times New Roman" w:eastAsia="Times New Roman" w:cs="Times New Roman"/>
          <w:sz w:val="24"/>
          <w:szCs w:val="24"/>
          <w:u w:val="none"/>
          <w:lang w:val="en-US" w:eastAsia="ru-RU"/>
        </w:rPr>
        <w:t xml:space="preserve"> И УПРАВЛЕНИЯ </w:t>
      </w:r>
      <w:r>
        <w:rPr>
          <w:rFonts w:hint="default" w:ascii="Times New Roman" w:hAnsi="Times New Roman" w:eastAsia="Times New Roman"/>
          <w:sz w:val="24"/>
          <w:szCs w:val="24"/>
          <w:u w:val="none"/>
          <w:lang w:val="en-US" w:eastAsia="ru-RU"/>
        </w:rPr>
        <w:t>IP-АДРЕСАМИ СЕТЕВЫХ УСТРОЙСТВ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 xml:space="preserve">    Автор_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ru-RU"/>
        </w:rPr>
        <w:t>__</w:t>
      </w:r>
      <w:r>
        <w:rPr>
          <w:rFonts w:ascii="Times New Roman" w:hAnsi="Times New Roman" w:eastAsia="Times New Roman" w:cs="Times New Roman"/>
          <w:bCs/>
          <w:sz w:val="24"/>
          <w:szCs w:val="24"/>
          <w:u w:val="single"/>
          <w:lang w:eastAsia="ru-RU"/>
        </w:rPr>
        <w:t>Волков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u w:val="single"/>
          <w:lang w:val="en-US" w:eastAsia="ru-RU"/>
        </w:rPr>
        <w:t xml:space="preserve"> Даниил Андреевич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ru-RU"/>
        </w:rPr>
        <w:t>______</w:t>
      </w: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 xml:space="preserve">   _____________</w:t>
      </w:r>
    </w:p>
    <w:p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1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18"/>
          <w:szCs w:val="24"/>
          <w:lang w:eastAsia="ru-RU"/>
        </w:rPr>
        <w:t xml:space="preserve">                                                                              (Фамилия Имя Отчество)                                 (Подпись)</w:t>
      </w:r>
    </w:p>
    <w:p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18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b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b/>
          <w:sz w:val="23"/>
          <w:szCs w:val="23"/>
          <w:u w:val="single"/>
          <w:lang w:eastAsia="ru-RU"/>
        </w:rPr>
        <w:t>Центр авторизованного обучения информационным технологиям</w:t>
      </w:r>
    </w:p>
    <w:p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Cs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 xml:space="preserve">                    Наименование программы </w:t>
      </w:r>
      <w:r>
        <w:rPr>
          <w:rFonts w:ascii="Times New Roman" w:hAnsi="Times New Roman" w:eastAsia="Times New Roman" w:cs="Times New Roman"/>
          <w:bCs/>
          <w:sz w:val="24"/>
          <w:szCs w:val="24"/>
          <w:u w:val="single"/>
          <w:lang w:eastAsia="ru-RU"/>
        </w:rPr>
        <w:t>«Разработчик профессионально</w:t>
      </w: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u w:val="single"/>
          <w:lang w:eastAsia="ru-RU"/>
        </w:rPr>
        <w:t>ориентированных компьютерных технологий»</w:t>
      </w:r>
    </w:p>
    <w:p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Руководитель _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Осипов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en-US" w:eastAsia="ru-RU"/>
        </w:rPr>
        <w:t xml:space="preserve"> Н.А.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_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ru-RU" w:eastAsia="ru-RU"/>
        </w:rPr>
        <w:t>доцент, к.т.н.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_    ____________</w:t>
      </w:r>
    </w:p>
    <w:p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1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18"/>
          <w:szCs w:val="24"/>
          <w:lang w:eastAsia="ru-RU"/>
        </w:rPr>
        <w:t xml:space="preserve">                                                                                                       (ФИО, ученая звание, степень)                      (Подпись)</w:t>
      </w:r>
    </w:p>
    <w:p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 xml:space="preserve">К защите допустить </w:t>
      </w:r>
      <w:bookmarkStart w:id="11" w:name="_GoBack"/>
      <w:bookmarkEnd w:id="11"/>
    </w:p>
    <w:tbl>
      <w:tblPr>
        <w:tblStyle w:val="25"/>
        <w:tblpPr w:leftFromText="180" w:rightFromText="180" w:vertAnchor="text" w:horzAnchor="margin" w:tblpY="203"/>
        <w:tblW w:w="10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9"/>
        <w:gridCol w:w="2506"/>
        <w:gridCol w:w="29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5169" w:type="dxa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 xml:space="preserve">Заместитель директора ЦАО ИТ,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к.т.н.</w:t>
            </w:r>
          </w:p>
        </w:tc>
        <w:tc>
          <w:tcPr>
            <w:tcW w:w="2506" w:type="dxa"/>
            <w:tcBorders>
              <w:bottom w:val="single" w:color="auto" w:sz="4" w:space="0"/>
            </w:tcBorders>
            <w:tcMar>
              <w:left w:w="0" w:type="dxa"/>
              <w:right w:w="0" w:type="dxa"/>
            </w:tcMar>
          </w:tcPr>
          <w:p>
            <w:pPr>
              <w:spacing w:after="0" w:line="360" w:lineRule="auto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3" w:type="dxa"/>
            <w:vAlign w:val="bottom"/>
          </w:tcPr>
          <w:p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Т.В. Зудилова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/</w:t>
            </w:r>
          </w:p>
        </w:tc>
      </w:tr>
    </w:tbl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Санкт-Петербург, 2023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г.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page"/>
      </w: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Обучающийся_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Волков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en-US" w:eastAsia="ru-RU"/>
        </w:rPr>
        <w:t xml:space="preserve"> Д.А.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__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________________________________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____   Группа 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124/28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>
      <w:pPr>
        <w:tabs>
          <w:tab w:val="left" w:pos="3969"/>
        </w:tabs>
        <w:spacing w:after="0" w:line="240" w:lineRule="auto"/>
        <w:ind w:left="142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                                                    </w:t>
      </w: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 xml:space="preserve">  (Фамилия, И. О.)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Работа принята «___» _____________ 2023г.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Работа выполнена с оценкой _____________________________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Дата защиты «___» _____________ 2023г.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Секретарь ИАК ___________________________________________    __________________</w:t>
      </w:r>
    </w:p>
    <w:p>
      <w:pPr>
        <w:tabs>
          <w:tab w:val="left" w:pos="3969"/>
        </w:tabs>
        <w:spacing w:after="0" w:line="240" w:lineRule="auto"/>
        <w:ind w:left="142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                                                          </w:t>
      </w: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>(Фамилия, И. О.)                                                           (подпись)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Демонстрационных материалов _________________________________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ОГЛАВЛЕНИЕ</w:t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rPr>
          <w:bCs w:val="0"/>
          <w:caps w:val="0"/>
          <w:lang w:val="en-US"/>
        </w:rPr>
        <w:fldChar w:fldCharType="begin"/>
      </w:r>
      <w:r>
        <w:rPr>
          <w:bCs w:val="0"/>
          <w:caps w:val="0"/>
          <w:lang w:val="en-US"/>
        </w:rPr>
        <w:instrText xml:space="preserve"> TOC \o "1-3" \h \z </w:instrText>
      </w:r>
      <w:r>
        <w:rPr>
          <w:bCs w:val="0"/>
          <w:caps w:val="0"/>
          <w:lang w:val="en-US"/>
        </w:rPr>
        <w:fldChar w:fldCharType="separate"/>
      </w:r>
      <w:r>
        <w:fldChar w:fldCharType="begin"/>
      </w:r>
      <w:r>
        <w:instrText xml:space="preserve"> HYPERLINK \l "_Toc256011441" </w:instrText>
      </w:r>
      <w:r>
        <w:fldChar w:fldCharType="separate"/>
      </w:r>
      <w:r>
        <w:rPr>
          <w:rStyle w:val="13"/>
        </w:rPr>
        <w:t>Введение</w:t>
      </w:r>
      <w:r>
        <w:tab/>
      </w:r>
      <w:r>
        <w:rPr>
          <w:rFonts w:hint="default"/>
          <w:lang w:val="ru-RU"/>
        </w:rPr>
        <w:t>4</w:t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"_Toc256011442" </w:instrText>
      </w:r>
      <w:r>
        <w:fldChar w:fldCharType="separate"/>
      </w:r>
      <w:r>
        <w:rPr>
          <w:rStyle w:val="13"/>
        </w:rPr>
        <w:t>Цель</w:t>
      </w:r>
      <w:r>
        <w:tab/>
      </w:r>
      <w:r>
        <w:rPr>
          <w:rFonts w:hint="default"/>
          <w:lang w:val="ru-RU"/>
        </w:rPr>
        <w:t>6</w:t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"_Toc256011443" </w:instrText>
      </w:r>
      <w:r>
        <w:fldChar w:fldCharType="separate"/>
      </w:r>
      <w:r>
        <w:rPr>
          <w:rStyle w:val="13"/>
        </w:rPr>
        <w:t>Описание системы</w:t>
      </w:r>
      <w:r>
        <w:tab/>
      </w:r>
      <w:r>
        <w:rPr>
          <w:rFonts w:hint="default"/>
          <w:lang w:val="ru-RU"/>
        </w:rPr>
        <w:t>8</w:t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"_Toc256011444" </w:instrText>
      </w:r>
      <w:r>
        <w:fldChar w:fldCharType="separate"/>
      </w:r>
      <w:r>
        <w:rPr>
          <w:rStyle w:val="13"/>
        </w:rPr>
        <w:t>Функции системы</w:t>
      </w:r>
      <w:r>
        <w:tab/>
      </w:r>
      <w:r>
        <w:rPr>
          <w:rFonts w:hint="default"/>
          <w:lang w:val="ru-RU"/>
        </w:rPr>
        <w:t>2</w:t>
      </w:r>
      <w:r>
        <w:fldChar w:fldCharType="begin"/>
      </w:r>
      <w:r>
        <w:instrText xml:space="preserve"> PAGEREF _Toc256011444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"_Toc256011445" </w:instrText>
      </w:r>
      <w:r>
        <w:fldChar w:fldCharType="separate"/>
      </w:r>
      <w:r>
        <w:rPr>
          <w:rStyle w:val="13"/>
        </w:rPr>
        <w:t>Структура данных</w:t>
      </w:r>
      <w:r>
        <w:tab/>
      </w:r>
      <w:r>
        <w:rPr>
          <w:rFonts w:hint="default"/>
          <w:lang w:val="ru-RU"/>
        </w:rPr>
        <w:t>29</w:t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"_Toc256011446" </w:instrText>
      </w:r>
      <w:r>
        <w:fldChar w:fldCharType="separate"/>
      </w:r>
      <w:r>
        <w:rPr>
          <w:rStyle w:val="13"/>
        </w:rPr>
        <w:t>Заключение</w:t>
      </w:r>
      <w:r>
        <w:tab/>
      </w:r>
      <w:r>
        <w:rPr>
          <w:rFonts w:hint="default"/>
          <w:lang w:val="ru-RU"/>
        </w:rPr>
        <w:t>37</w:t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"_Toc256011449" </w:instrText>
      </w:r>
      <w:r>
        <w:fldChar w:fldCharType="separate"/>
      </w:r>
      <w:r>
        <w:rPr>
          <w:rStyle w:val="13"/>
        </w:rPr>
        <w:t>Литература</w:t>
      </w:r>
      <w:r>
        <w:tab/>
      </w:r>
      <w:r>
        <w:rPr>
          <w:rFonts w:hint="default"/>
          <w:lang w:val="ru-RU"/>
        </w:rPr>
        <w:t>40</w:t>
      </w:r>
      <w:r>
        <w:fldChar w:fldCharType="end"/>
      </w:r>
    </w:p>
    <w:p>
      <w:pPr>
        <w:pStyle w:val="2"/>
        <w:jc w:val="both"/>
        <w:sectPr>
          <w:footerReference r:id="rId5" w:type="default"/>
          <w:footerReference r:id="rId6" w:type="even"/>
          <w:pgSz w:w="11906" w:h="16838"/>
          <w:pgMar w:top="709" w:right="1134" w:bottom="1440" w:left="1134" w:header="720" w:footer="1134" w:gutter="0"/>
          <w:pgNumType w:start="1"/>
          <w:cols w:space="720" w:num="1"/>
          <w:titlePg/>
        </w:sectPr>
      </w:pPr>
      <w:r>
        <w:rPr>
          <w:bCs/>
          <w:caps/>
          <w:snapToGrid/>
          <w:color w:val="auto"/>
          <w:sz w:val="20"/>
          <w:szCs w:val="24"/>
          <w:lang w:val="en-US"/>
        </w:rPr>
        <w:fldChar w:fldCharType="end"/>
      </w:r>
    </w:p>
    <w:p>
      <w:pPr>
        <w:pStyle w:val="2"/>
        <w:jc w:val="both"/>
      </w:pPr>
    </w:p>
    <w:p>
      <w:pPr>
        <w:pStyle w:val="2"/>
        <w:jc w:val="both"/>
      </w:pPr>
      <w:bookmarkStart w:id="0" w:name="_Toc256011441"/>
      <w:r>
        <w:t>Введение</w:t>
      </w:r>
      <w:bookmarkEnd w:id="0"/>
    </w:p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" w:name="_Toc462031814"/>
      <w:bookmarkStart w:id="2" w:name="_Toc462561108"/>
      <w:r>
        <w:rPr>
          <w:rFonts w:hint="default" w:ascii="Times New Roman" w:hAnsi="Times New Roman" w:cs="Times New Roman"/>
          <w:sz w:val="28"/>
          <w:szCs w:val="28"/>
        </w:rPr>
        <w:t xml:space="preserve">В современном взаимосвязанном мире эффективное управление и поддержание сетевой инфраструктуры является важнейшей задачей для предприятий и организаций. Одним из важнейших аспектов управления сетью является эффективное отслеживание и систематизация IP-адресов сетевых устройств. В данном дипломном проекте представлено приложение, предназначенное для решения этой задачи и представляющее собой  решение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учёта</w:t>
      </w:r>
      <w:r>
        <w:rPr>
          <w:rFonts w:hint="default" w:ascii="Times New Roman" w:hAnsi="Times New Roman" w:cs="Times New Roman"/>
          <w:sz w:val="28"/>
          <w:szCs w:val="28"/>
        </w:rPr>
        <w:t xml:space="preserve"> и хранения IP-адресов сетевых устройств.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 ростом сложности и масштабов современных сетевых инфраструктур потребность 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надёжном</w:t>
      </w:r>
      <w:r>
        <w:rPr>
          <w:rFonts w:hint="default" w:ascii="Times New Roman" w:hAnsi="Times New Roman" w:cs="Times New Roman"/>
          <w:sz w:val="28"/>
          <w:szCs w:val="28"/>
        </w:rPr>
        <w:t xml:space="preserve"> и удобном приложении для управления IP-адресами становится все более значимой. Точный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учёт</w:t>
      </w:r>
      <w:r>
        <w:rPr>
          <w:rFonts w:hint="default" w:ascii="Times New Roman" w:hAnsi="Times New Roman" w:cs="Times New Roman"/>
          <w:sz w:val="28"/>
          <w:szCs w:val="28"/>
        </w:rPr>
        <w:t xml:space="preserve"> и правильное хранение IP-адресов крайне важны для эффективного поиска неисправностей, планирования сети и распределения ресурсов. Разработка специализированного приложения для этих целей позволит сетевым администраторам и ИТ-специалистам оптимизировать свою работу, снизить количество ошибок и обеспечить стабильность и безопасность своих сетей.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состоит в проектировании, разработке и оценке приложения, позволяющего пользователям создавать, хранить, редактировать и удалять IP-адреса сетевых устройств. Приложение будет предоставлять дополнительные возможности, такие как привязка IP-адресов к почтовым адресам и моделям оборудования, обеспечение уникальности сетевых адресов, реализация иерархической структуры ядра сети, агрегации и доступа. Кроме того, приложение будет поддерживать авторизацию пользователей с различными уровнями доступа, что позволит обеспечить безопасное управление и контроль  информаци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и, касающейся</w:t>
      </w:r>
      <w:r>
        <w:rPr>
          <w:rFonts w:hint="default" w:ascii="Times New Roman" w:hAnsi="Times New Roman" w:cs="Times New Roman"/>
          <w:sz w:val="28"/>
          <w:szCs w:val="28"/>
        </w:rPr>
        <w:t xml:space="preserve"> IP-адрес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ов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реализации данного приложения были выбраны две программные технологии: C# 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sz w:val="28"/>
          <w:szCs w:val="28"/>
        </w:rPr>
        <w:t xml:space="preserve"> API для серверной части и WPF для клиентской части. Выбор C#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sz w:val="28"/>
          <w:szCs w:val="28"/>
        </w:rPr>
        <w:t xml:space="preserve"> API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обусловлен тем фактом, что данная технология  представляет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надёжный</w:t>
      </w:r>
      <w:r>
        <w:rPr>
          <w:rFonts w:hint="default" w:ascii="Times New Roman" w:hAnsi="Times New Roman" w:cs="Times New Roman"/>
          <w:sz w:val="28"/>
          <w:szCs w:val="28"/>
        </w:rPr>
        <w:t xml:space="preserve"> и масштабируемый фреймворк на стороне сервера для обработки API-запросов, хранения данных и бизнес-логики.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Он обеспечивает гибкость, безопасность и простоту интеграции с различными компонентами. С другой стороны, WPF (Windows Presentation Foundation)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предусматривает </w:t>
      </w:r>
      <w:r>
        <w:rPr>
          <w:rFonts w:hint="default" w:ascii="Times New Roman" w:hAnsi="Times New Roman" w:cs="Times New Roman"/>
          <w:sz w:val="28"/>
          <w:szCs w:val="28"/>
        </w:rPr>
        <w:t xml:space="preserve"> богатый и интерактивный пользовательский интерфейс для клиентской части, позволяя пользователям интуитивно взаимодействовать с приложением и эффективно выполнять различные задачи.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Благодаря использованию этих технологий приложение может предложить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надёжное</w:t>
      </w:r>
      <w:r>
        <w:rPr>
          <w:rFonts w:hint="default" w:ascii="Times New Roman" w:hAnsi="Times New Roman" w:cs="Times New Roman"/>
          <w:sz w:val="28"/>
          <w:szCs w:val="28"/>
        </w:rPr>
        <w:t xml:space="preserve">, масштабируемое и удобное решение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учёта</w:t>
      </w:r>
      <w:r>
        <w:rPr>
          <w:rFonts w:hint="default" w:ascii="Times New Roman" w:hAnsi="Times New Roman" w:cs="Times New Roman"/>
          <w:sz w:val="28"/>
          <w:szCs w:val="28"/>
        </w:rPr>
        <w:t xml:space="preserve"> и хранения IP-адресов сетевых устройств. Сочетание C# 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sz w:val="28"/>
          <w:szCs w:val="28"/>
        </w:rPr>
        <w:t xml:space="preserve"> API и WPF обеспечивает бесперебойную связь между клиентом и сервером, эффективную работу с данными и визуально привлекательный пользовательский интерфейс.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заключение следует отметить, что целью данного дипломного проекта является разработка приложения, решающего задачи управления IP-адресами в сетевых инфраструктурах. Благодаря расширенным возможностям, иерархической организации, авторизации пользователей, а также использованию технологий C# 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sz w:val="28"/>
          <w:szCs w:val="28"/>
        </w:rPr>
        <w:t xml:space="preserve"> API и WPF приложение предлагает комплексное решение для упрощения управления IP-адресами и повышения общей эффективности и безопасности сети.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bookmarkEnd w:id="1"/>
    <w:bookmarkEnd w:id="2"/>
    <w:p>
      <w:pPr>
        <w:pStyle w:val="2"/>
        <w:jc w:val="both"/>
      </w:pPr>
      <w:bookmarkStart w:id="3" w:name="_Toc256011442"/>
      <w:r>
        <w:t>Цель</w:t>
      </w:r>
      <w:bookmarkEnd w:id="3"/>
    </w:p>
    <w:p>
      <w:pPr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Цель данной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итоговой квалификационной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работы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заключается в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разработк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комплексного приложения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учёта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 w:eastAsia="ru-RU"/>
        </w:rPr>
        <w:t xml:space="preserve"> и хранения </w:t>
      </w:r>
      <w:r>
        <w:rPr>
          <w:rFonts w:hint="default" w:ascii="Times New Roman" w:hAnsi="Times New Roman" w:eastAsia="Times New Roman"/>
          <w:color w:val="auto"/>
          <w:sz w:val="28"/>
          <w:szCs w:val="28"/>
          <w:lang w:val="en-US" w:eastAsia="ru-RU"/>
        </w:rPr>
        <w:t>IP-адресов сетевых устройств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 процессе достижения поставленной цели необходимо решить следующие задачи: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1. Р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азработка приложения для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учёта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и хранения IP-адресов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, что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предполагает 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создание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специализированно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го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приложени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я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для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учёта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и хранения IP-адресов сетевых устройств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процессе разработки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которого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будет использован C# R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API для серверной части и WPF для клиентской части, как было обосновано ранее. Приложение  предназначено для создания, хранения, редактирования и удаления IP-адресов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, а также для предоставления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дополнительны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х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возможност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ей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, таки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х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как привязка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IP-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адресов к почтовым адресам и моделям оборудования.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 Кроме того,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будет обеспечена уникальность сетевых адресов и реализована иерархическая структура ядра сети, агрегации и доступа.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 целях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гарантии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безопасности управления информацией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, касающейся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IP-адрес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ов,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приложение будет поддерживать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авторизаци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ю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пользователей с различными уровнями доступа (просмотр/редактирование).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Оценка функциональности и эффективности приложения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. Выполнение данной задачи подразумевает, что п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осле разработки приложения будет проведена оценка его функциональности и эффективности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решени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поставленных задач. В процессе оценки будут проведены тесты, симуляции для оценки производительности, удобства использования и общего влияния приложения на управление IP-адресами. Результаты этой оценки позволят понять сильные и слабые стороны приложения и определить возможные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пути его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улучшения или усовершенствования в будущем.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В конечном итоге,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данный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проект призван внести вклад в область управления сетями, 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обеспечив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практичное и эффективное решение для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учёта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и хранения IP-адресов. Проведенные исследования, разработки и оценки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предоставят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сетевым администраторам и ИТ-специалистам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возможность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получить ценные сведения, которые позволят им усовершенствовать процессы управления IP-адресами и повысить общую эффективность и безопасность своих сетевых инфраструктур.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  <w:jc w:val="both"/>
      </w:pPr>
      <w:bookmarkStart w:id="4" w:name="_Toc256011443"/>
      <w:r>
        <w:t>Описание системы</w:t>
      </w:r>
      <w:bookmarkEnd w:id="4"/>
    </w:p>
    <w:p>
      <w:pPr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462561110"/>
      <w:bookmarkStart w:id="6" w:name="_Toc462031816"/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 Обоснование технических и программных средств.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С целью создания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системы управления сетевой инфраструктурой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предполагается использование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следующих технических и программных средств: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1.1 Серверная часть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Язык программирования C# - надежный и широко распространенный язык с отличной поддержкой разработки на стороне сервера, что делает его идеальным выбором для создания REST API.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Фреймворк REST API: C# Rest API может быть реализован с использованием ASP.NET Core, зрелого и многофункционального фреймворка для построения современных веб-приложений и API.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Доступ к базам данных: Entity Framework Core - мощный фреймворк Object-Relational Mapping (ORM), который упрощает взаимодействие с базами данных и обеспечивает бесшовную интеграцию с ними.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1.2 Клиентская часть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Язык программирования C# также представляет собой универсальный язык, подходящий для разработки на стороне клиента. Он обеспечивает согласованность с языком серверной части, что упрощает сопровождение кода.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Пользовательский интерфейс: C# WPF (Windows Presentation Foundation) - надежный фреймворк для создания настольных приложений с богатыми и интерактивными пользовательскими интерфейсами.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Связь с сервером: C# WPF может использовать JSON-запросы для взаимодействия с REST API на сервере и эффективного получения или обновления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2. Состав и структура системы.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Система управления сетевой инфраструктурой состоит из двух основных частей: серверной и клиентской.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2.1 Серверная часть представляет собой REST API с использованием C# и ASP.NET Core, которое обрабатывает HTTP-запросы от клиентского приложения и предоставляет соответствующие ответы; использует Entity Framework Core для доступа к данным и манипулирования ими; реализует различные конечные точки API для выполнения CRUD-операций (Create, Read, Update, Delete) над коммутаторами, почтовыми адресами и типами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2.2 Клиентская часть включает в себя C# WPF-приложение, которое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использует C# для разработки логики и пользовательского интерфейса на стороне клиента и взаимодействует с REST API на сервере для получения данных и выполнения операций.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Таким образом обеспечивается удобный и отзывчивый интерфейс для поиска коммутаторов, просмотра подробной информации, редактирования и добавления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 Руководство пользователя. Действия пользователя программы.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3.1 Вход в систему (рисунок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2743200" cy="2057400"/>
            <wp:effectExtent l="0" t="0" r="0" b="0"/>
            <wp:docPr id="1" name="Picture 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1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Авторизация пользователя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имя пользователя и пароль на экране входа в систему.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Для авторизации 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OK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3.2 Критерии поиска (рисунок 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6320" cy="3447415"/>
            <wp:effectExtent l="0" t="0" r="17780" b="635"/>
            <wp:docPr id="14" name="Picture 14" descr="MainPag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MainPageRU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2. Поиск коммутатора.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Выберите один из критериев поиска: п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оиск по IP-адресу (“IP адрес”)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, п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оиск по почтовому адресу (“Почтовый адрес”)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или п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оиск по типу 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борудования (“Оборудование”).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соответствующие данные в зависимости от выбранного варианта поиска (например, IP-адрес, почтовый адрес, тип оборудования).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"Поиск".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Приложение отобразит список коммутаторов, соответствующих критериям поиска.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3.3 Просмотр подробной информации (рисунки 3,4,5)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Щелкните на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ссылку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Подробнее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из результатов поиска, чтобы просмотреть его подробную информацию (рисунок 3).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4415" cy="3067050"/>
            <wp:effectExtent l="0" t="0" r="635" b="0"/>
            <wp:docPr id="15" name="Picture 15" descr="SearchPag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earchPageRU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3. Результат поиска по почтовому адресу.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Приложение отобразит исчерпывающую информацию о выбранном коммутаторе, такую как IP-адрес, тип оборудования, производитель и т.д.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информацию о портах (рисунок 4), где возможно редактировать задействованный порт, добавить описание для нового порта, например, номер порта, описание, статус (рисунок 5).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3714750" cy="5276850"/>
            <wp:effectExtent l="0" t="0" r="0" b="0"/>
            <wp:docPr id="16" name="Picture 16" descr="DetailsPag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etailsPageRU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4. Подробная информация о коммутаторе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40" w:firstLineChars="80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2251710" cy="2743835"/>
            <wp:effectExtent l="0" t="0" r="15240" b="18415"/>
            <wp:docPr id="17" name="Picture 17" descr="PortPag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PortPageRU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5.  Добавление нового порта 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3.4 Редактирование коммутатора (рисунок 6)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Просмотрите подробную информацию о коммутаторе.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Для изменения сведений о коммутаторе нажмите кнопку "Изменить".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3971925" cy="5181600"/>
            <wp:effectExtent l="0" t="0" r="9525" b="0"/>
            <wp:docPr id="18" name="Picture 18" descr="UpdatePag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UpdatePageRU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6. Редактирование данных коммутатора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Внесите необходимые изменения в форму редактирования.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Адрес вводится через запятую в формате: Город, улица, дом, если такого адреса не существует в базе данных он добавится автоматически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Оборудование вводится через запятую в формате: Производитель, модель. если такого оборудования не существует в базе данных он добавится автоматически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При добавлении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>/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изменении шлюза, если вышестоящего коммутатора с таким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IP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адресом не существует в базе данных, будет ошибка (остальные данные добавятся) необходимо создать новый вышестоящий коммутатор через форму  "Добавить коммутатор"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"Сохранить", чтобы обновить информацию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3.5 Добавление нового коммутатора (рисунок 7)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"Добавить коммутатор" на приборной панели (рисунок 7).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6320" cy="3447415"/>
            <wp:effectExtent l="0" t="0" r="17780" b="635"/>
            <wp:docPr id="19" name="Picture 19" descr="AddSwitch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ddSwitchPag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7. Добавление нового коммутатора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Заполните необходимые данные в форме добавления нового коммутатора.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При попытке добавить коммутатор с уже существующим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IP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адресом в базе данных возникнет ошибка.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"Сохранить", чтобы сохранить  новый коммутатор.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3.6 Добавление нового почтового адреса (рисунок 8)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"Добавить адрес" на приборной панели.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6320" cy="3447415"/>
            <wp:effectExtent l="0" t="0" r="17780" b="635"/>
            <wp:docPr id="20" name="Picture 20" descr="AddAddress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ddAddressPag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8. Добавление нового почтового адреса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в форму данные о почтовом адресе (город, улица, здание).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При попытке добавить уже существующий адрес в базе данных,  возникнет ошибка.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"Сохранить", чтобы сохранить новый почтовый адрес.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3.7 Добавление нового оборудования (рисунок 9)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6320" cy="3447415"/>
            <wp:effectExtent l="0" t="0" r="17780" b="635"/>
            <wp:docPr id="21" name="Picture 21" descr="AddEquipment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ddEquipmentRU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9. Добавление производителя, модели коммутатора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"Добавить оборудование" на приборной панели (рисунок 9).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данные о новом типе оборудования.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"Сохранить", чтобы сохранить новое оборудование.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При попытке добавить уже существующее оборудование в базе данных,  возникнет ошибка.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3.8 Работа с пользователями (рисунок 10)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"Пользователи" на приборной панели (рисунок 10).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логин (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email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) пользователя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6320" cy="3447415"/>
            <wp:effectExtent l="0" t="0" r="17780" b="635"/>
            <wp:docPr id="23" name="Picture 23" descr="SearchUserPag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earchUserPageRU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Рисунок 10. Поиск пользователя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Для создания нового пользователя нажмите кнопку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Добавить пользователя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Для удаления пользователя нажмите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Удалить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Для обновления пользователя нажмите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Изменить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(рисунок 1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0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4152900" cy="5172075"/>
            <wp:effectExtent l="0" t="0" r="0" b="9525"/>
            <wp:docPr id="25" name="Picture 25" descr="UpdateUserPag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UpdateUserPageRU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0" w:firstLineChars="2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Рисунок 11. Обновление пользователя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Внесите необходимые изменения в форму редактирования.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"Сохранить", чтобы обновить информацию о пользователе (рисунок 11).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3.9 Информация о текущем пользователе (рисунок 12)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6320" cy="3447415"/>
            <wp:effectExtent l="0" t="0" r="17780" b="635"/>
            <wp:docPr id="26" name="Picture 26" descr="UserInfo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UserInfoRU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12. Информация о текущем пользователе.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4. Практическая значимость работы: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Система управления сетевой инфраструктурой, построенная с использованием C# Rest API, Entity Framework Core и C# WPF, имеет практическое значение для управления и организации сложных сетевых инфраструктур, предоставляя следующие  возможности для пользователя: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Эффективный доступ к данным. C# Rest API с Entity Framework Core обеспечивает беспрепятственный и эффективный доступ к данным, позволяя пользователям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получать и изменять информацию о сетевой инфраструктуре.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Опыт работы с настольными приложениями. C# WPF предоставляет богатый пользовательский интерфейс с интерактивными элементами, обеспечивая привычный и эффективный опыт для пользователей настольных систем.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Обновления в реальном времени. Приложение взаимодействует с сервером в режиме реального времени, что позволяет пользователям получать самую свежую информацию о сети.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Масштабируемость. Модульная и хорошо структурированная архитектура обеспечивает легкую масштабируемость, что позволяет использовать ее в растущих сетевых инфраструктурах.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Безопасность данных. Механизмы аутентификации и авторизации пользователей обеспечивают доступ и модификацию критически важной сетевой информации только авторизованным сотрудникам.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Оптимизированное управление. Удобный интерфейс и интуитивно понятные действия упрощают задачи управления сетевой инфраструктурой, повышая производительность и эффективность.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 целом система управления сетевой инфраструктурой, разработанная на базе C# Rest API и C# WPF, представляет собой надежное и практичное решение для эффективного управления и обслуживания сложных сетевых инфраструктур, способствующее повышению производительности, безопасности и оптимизации работы сети.</w:t>
      </w: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bookmarkEnd w:id="5"/>
    <w:bookmarkEnd w:id="6"/>
    <w:p>
      <w:pPr>
        <w:pStyle w:val="2"/>
      </w:pPr>
      <w:bookmarkStart w:id="7" w:name="_Toc256011444"/>
      <w:r>
        <w:t>Функции системы</w:t>
      </w:r>
      <w:bookmarkEnd w:id="7"/>
    </w:p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Поиск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Search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1.1.1. Отображение формы поиска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1.1.1.1.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SearchPage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удобную форму, в которую пользователь может ввести IP-адрес для поиска коммутаторов в сетевой инфраструктуре.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поиска с полем ввода IP-адреса.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1.1.2. Выполнение поиска по IP-адресу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.1. IPSearch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Ip</w:t>
      </w:r>
      <w:r>
        <w:rPr>
          <w:rFonts w:hint="default" w:ascii="Times New Roman" w:hAnsi="Times New Roman" w:cs="Times New Roman"/>
          <w:sz w:val="28"/>
          <w:szCs w:val="28"/>
        </w:rPr>
        <w:t>Address)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обрабатывает введенный пользователем IP-адрес и запрашивает базу данных для поиска коммутаторов с совпадающими IP-адресами.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Входные данные: IP-адрес в виде строки.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писок коммутаторов, соответствующих указанному IP-адресу.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Поиск по почтовому адресу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SearchPage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которую пользователь может ввести почтовый адрес для поиска коммутаторов в сетевой инфраструктуре.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поиска с полями для ввода данных о почтовом адресе.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AddressSearch(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обрабатывает указанный пользователем почтовый адрес и запрашивает базу данных для поиска коммутаторов, связанных с указанным почтовым адресом.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анные почтового адреса (город, улица, здание) в виде строк.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писок коммутаторов, связанных с указанным почтовым адресом.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Поиск по типу оборудования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SearchPage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которой пользователь может выбрать тип оборудования для поиска коммутаторов в сетевой инфраструктуре.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писок коммутаторов, связанных с указанным тип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ом</w:t>
      </w:r>
      <w:r>
        <w:rPr>
          <w:rFonts w:hint="default" w:ascii="Times New Roman" w:hAnsi="Times New Roman" w:cs="Times New Roman"/>
          <w:sz w:val="28"/>
          <w:szCs w:val="28"/>
        </w:rPr>
        <w:t xml:space="preserve">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 Equipment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Manufacturer</w:t>
      </w:r>
      <w:r>
        <w:rPr>
          <w:rFonts w:hint="default" w:ascii="Times New Roman" w:hAnsi="Times New Roman" w:cs="Times New Roman"/>
          <w:sz w:val="28"/>
          <w:szCs w:val="28"/>
        </w:rPr>
        <w:t>Search(equipment)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обрабатывает выбранный пользователем тип оборудования и запрашивает базу данных для поиска выключателей указанного типа.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</w:t>
      </w:r>
      <w:r>
        <w:rPr>
          <w:rFonts w:hint="default" w:ascii="Times New Roman" w:hAnsi="Times New Roman" w:cs="Times New Roman"/>
          <w:sz w:val="28"/>
          <w:szCs w:val="28"/>
        </w:rPr>
        <w:t>ип оборудования, выбранный пользователем.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 xml:space="preserve">писок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коммутаторов</w:t>
      </w:r>
      <w:r>
        <w:rPr>
          <w:rFonts w:hint="default" w:ascii="Times New Roman" w:hAnsi="Times New Roman" w:cs="Times New Roman"/>
          <w:sz w:val="28"/>
          <w:szCs w:val="28"/>
        </w:rPr>
        <w:t xml:space="preserve"> выбранного типа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 Просмотр подробной информации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.1. Отображение подробной информации о коммутаторе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.1.1. SwitchDetails(switchId)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извлекает из базы данных подробную информацию о коммутаторе с заданным идентификатором и отображает ее пользователю.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Входные данные: ID коммутатора в виде целого числа.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>одробная информация о коммутаторе, такая как IP-адрес, тип оборудования, производитель и т.д.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. Редактирование 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.1. Отображение формы редактирования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.1.1.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UpdateSwitchWindow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 w:cs="Times New Roman"/>
          <w:sz w:val="28"/>
          <w:szCs w:val="28"/>
        </w:rPr>
        <w:t>та функция извлекает из базы данных текущую информацию о коммутаторе с заданным идентификатором и отображает форму редактирования, предварительно заполненную существующими данными, позволяя пользователям изменять информацию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Входные данные: ID коммутатора в виде целого числа.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Выход: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</w:t>
      </w:r>
      <w:r>
        <w:rPr>
          <w:rFonts w:hint="default" w:ascii="Times New Roman" w:hAnsi="Times New Roman" w:cs="Times New Roman"/>
          <w:sz w:val="28"/>
          <w:szCs w:val="28"/>
        </w:rPr>
        <w:t>орма редактирования с предварительно заполненными полями, содержащими текущую информацию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>. Сохранить правки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>.1. save(switchId, updatedDetails)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сохраняет отредактированную информацию о коммутаторе с заданным идентификатором в базу данных после того, как пользователь отправит форму редактирования.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коммутатора</w:t>
      </w:r>
      <w:r>
        <w:rPr>
          <w:rFonts w:hint="default" w:ascii="Times New Roman" w:hAnsi="Times New Roman" w:cs="Times New Roman"/>
          <w:sz w:val="28"/>
          <w:szCs w:val="28"/>
        </w:rPr>
        <w:t xml:space="preserve"> в виде целого числа, updatedDetails, содержащий измененную информацию 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коммутаторе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t xml:space="preserve"> Добавление нового 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7.</w:t>
      </w:r>
      <w:r>
        <w:rPr>
          <w:rFonts w:hint="default" w:ascii="Times New Roman" w:hAnsi="Times New Roman" w:cs="Times New Roman"/>
          <w:sz w:val="28"/>
          <w:szCs w:val="28"/>
        </w:rPr>
        <w:t xml:space="preserve">1. Отображение формы нового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7.</w:t>
      </w:r>
      <w:r>
        <w:rPr>
          <w:rFonts w:hint="default" w:ascii="Times New Roman" w:hAnsi="Times New Roman" w:cs="Times New Roman"/>
          <w:sz w:val="28"/>
          <w:szCs w:val="28"/>
        </w:rPr>
        <w:t xml:space="preserve">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Create</w:t>
      </w:r>
      <w:r>
        <w:rPr>
          <w:rFonts w:hint="default" w:ascii="Times New Roman" w:hAnsi="Times New Roman" w:cs="Times New Roman"/>
          <w:sz w:val="28"/>
          <w:szCs w:val="28"/>
        </w:rPr>
        <w:t>Switch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Page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которую пользователь может ввести данные для добавления нового коммутатора в сетевую инфраструктуру.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добавления нового коммутатора с полями ввода данных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t xml:space="preserve">. Сохранение нового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t>.1. saveSwitch(newSwitch)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 w:cs="Times New Roman"/>
          <w:sz w:val="28"/>
          <w:szCs w:val="28"/>
        </w:rPr>
        <w:t xml:space="preserve">та функция сохраняет в базе данных только что добавленные данные 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коммутаторе</w:t>
      </w:r>
      <w:r>
        <w:rPr>
          <w:rFonts w:hint="default" w:ascii="Times New Roman" w:hAnsi="Times New Roman" w:cs="Times New Roman"/>
          <w:sz w:val="28"/>
          <w:szCs w:val="28"/>
        </w:rPr>
        <w:t xml:space="preserve"> после того, как пользователь отправит форму нового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коммутатора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Вход: SwitchDetails, содержащий информацию о новом добавленном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t>. Добавление нового почтового адреса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t>.1. Отображение формы добавления нового почтового адреса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9.</w:t>
      </w:r>
      <w:r>
        <w:rPr>
          <w:rFonts w:hint="default" w:ascii="Times New Roman" w:hAnsi="Times New Roman" w:cs="Times New Roman"/>
          <w:sz w:val="28"/>
          <w:szCs w:val="28"/>
        </w:rPr>
        <w:t xml:space="preserve">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которую пользователь может ввести данные для добавления нового почтового адреса в сетевую инфраструктуру.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добавления нового почтового адреса с полями для ввода данных об адресе.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10. </w:t>
      </w:r>
      <w:r>
        <w:rPr>
          <w:rFonts w:hint="default" w:ascii="Times New Roman" w:hAnsi="Times New Roman" w:cs="Times New Roman"/>
          <w:sz w:val="28"/>
          <w:szCs w:val="28"/>
        </w:rPr>
        <w:t>Сохранение нового почтового адреса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t xml:space="preserve">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сохраняет в базе данных данные о новом почтовом адресе после отправки пользователем формы нового почтового адреса.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Address, содержащий информацию о новом почтовом адресе.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. Добавление нового типа оборудования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.1. Отображение формы добавления нового типа оборудования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.1.1. Equipment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которую пользователь может ввести данные для добавления нового типа оборудования в сетевую инфраструктуру.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добавления нового типа оборудования с полями ввода данных о типе.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t>. Сохранение нового типа оборудования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t xml:space="preserve">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</w:rPr>
        <w:t>aveEquipment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hint="default" w:ascii="Times New Roman" w:hAnsi="Times New Roman" w:cs="Times New Roman"/>
          <w:sz w:val="28"/>
          <w:szCs w:val="28"/>
        </w:rPr>
        <w:t>quipmen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сохраняет в базе данных данные о новом типе оборудования после того, как пользователь отправит форму нового типа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Вход: EquipmentDetails, содержащая информацию о вновь добавленном типе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sz w:val="28"/>
          <w:szCs w:val="28"/>
        </w:rPr>
        <w:t>ет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13</w:t>
      </w:r>
      <w:r>
        <w:rPr>
          <w:rFonts w:hint="default" w:ascii="Times New Roman" w:hAnsi="Times New Roman" w:cs="Times New Roman"/>
          <w:sz w:val="28"/>
          <w:szCs w:val="28"/>
        </w:rPr>
        <w:t>. Аутентификация пользователя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 w:cs="Times New Roman"/>
          <w:sz w:val="28"/>
          <w:szCs w:val="28"/>
        </w:rPr>
        <w:t xml:space="preserve"> Вход в систему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 w:cs="Times New Roman"/>
          <w:sz w:val="28"/>
          <w:szCs w:val="28"/>
        </w:rPr>
        <w:t xml:space="preserve"> login(username, password)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/>
          <w:sz w:val="28"/>
          <w:szCs w:val="28"/>
        </w:rPr>
        <w:t>та функция проверяет введенные имя пользователя и пароль по базе данных на предмет успешного входа в систему.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/>
          <w:sz w:val="28"/>
          <w:szCs w:val="28"/>
        </w:rPr>
        <w:t>мя пользователя и пароль в виде строк.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Выходные данные: Булевский результат, указывающий на успешный вход в систему или неудачу аутентификации.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14.</w:t>
      </w:r>
      <w:r>
        <w:rPr>
          <w:rFonts w:hint="default" w:ascii="Times New Roman" w:hAnsi="Times New Roman"/>
          <w:sz w:val="28"/>
          <w:szCs w:val="28"/>
        </w:rPr>
        <w:t xml:space="preserve"> Управление пользователями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/>
          <w:sz w:val="28"/>
          <w:szCs w:val="28"/>
        </w:rPr>
        <w:t>.</w:t>
      </w:r>
      <w:r>
        <w:rPr>
          <w:rFonts w:hint="default" w:ascii="Times New Roman" w:hAnsi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/>
          <w:sz w:val="28"/>
          <w:szCs w:val="28"/>
        </w:rPr>
        <w:t xml:space="preserve"> Регистрация пользователей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/>
          <w:sz w:val="28"/>
          <w:szCs w:val="28"/>
        </w:rPr>
        <w:t>.1.</w:t>
      </w:r>
      <w:r>
        <w:rPr>
          <w:rFonts w:hint="default" w:ascii="Times New Roman" w:hAnsi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/>
          <w:sz w:val="28"/>
          <w:szCs w:val="28"/>
        </w:rPr>
        <w:t xml:space="preserve"> registerUser(newUserDetails)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/>
          <w:sz w:val="28"/>
          <w:szCs w:val="28"/>
        </w:rPr>
        <w:t>анная функция добавляет в систему нового пользователя с указанными данными о нем (например, имя пользователя, пароль, электронная почта).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Вход: newUserDetails, содержащая информацию о новом пользователе.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15</w:t>
      </w:r>
      <w:r>
        <w:rPr>
          <w:rFonts w:hint="default" w:ascii="Times New Roman" w:hAnsi="Times New Roman"/>
          <w:sz w:val="28"/>
          <w:szCs w:val="28"/>
        </w:rPr>
        <w:t>. Обновление профиля пользователя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/>
          <w:sz w:val="28"/>
          <w:szCs w:val="28"/>
        </w:rPr>
        <w:t>.1. updateUserProfile(userId, updatedProfileDetails)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/>
          <w:sz w:val="28"/>
          <w:szCs w:val="28"/>
        </w:rPr>
        <w:t>та функция позволяет пользователям обновить информацию о своем профиле, например, имя, электронную почту или пароль.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Входные данные: ID пользователя в виде целого числа, updatedProfileDetails, содержащий измененную информацию о профиле пользователя.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16</w:t>
      </w:r>
      <w:r>
        <w:rPr>
          <w:rFonts w:hint="default" w:ascii="Times New Roman" w:hAnsi="Times New Roman"/>
          <w:sz w:val="28"/>
          <w:szCs w:val="28"/>
        </w:rPr>
        <w:t>. Управление ролями пользователей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/>
          <w:sz w:val="28"/>
          <w:szCs w:val="28"/>
        </w:rPr>
        <w:t>.1. updateUser</w:t>
      </w:r>
      <w:r>
        <w:rPr>
          <w:rFonts w:hint="default" w:ascii="Times New Roman" w:hAnsi="Times New Roman"/>
          <w:sz w:val="28"/>
          <w:szCs w:val="28"/>
          <w:lang w:val="en-US"/>
        </w:rPr>
        <w:t>Status</w:t>
      </w:r>
      <w:r>
        <w:rPr>
          <w:rFonts w:hint="default" w:ascii="Times New Roman" w:hAnsi="Times New Roman"/>
          <w:sz w:val="28"/>
          <w:szCs w:val="28"/>
        </w:rPr>
        <w:t xml:space="preserve">(userId, </w:t>
      </w:r>
      <w:r>
        <w:rPr>
          <w:rFonts w:hint="default" w:ascii="Times New Roman" w:hAnsi="Times New Roman"/>
          <w:sz w:val="28"/>
          <w:szCs w:val="28"/>
          <w:lang w:val="en-US"/>
        </w:rPr>
        <w:t>status</w:t>
      </w:r>
      <w:r>
        <w:rPr>
          <w:rFonts w:hint="default" w:ascii="Times New Roman" w:hAnsi="Times New Roman"/>
          <w:sz w:val="28"/>
          <w:szCs w:val="2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/>
          <w:sz w:val="28"/>
          <w:szCs w:val="28"/>
        </w:rPr>
        <w:t>та функция позволяет администраторам обновить роль пользователя (например, администратор, обычный пользователь).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Входные данные: ID пользователя в виде целого числа, newRole - новая роль, которую необходимо присвоить пользователю.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/>
          <w:sz w:val="28"/>
          <w:szCs w:val="28"/>
          <w:lang w:val="ru-RU"/>
        </w:rPr>
        <w:t>нет</w:t>
      </w:r>
      <w:r>
        <w:rPr>
          <w:rFonts w:hint="default" w:ascii="Times New Roman" w:hAnsi="Times New Roman"/>
          <w:sz w:val="28"/>
          <w:szCs w:val="28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17</w:t>
      </w:r>
      <w:r>
        <w:rPr>
          <w:rFonts w:hint="default" w:ascii="Times New Roman" w:hAnsi="Times New Roman"/>
          <w:sz w:val="28"/>
          <w:szCs w:val="28"/>
        </w:rPr>
        <w:t>. Управление доступом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/>
          <w:sz w:val="28"/>
          <w:szCs w:val="28"/>
        </w:rPr>
        <w:t>.</w:t>
      </w:r>
      <w:r>
        <w:rPr>
          <w:rFonts w:hint="default" w:ascii="Times New Roman" w:hAnsi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/>
          <w:sz w:val="28"/>
          <w:szCs w:val="28"/>
        </w:rPr>
        <w:t xml:space="preserve"> Проверка авторизации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/>
          <w:sz w:val="28"/>
          <w:szCs w:val="28"/>
        </w:rPr>
        <w:t>.1.</w:t>
      </w:r>
      <w:r>
        <w:rPr>
          <w:rFonts w:hint="default" w:ascii="Times New Roman" w:hAnsi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/>
          <w:sz w:val="28"/>
          <w:szCs w:val="28"/>
        </w:rPr>
        <w:t xml:space="preserve"> Authorization(userId, requiredPermission)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/>
          <w:sz w:val="28"/>
          <w:szCs w:val="28"/>
        </w:rPr>
        <w:t>та функция проверяет, имеет ли вошедший в систему пользователь с заданным идентификатором пользователя требуемое разрешение на выполнение определенного действия.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Входные данные: ID пользователя в виде целого числа, requiredPermission - разрешение, необходимое для выполнения действия.</w:t>
      </w: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pStyle w:val="2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8" w:name="_Toc256011445"/>
      <w:r>
        <w:t>Структура данных</w:t>
      </w:r>
      <w:bookmarkEnd w:id="8"/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6080760" cy="5829300"/>
            <wp:effectExtent l="0" t="0" r="15240" b="0"/>
            <wp:docPr id="6" name="Picture 6" descr="Структура Б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Структура БД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Рисунок 13. Структура базы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1. Таблицы базы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1.1 Таблица EquipmentManufacturer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Структура: Таблица EquipmentManufacturer содержит информацию о различных производителях оборудования в сетевой инфраструктуре. Она состоит из трех столбцов: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"Id", который служит первичным ключом и однозначно идентифицирует каждого производителя;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"Manufacturer", в котором хранится название производителя;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"Model", содержащий название модели оборудования, выпускаемого производителем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1.2 Таблица PostalAddress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Структура: В таблице PostalAddress хранятся сведения о почтовых адресах, связанных с различными сетевыми элементами. Она состоит из четырех столбцов: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"Id", служащий первичным ключом;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"City", в котором хранится город почтового адреса;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"Street", содержащий информацию об улице,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"Building",  включающий в себя номер здания.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1.3 Таблица SwitchPort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Структура: Таблица SwitchPort представляет порты коммутатора в сети. Она содержит несколько столбцов: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"Id" - первичный ключ;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"PortNumber" - уникальный номер, присвоенный каждому порту коммутатора;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"Description" - дополнительная информация о порте;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"Status" - текущее состояние порта, которое может принимать значения</w:t>
      </w:r>
      <w:r>
        <w:rPr>
          <w:rFonts w:hint="default" w:ascii="Times New Roman" w:hAnsi="Times New Roman"/>
          <w:color w:val="auto"/>
          <w:sz w:val="28"/>
          <w:szCs w:val="28"/>
          <w:highlight w:val="yellow"/>
          <w:lang w:val="ru-RU"/>
        </w:rPr>
        <w:t>: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 Free, Reserved, Active, Broken;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"Type" - принадлежность порта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к коммутатору (необязательно), может принимать значения: Indeterminate, Core, Aggregation, Access.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Кроме того, имеются три столбца внешних ключей: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"AccessSwitchId";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"AggregationSwitchId";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"CoreSwitchId".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Каждый из них ссылается на конкретный коммутатор (AccessSwitch, AggregationSwitch или CoreSwitch) в зависимости от местоположения порта.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1.4 Таблица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User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Структура: Таблица User содержит информацию о пользователях, связанных с сетью. Она включает в себя различные столбцы: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"Id" - первичный ключ, однозначно идентифицирующий каждого пользователя;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"FirstName" и "LastName" - имя и фамилия пользователя;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"Password" - пароль пользователя;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"Email" - адрес электронной почты пользователя, который,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 xml:space="preserve"> также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служит логином для входа в приложение;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"Phone" - номер телефона пользователя (необязательно);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"RegistrationDate" - дата и время регистрации пользователя;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"LastLoginDate" - дата последнего входа пользователя в систему;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"Status" - текущий статус пользователя, который может принимать значения: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Admin, Operator, User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1.5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Таблица AccessSwitch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Структура: Таблица AccessSwitch представляет коммутаторы доступа в сети. Она состоит из нескольких столбцов: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"Id" - первичный ключ, однозначно идентифицирующий каждый коммутатор доступа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"AggregationSwitchId" - внешний ключ, ссылающийся на таблицу AggregationSwitch для обозначения коммутатора агрегации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, выполняющего роль шлюза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, к которому подключен данный коммутатор доступа (необязательно)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"IPAddress" и "IPMask" для хранения IP-адреса и маски подсети коммутатора доступа соответственно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"MACAddress" для хранения MAC-адреса коммутатора доступа (необязательно)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"Description" для хранения необязательной дополнительной информации о коммутаторе доступа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"CreateDate" для отслеживания даты создания коммутатора доступа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"Status"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, который может принимать значения: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InOperation, Inaccessible,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Dismounted,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Scheduled для указания текущего статуса коммутатора доступа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"EquipmentManufacturerId" в качестве внешнего ключа, ссылающегося на таблицу EquipmentManufacturer, для указания производителя коммутатора доступа (опционально)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"PostalAddressId" в качестве внешнего ключа, ссылающегося на таблицу PostalAddress, для привязки коммутатора доступа к конкретному почтовому адресу (опционально)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"SwitchPortId" в качестве внешнего ключа, ссылающегося на таблицу SwitchPort, для привязки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портов к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коммутатор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у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доступа (опционально).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1.6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Таблица AggregationSwitch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Структура: Таблица AggregationSwitch представляет  коммутаторы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агрегации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в сети. Она имеет структуру, аналогичную таблице AccessSwitch, включая такие столбцы, ка "Id", "CoreSwitchId", "IPAddress", "IPMask", "MACAddress", "Description", "CreateDate", "Status", "EquipmentManufacturerId", "PostalAddressId1" и "SwitchPortId". Параметр "CoreSwitchId" является внешним ключом, связывающим таблицу CoreSwitch с  коммутатором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ядра сети (шлюзом)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, к которому подключается данный  коммутатор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агрегации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(опционально).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1.7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Таблица CoreSwitch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Структура: Таблица CoreSwitch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содержит сведения о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коммутатор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ядра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сети. Она имеет схожую структуру с таблицами AccessSwitch и AggregationSwitch, включая такие столбцы, как "Id", "IPGateway", "IPAddress", "IPMask", "MACAddress", "Description", "CreateDate", "Status", "EquipmentManufacturerId", "PostalAddressId" и "SwitchPortId". В столбце "IPGateway" хранится информация об IP-шлюзе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для  коммутатора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ядра сети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2.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Табличные отношения: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Таблицы "AccessSwitch" и "AggregationSwitch" связаны друг с другом через колонку внешнего ключа "AggregationSwitchId" в таблице "AccessSwitch", которая ссылается на колонку Id в таблице "AggregationSwitch". Эта связь означает, что коммутатор доступа может быть подключен к  коммутатору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агрегации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, образуя иерархическую структуру сети.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Таблицы "AggregationSwitch" и "CoreSwitch" связаны между собой через колонку внешнего ключа "CoreSwitchId" в таблице AggregationSwitch, которая ссылается на колонку Id в таблице CoreSwitch. Эта связь указывает на то, что агрегационный коммутатор может быть подключен к основному коммутатору, что позволяет реализовать иерархическую архитектуру сети.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Таблица "EquipmentManufacturer" связана с таблицами "AccessSwitch", "AggregationSwitch" и "CoreSwitch" через соответствующие столбцы внешних ключей "EquipmentManufacturerId".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Данные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связи указывают на то, что каждый тип коммутатора (доступ, агрегация, ядро) может быть связан с определенным производителем оборудования.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Т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аблица "PostalAddress" связана с таблицами "AccessSwitch", "AggregationSwitch" и "CoreSwitch" через колонку внешнего ключа "PostalAddressId" в каждой таблице коммутаторов. Эти отношения позволяют точно связать каждый коммутатор с конкретным почтовым адресом. 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К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аждый коммутатор имеет уникальный почтовый адрес, а ссылки на внешние ключи позволяют эффективно находить соответствующую информацию о почтовых адресах при запросах к базе данных для получения сведений о коммутаторах. Такой структурированный подход повышает эффективность управления и организации данных сетевой инфраструктуры, поскольку информация о почтовых адресах может быть легко связана и сохранена для каждого типа коммутаторов.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yellow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ru-RU"/>
        </w:rPr>
        <w:t>3. Иерархия базы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На основе представленных таблиц и связей между ними можно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US"/>
        </w:rPr>
        <w:t>сделать вывод о  иерархи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>ях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US"/>
        </w:rPr>
        <w:t xml:space="preserve"> базы данных.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Иерархии баз данных помогают организовать и представить отношения между таблицами в системе баз данных.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База данных (верхний уровень)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Представляет собой всю систему баз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ы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данных, содержащую множество связанных таблиц.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EquipmentManufacturer (уровень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данной таблице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хранится информация о различных производителях оборудования.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находится на том же уровне, что и другие первичные таблицы.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PostalAddress (уровень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Данная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таблиц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>содержит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информаци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ю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о почтовых адресах различных сетевых компонентов.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находится на том же уровне, что и другие первичные таблицы.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User (Уровень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В этой таблице хранится информация о пользователях, связанных с сетью.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находится на том же уровне, что и другие первичные таблицы.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SwitchPort (уровень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данной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таблице представлены порты коммутатора и их свойства.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находится на том же уровне, что и другие первичные таблицы.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AccessSwitch (уровень 2)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этой таблице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содержится информация о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коммутатор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доступа, используемы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в сети.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Она связана с таблицами EquipmentManufacturer и PostalAddress.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Данная таблица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находится на более низком уровне, чем первичные таблицы EquipmentManufacturer, PostalAddress, User и SwitchPort.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AggregationSwitch (уровень 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данной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таблице представлены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сведения о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коммутатор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ах агрегации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, используемы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в сети.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Она связана с таблицами EquipmentManufacturer и PostalAddress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находится на более низком уровне, чем первичные таблицы EquipmentManufacturer, PostalAddress, User и SwitchPort.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CoreSwitch (уровень 2):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этой таблице представлены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US"/>
        </w:rPr>
        <w:t>коммутаторы ядра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 xml:space="preserve"> сети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US"/>
        </w:rPr>
        <w:t xml:space="preserve">, используемые в сети.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связана с таблицами EquipmentManufacturer и PostalAddress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находится на более низком уровне, чем первичные таблицы EquipmentManufacturer, PostalAddress, User и SwitchPort.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В этой иерархии верхний уровень - это вся система баз данных,  первый уровень содержит первичные таблицы, в которых хранится информация о производителях, почтовых адресах и портах коммутаторов. Второй уровень содержит таблицы, представляющие различные типы коммутаторов, и эти таблицы связаны с таблицами EquipmentManufacturer и PostalAddress первого уровня.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Иерархия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базы данных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отражает логические связи между таблицами, где некоторые таблицы имеют прямые связи друг с другом, образуя хорошо организованную структуру для управления данными сетевой инфраструктуры.</w:t>
      </w: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pStyle w:val="2"/>
      </w:pPr>
      <w:bookmarkStart w:id="9" w:name="_Toc256011446"/>
      <w:r>
        <w:t>Заключение</w:t>
      </w:r>
      <w:bookmarkEnd w:id="9"/>
    </w:p>
    <w:p/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В заключение следует отметить, что работа по созданию системы управления сетевой инфраструктурой с использованием C# Rest API, Entity Framework Core и C# WPF позволила успешно решить поставленные задачи. Система эффективно управляет и организует сложную сетевую инфраструктуру, предоставляя пользователям удобный интерфейс для поиска коммутаторов, просмотра детальной информации и выполнения редактирования или дополнения. Использование C# Rest API и Entity Framework Core обеспечивает эффективный доступ к данным и манипулирование ими, а C# WPF - многофункциональность настольного приложения.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1. Трудности и 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>решения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В процессе разработки возникли некоторые трудности,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например, с осуществлением процедуры аутентификации пользователей, а также с созданием интуитивно понятного пользовательского интерфейса. Однако эти проблемы были решены за счет использования надежных механизмов аутентификации, предоставляемых C# Rest API, правильной валидации данных и обработки ошибок, а также проведения тщательного тестирования с использованием платформы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API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тестирования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Postman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Unit Tests Microsoft Visual Studio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2. Дополнительные возможности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На основе проделанной работы можно реализовать ряд дополнительных возможностей с целью увеличения потенциала системы, максимального использования ее ресурсов/преимуществ и повышения удобства ее использования на практике. Таковыми являются, например: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Создание мобильного приложения. Разработка версии мобильного приложения для системы управления сетевой инфраструктурой расширит возможности системы и позволит пользователям управлять сетевой инфраструктурой "на ходу".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Онлайн-мониторинг оборудования. Реализация мониторинга сетевого оборудования в режиме реального времени позволит пользователям получать ценную информацию о состоянии коммутаторов, что обеспечит активное обслуживание и решение проблем.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Привязка почтовых адресов на картах. Интеграция картографических сервисов в приложение предоставит пользователям возможность визуализировать географическое распределение сетевого оборудования, что, в свою очередь, облегчит анализ и планирование на основе местоположения.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3. Перспективы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Система управления сетевой инфраструктурой имеет многообещающие перспективы в области управления сетями. При дальнейшем развитии и совершенствовании она может стать ценным инструментом для сетевых администраторов и ИТ-специалистов. Модульная архитектура и масштабируемость системы позволяют использовать ее для управления как малыми, так и крупными сетевыми инфраструктурами.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Создание мобильного приложения расширит сферу применения системы, ориентируясь на выездных инженеров, которым необходим оперативный доступ к сетевой информации. Кроме того, значительную ценность системе придаст включение функций онлайн-мониторинга, которые позволят инженерам получать информацию в режиме реального времени для активного управления сетью.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>Помимо этого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, интеграция картографических сервисов для почтовых адресов обеспечит пространственный контекст сетевой инфраструктуры, позволяя администраторам планировать и оптимизировать размещение оборудования с учетом географического распределения.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В заключение следует отметить, что система управления сетевой инфраструктурой продемонстрировала свою эффективность в организации и управлении сетевыми инфраструктурами. Успешная реализация C# Rest API, Entity Framework Core и C# WPF заложила прочный фундамент для дальнейшего развития и расширения, а  последующее исследование предложенных перспектив и постоянное совершенствование приложения может привести к тому, что система станет незаменимым инструментом для эффективного и активного управления сетью.</w:t>
      </w:r>
    </w:p>
    <w:p>
      <w:pPr>
        <w:pStyle w:val="7"/>
        <w:ind w:firstLine="0"/>
        <w:jc w:val="both"/>
        <w:rPr>
          <w:bCs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pStyle w:val="2"/>
      </w:pPr>
      <w:bookmarkStart w:id="10" w:name="_Toc256011449"/>
      <w:r>
        <w:t>Литература</w:t>
      </w:r>
      <w:bookmarkEnd w:id="10"/>
    </w:p>
    <w:p/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i w:val="0"/>
          <w:iCs w:val="0"/>
          <w:caps w:val="0"/>
          <w:color w:val="303B3B"/>
          <w:spacing w:val="0"/>
          <w:sz w:val="26"/>
          <w:szCs w:val="26"/>
          <w:u w:val="none"/>
        </w:rPr>
      </w:pPr>
      <w:r>
        <w:rPr>
          <w:rFonts w:hint="default" w:ascii="Times New Roman" w:hAnsi="Times New Roman" w:eastAsia="Times New Roman"/>
          <w:color w:val="000000"/>
          <w:sz w:val="28"/>
          <w:szCs w:val="24"/>
        </w:rPr>
        <w:t>Албахари Дж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  <w:t>.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ru-RU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  <w:t>C# 9.0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ru-RU"/>
        </w:rPr>
        <w:t>. Справочник. Полное описание языка / пер. с англ. - СПб.: ООО “Диалектика”, 2021.  1056 с.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color w:val="000000"/>
          <w:sz w:val="28"/>
          <w:szCs w:val="24"/>
        </w:rPr>
        <w:t xml:space="preserve">Осетрова И.С. Разработка баз данных в MS SQL Server 2014. - СПб: Университет ИТМО, 2016. – 114 с.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Троелсен Э., Джепикс Ф. Язык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C#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платформа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.NET.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Основные принципы и практики программирования. 10-е изд.; пер. с англ. Ю.Н. Артеменко. - Киев.: “Диалектика”, 2022. - 770 с.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Принципы построения REST JSON API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2019.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"https://habr.com/ru/articles/447322"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11"/>
          <w:rFonts w:hint="default" w:ascii="Times New Roman" w:hAnsi="Times New Roman"/>
          <w:sz w:val="28"/>
          <w:szCs w:val="28"/>
          <w:lang w:val="ru-RU"/>
        </w:rPr>
        <w:t>https://habr.com/ru/articles/447322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(Дата обращения 29.07.2023).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Руководство разработчика Prism — часть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ведение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2013.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"https://habr.com/ru/articles/176851"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13"/>
          <w:rFonts w:hint="default" w:ascii="Times New Roman" w:hAnsi="Times New Roman"/>
          <w:sz w:val="28"/>
          <w:szCs w:val="28"/>
          <w:lang w:val="en-US"/>
        </w:rPr>
        <w:t>https://habr.com/ru/articles/176851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(Дата обращения 30.07.2023).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Создание веб-API с помощью ASP.NET Core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2023.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URL: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"https://learn.microsoft.com/ru-ru/aspnet/core/web-api/?view=aspnetcore-7.0"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13"/>
          <w:rFonts w:hint="default" w:ascii="Times New Roman" w:hAnsi="Times New Roman"/>
          <w:sz w:val="28"/>
          <w:szCs w:val="28"/>
          <w:lang w:val="en-US"/>
        </w:rPr>
        <w:t>https://learn.microsoft.com/ru-ru/aspnet/core/web-api/?view=aspnetcore-7.0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(Дата обращения 28.07.2023).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Техническая документация </w:t>
      </w:r>
      <w:r>
        <w:rPr>
          <w:rFonts w:hint="default" w:ascii="Times New Roman" w:hAnsi="Times New Roman"/>
          <w:sz w:val="28"/>
          <w:szCs w:val="28"/>
          <w:lang w:val="en-US"/>
        </w:rPr>
        <w:t>Microsoft SQL Server.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2023.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URL: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"https://docs.microsoft.com/ru-ru/sql/sql-server/?view=sql-server-2017"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13"/>
          <w:rFonts w:hint="default" w:ascii="Times New Roman" w:hAnsi="Times New Roman"/>
          <w:sz w:val="28"/>
          <w:szCs w:val="28"/>
          <w:lang w:val="ru-RU"/>
        </w:rPr>
        <w:t>https://docs.microsoft.com/ru-ru/sql/sql-server/?view=sql-server-2017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(Дата обращения 26.07.2023).</w:t>
      </w:r>
    </w:p>
    <w:p>
      <w:pPr>
        <w:rPr>
          <w:rFonts w:ascii="Times New Roman" w:hAnsi="Times New Roman" w:cs="Times New Roman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sectPr>
      <w:pgSz w:w="11906" w:h="16838"/>
      <w:pgMar w:top="1134" w:right="851" w:bottom="1134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Times New Roman Regular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2</w:t>
    </w:r>
    <w:r>
      <w:rPr>
        <w:rStyle w:val="14"/>
      </w:rPr>
      <w:fldChar w:fldCharType="end"/>
    </w:r>
  </w:p>
  <w:p>
    <w:pPr>
      <w:pStyle w:val="12"/>
      <w:ind w:right="360"/>
      <w:rPr>
        <w:sz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1</w:t>
    </w:r>
    <w:r>
      <w:rPr>
        <w:rStyle w:val="14"/>
      </w:rPr>
      <w:fldChar w:fldCharType="end"/>
    </w:r>
  </w:p>
  <w:p>
    <w:pPr>
      <w:pStyle w:val="12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90FF52"/>
    <w:multiLevelType w:val="singleLevel"/>
    <w:tmpl w:val="DF90FF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0E48A1F"/>
    <w:multiLevelType w:val="singleLevel"/>
    <w:tmpl w:val="E0E48A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FF6036E"/>
    <w:multiLevelType w:val="singleLevel"/>
    <w:tmpl w:val="EFF603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3FD1714"/>
    <w:multiLevelType w:val="singleLevel"/>
    <w:tmpl w:val="F3FD17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7F70F21"/>
    <w:multiLevelType w:val="singleLevel"/>
    <w:tmpl w:val="F7F70F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CF7977B"/>
    <w:multiLevelType w:val="singleLevel"/>
    <w:tmpl w:val="FCF797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36F99BF"/>
    <w:multiLevelType w:val="singleLevel"/>
    <w:tmpl w:val="036F99BF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204C2B66"/>
    <w:multiLevelType w:val="singleLevel"/>
    <w:tmpl w:val="204C2B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7F482628"/>
    <w:multiLevelType w:val="singleLevel"/>
    <w:tmpl w:val="7F482628"/>
    <w:lvl w:ilvl="0" w:tentative="0">
      <w:start w:val="1"/>
      <w:numFmt w:val="decimal"/>
      <w:suff w:val="space"/>
      <w:lvlText w:val="%1."/>
      <w:lvlJc w:val="left"/>
      <w:rPr>
        <w:rFonts w:hint="default" w:ascii="Times New Roman Regular" w:hAnsi="Times New Roman Regular" w:cs="Times New Roman Regular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0D"/>
    <w:rsid w:val="000E0119"/>
    <w:rsid w:val="000E2D11"/>
    <w:rsid w:val="000E5C0D"/>
    <w:rsid w:val="001102A6"/>
    <w:rsid w:val="00163198"/>
    <w:rsid w:val="001E0332"/>
    <w:rsid w:val="001F38F2"/>
    <w:rsid w:val="001F7C99"/>
    <w:rsid w:val="00225384"/>
    <w:rsid w:val="002A64DE"/>
    <w:rsid w:val="002D0975"/>
    <w:rsid w:val="002D5D28"/>
    <w:rsid w:val="002E447F"/>
    <w:rsid w:val="00343C75"/>
    <w:rsid w:val="003B0664"/>
    <w:rsid w:val="00443606"/>
    <w:rsid w:val="0047111E"/>
    <w:rsid w:val="00474732"/>
    <w:rsid w:val="004A27CA"/>
    <w:rsid w:val="004A688C"/>
    <w:rsid w:val="004B1712"/>
    <w:rsid w:val="005F280F"/>
    <w:rsid w:val="005F4493"/>
    <w:rsid w:val="00602360"/>
    <w:rsid w:val="00641F9C"/>
    <w:rsid w:val="006939E3"/>
    <w:rsid w:val="00723C55"/>
    <w:rsid w:val="007A0701"/>
    <w:rsid w:val="007C05C1"/>
    <w:rsid w:val="007C5F29"/>
    <w:rsid w:val="0086170E"/>
    <w:rsid w:val="00870752"/>
    <w:rsid w:val="008F332D"/>
    <w:rsid w:val="00906EB5"/>
    <w:rsid w:val="00B01150"/>
    <w:rsid w:val="00B077EA"/>
    <w:rsid w:val="00BA1B6E"/>
    <w:rsid w:val="00C55632"/>
    <w:rsid w:val="00C7457D"/>
    <w:rsid w:val="00CB7DA4"/>
    <w:rsid w:val="00D34D41"/>
    <w:rsid w:val="00D87D6E"/>
    <w:rsid w:val="00EA52FC"/>
    <w:rsid w:val="00FE39CD"/>
    <w:rsid w:val="09937AB8"/>
    <w:rsid w:val="16347EA0"/>
    <w:rsid w:val="38FA4159"/>
    <w:rsid w:val="42E53941"/>
    <w:rsid w:val="4B196D6A"/>
    <w:rsid w:val="5DDA39F6"/>
    <w:rsid w:val="68694091"/>
    <w:rsid w:val="6ED67F3E"/>
    <w:rsid w:val="70651C93"/>
    <w:rsid w:val="B6EFB9A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spacing w:after="0" w:line="240" w:lineRule="auto"/>
      <w:outlineLvl w:val="0"/>
    </w:pPr>
    <w:rPr>
      <w:rFonts w:ascii="Times New Roman" w:hAnsi="Times New Roman" w:eastAsia="Times New Roman" w:cs="Times New Roman"/>
      <w:b/>
      <w:snapToGrid w:val="0"/>
      <w:color w:val="000000"/>
      <w:sz w:val="32"/>
      <w:szCs w:val="20"/>
      <w:lang w:eastAsia="ru-RU"/>
    </w:rPr>
  </w:style>
  <w:style w:type="paragraph" w:styleId="3">
    <w:name w:val="heading 9"/>
    <w:basedOn w:val="1"/>
    <w:next w:val="1"/>
    <w:link w:val="22"/>
    <w:qFormat/>
    <w:uiPriority w:val="0"/>
    <w:pPr>
      <w:keepNext/>
      <w:spacing w:after="0" w:line="240" w:lineRule="auto"/>
      <w:jc w:val="both"/>
      <w:outlineLvl w:val="8"/>
    </w:pPr>
    <w:rPr>
      <w:rFonts w:ascii="Times New Roman" w:hAnsi="Times New Roman" w:eastAsia="Times New Roman" w:cs="Times New Roman"/>
      <w:bCs/>
      <w:snapToGrid w:val="0"/>
      <w:color w:val="000000"/>
      <w:sz w:val="28"/>
      <w:szCs w:val="20"/>
      <w:lang w:val="en-US"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Body Text Indent"/>
    <w:basedOn w:val="1"/>
    <w:link w:val="24"/>
    <w:qFormat/>
    <w:uiPriority w:val="0"/>
    <w:pPr>
      <w:spacing w:after="0" w:line="240" w:lineRule="auto"/>
      <w:ind w:firstLine="720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8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9">
    <w:name w:val="annotation text"/>
    <w:basedOn w:val="1"/>
    <w:link w:val="1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0">
    <w:name w:val="annotation subject"/>
    <w:basedOn w:val="9"/>
    <w:next w:val="9"/>
    <w:link w:val="18"/>
    <w:semiHidden/>
    <w:unhideWhenUsed/>
    <w:qFormat/>
    <w:uiPriority w:val="99"/>
    <w:rPr>
      <w:b/>
      <w:bCs/>
    </w:rPr>
  </w:style>
  <w:style w:type="character" w:styleId="11">
    <w:name w:val="FollowedHyperlink"/>
    <w:basedOn w:val="4"/>
    <w:qFormat/>
    <w:uiPriority w:val="0"/>
    <w:rPr>
      <w:color w:val="800080"/>
      <w:u w:val="single"/>
    </w:rPr>
  </w:style>
  <w:style w:type="paragraph" w:styleId="12">
    <w:name w:val="footer"/>
    <w:basedOn w:val="1"/>
    <w:link w:val="23"/>
    <w:qFormat/>
    <w:uiPriority w:val="0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3">
    <w:name w:val="Hyperlink"/>
    <w:basedOn w:val="4"/>
    <w:qFormat/>
    <w:uiPriority w:val="99"/>
    <w:rPr>
      <w:color w:val="0000FF"/>
      <w:u w:val="single"/>
    </w:rPr>
  </w:style>
  <w:style w:type="character" w:styleId="14">
    <w:name w:val="page number"/>
    <w:basedOn w:val="4"/>
    <w:qFormat/>
    <w:uiPriority w:val="0"/>
  </w:style>
  <w:style w:type="table" w:styleId="15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oc 1"/>
    <w:basedOn w:val="1"/>
    <w:next w:val="1"/>
    <w:qFormat/>
    <w:uiPriority w:val="39"/>
    <w:pPr>
      <w:spacing w:before="120" w:after="120" w:line="240" w:lineRule="auto"/>
    </w:pPr>
    <w:rPr>
      <w:rFonts w:ascii="Times New Roman" w:hAnsi="Times New Roman" w:eastAsia="Times New Roman" w:cs="Times New Roman"/>
      <w:b/>
      <w:bCs/>
      <w:caps/>
      <w:sz w:val="20"/>
      <w:szCs w:val="24"/>
      <w:lang w:eastAsia="ru-RU"/>
    </w:rPr>
  </w:style>
  <w:style w:type="character" w:customStyle="1" w:styleId="17">
    <w:name w:val="Текст примечания Знак"/>
    <w:basedOn w:val="4"/>
    <w:link w:val="9"/>
    <w:semiHidden/>
    <w:uiPriority w:val="99"/>
    <w:rPr>
      <w:sz w:val="20"/>
      <w:szCs w:val="20"/>
    </w:rPr>
  </w:style>
  <w:style w:type="character" w:customStyle="1" w:styleId="18">
    <w:name w:val="Тема примечания Знак"/>
    <w:basedOn w:val="17"/>
    <w:link w:val="10"/>
    <w:semiHidden/>
    <w:qFormat/>
    <w:uiPriority w:val="99"/>
    <w:rPr>
      <w:b/>
      <w:bCs/>
      <w:sz w:val="20"/>
      <w:szCs w:val="20"/>
    </w:rPr>
  </w:style>
  <w:style w:type="character" w:customStyle="1" w:styleId="19">
    <w:name w:val="Текст выноски Знак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Заголовок 1 Знак"/>
    <w:basedOn w:val="4"/>
    <w:link w:val="2"/>
    <w:uiPriority w:val="0"/>
    <w:rPr>
      <w:rFonts w:ascii="Times New Roman" w:hAnsi="Times New Roman" w:eastAsia="Times New Roman" w:cs="Times New Roman"/>
      <w:b/>
      <w:snapToGrid w:val="0"/>
      <w:color w:val="000000"/>
      <w:sz w:val="32"/>
      <w:szCs w:val="20"/>
      <w:lang w:eastAsia="ru-RU"/>
    </w:rPr>
  </w:style>
  <w:style w:type="character" w:customStyle="1" w:styleId="22">
    <w:name w:val="Заголовок 9 Знак"/>
    <w:basedOn w:val="4"/>
    <w:link w:val="3"/>
    <w:uiPriority w:val="0"/>
    <w:rPr>
      <w:rFonts w:ascii="Times New Roman" w:hAnsi="Times New Roman" w:eastAsia="Times New Roman" w:cs="Times New Roman"/>
      <w:bCs/>
      <w:snapToGrid w:val="0"/>
      <w:color w:val="000000"/>
      <w:sz w:val="28"/>
      <w:szCs w:val="20"/>
      <w:lang w:val="en-US" w:eastAsia="ru-RU"/>
    </w:rPr>
  </w:style>
  <w:style w:type="character" w:customStyle="1" w:styleId="23">
    <w:name w:val="Нижний колонтитул Знак"/>
    <w:basedOn w:val="4"/>
    <w:link w:val="12"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Знак"/>
    <w:basedOn w:val="4"/>
    <w:link w:val="7"/>
    <w:qFormat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table" w:customStyle="1" w:styleId="25">
    <w:name w:val="Сетка таблицы2"/>
    <w:basedOn w:val="5"/>
    <w:qFormat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644</Words>
  <Characters>3671</Characters>
  <Lines>30</Lines>
  <Paragraphs>8</Paragraphs>
  <TotalTime>0</TotalTime>
  <ScaleCrop>false</ScaleCrop>
  <LinksUpToDate>false</LinksUpToDate>
  <CharactersWithSpaces>4307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2023-02-22T10:51:00Z</dcterms:created>
  <dc:creator>user2</dc:creator>
  <cp:lastModifiedBy>Daniel Volkov</cp:lastModifiedBy>
  <dcterms:modified xsi:type="dcterms:W3CDTF">2023-09-07T13:57:24Z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B5E92F2DC8B06B127020EE64E8E68C86</vt:lpwstr>
  </property>
</Properties>
</file>