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6D1A" w14:textId="631C0351" w:rsidR="007017AA" w:rsidRDefault="00854710" w:rsidP="007017AA">
      <w:r w:rsidRPr="00854710">
        <w:t xml:space="preserve">Guía de Estudio Integral: Kit </w:t>
      </w:r>
      <w:proofErr w:type="spellStart"/>
      <w:r w:rsidRPr="00854710">
        <w:t>All</w:t>
      </w:r>
      <w:proofErr w:type="spellEnd"/>
      <w:r w:rsidRPr="00854710">
        <w:t>-in-One Pico 2 y Computación Ubicua</w:t>
      </w:r>
    </w:p>
    <w:p w14:paraId="48756D1B" w14:textId="77777777" w:rsidR="007017AA" w:rsidRDefault="007017AA" w:rsidP="007017AA"/>
    <w:p w14:paraId="48756D1C" w14:textId="77777777" w:rsidR="007017AA" w:rsidRDefault="007017AA" w:rsidP="007017AA">
      <w:pPr>
        <w:sectPr w:rsidR="007017AA" w:rsidSect="007017AA">
          <w:footerReference w:type="default" r:id="rId8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8756D1D" w14:textId="77777777" w:rsidR="008520FA" w:rsidRPr="00E52A41" w:rsidRDefault="008520FA" w:rsidP="00E52A41">
      <w:pPr>
        <w:jc w:val="center"/>
        <w:rPr>
          <w:b/>
        </w:rPr>
      </w:pPr>
      <w:r w:rsidRPr="00E52A41">
        <w:rPr>
          <w:b/>
        </w:rPr>
        <w:lastRenderedPageBreak/>
        <w:t>Tabla de contenido</w:t>
      </w:r>
    </w:p>
    <w:p w14:paraId="48756D1E" w14:textId="77777777" w:rsidR="008520FA" w:rsidRDefault="008520FA" w:rsidP="008520FA"/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s-ES" w:eastAsia="en-US"/>
        </w:rPr>
        <w:id w:val="3654923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756D1F" w14:textId="77777777" w:rsidR="008520FA" w:rsidRDefault="008520FA">
          <w:pPr>
            <w:pStyle w:val="TtuloTDC"/>
          </w:pPr>
        </w:p>
        <w:p w14:paraId="3AE4E3D9" w14:textId="2ED34723" w:rsidR="00D67F30" w:rsidRDefault="008520FA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51446" w:history="1">
            <w:r w:rsidR="00D67F30" w:rsidRPr="00A9399B">
              <w:rPr>
                <w:rStyle w:val="Hipervnculo"/>
                <w:noProof/>
              </w:rPr>
              <w:t>1. Introducción a la Computación Ubicua y el Kit Pico 2</w:t>
            </w:r>
            <w:r w:rsidR="00D67F30">
              <w:rPr>
                <w:noProof/>
                <w:webHidden/>
              </w:rPr>
              <w:tab/>
            </w:r>
            <w:r w:rsidR="00D67F30">
              <w:rPr>
                <w:noProof/>
                <w:webHidden/>
              </w:rPr>
              <w:fldChar w:fldCharType="begin"/>
            </w:r>
            <w:r w:rsidR="00D67F30">
              <w:rPr>
                <w:noProof/>
                <w:webHidden/>
              </w:rPr>
              <w:instrText xml:space="preserve"> PAGEREF _Toc237551446 \h </w:instrText>
            </w:r>
            <w:r w:rsidR="00D67F30">
              <w:rPr>
                <w:noProof/>
                <w:webHidden/>
              </w:rPr>
            </w:r>
            <w:r w:rsidR="00D67F30">
              <w:rPr>
                <w:noProof/>
                <w:webHidden/>
              </w:rPr>
              <w:fldChar w:fldCharType="separate"/>
            </w:r>
            <w:r w:rsidR="00D67F30">
              <w:rPr>
                <w:noProof/>
                <w:webHidden/>
              </w:rPr>
              <w:t>2</w:t>
            </w:r>
            <w:r w:rsidR="00D67F30">
              <w:rPr>
                <w:noProof/>
                <w:webHidden/>
              </w:rPr>
              <w:fldChar w:fldCharType="end"/>
            </w:r>
          </w:hyperlink>
        </w:p>
        <w:p w14:paraId="7A05D4FE" w14:textId="57E8F7E3" w:rsidR="00D67F30" w:rsidRDefault="00D67F30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51447" w:history="1">
            <w:r w:rsidRPr="00A9399B">
              <w:rPr>
                <w:rStyle w:val="Hipervnculo"/>
                <w:noProof/>
              </w:rPr>
              <w:t>2. Glosario Técnico de Protocolos y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1A52" w14:textId="3F3B0148" w:rsidR="00D67F30" w:rsidRDefault="00D67F30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51448" w:history="1">
            <w:r w:rsidRPr="00A9399B">
              <w:rPr>
                <w:rStyle w:val="Hipervnculo"/>
                <w:noProof/>
              </w:rPr>
              <w:t>3. Configuración del Entorno de Desarrollo (Setup)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93FA" w14:textId="68B5CC30" w:rsidR="00D67F30" w:rsidRDefault="00D67F30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51449" w:history="1">
            <w:r w:rsidRPr="00A9399B">
              <w:rPr>
                <w:rStyle w:val="Hipervnculo"/>
                <w:noProof/>
              </w:rPr>
              <w:t>4. Bloque Temático I: Fundamentos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0D601" w14:textId="0E911280" w:rsidR="00D67F30" w:rsidRDefault="00D67F30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51450" w:history="1">
            <w:r w:rsidRPr="00A9399B">
              <w:rPr>
                <w:rStyle w:val="Hipervnculo"/>
                <w:noProof/>
              </w:rPr>
              <w:t>5. Bloque Temático II: Sensores y Actuadores (Los "Sentidos" del Sistema)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CBB0" w14:textId="2B974DE3" w:rsidR="00D67F30" w:rsidRDefault="00D67F30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51451" w:history="1">
            <w:r w:rsidRPr="00A9399B">
              <w:rPr>
                <w:rStyle w:val="Hipervnculo"/>
                <w:noProof/>
              </w:rPr>
              <w:t>6. Bloque Temático III: Interacción y Visualización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0B48" w14:textId="4F19AFA1" w:rsidR="00D67F30" w:rsidRDefault="00D67F30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51452" w:history="1">
            <w:r w:rsidRPr="00A9399B">
              <w:rPr>
                <w:rStyle w:val="Hipervnculo"/>
                <w:noProof/>
              </w:rPr>
              <w:t>7. Bloque Temático IV: Sistemas Aplicados y Proyectos Integradores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2BC2D" w14:textId="19A242EE" w:rsidR="00D67F30" w:rsidRDefault="00D67F30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51453" w:history="1">
            <w:r w:rsidRPr="00A9399B">
              <w:rPr>
                <w:rStyle w:val="Hipervnculo"/>
                <w:noProof/>
              </w:rPr>
              <w:t>8. Guía Rápida de Funciones del Arduino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9B6EE" w14:textId="51D5EDB0" w:rsidR="00D67F30" w:rsidRDefault="00D67F30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51454" w:history="1">
            <w:r w:rsidRPr="00A9399B">
              <w:rPr>
                <w:rStyle w:val="Hipervnculo"/>
                <w:noProof/>
              </w:rPr>
              <w:t>9. Conclusión y Consejos para el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6D36" w14:textId="312BA539" w:rsidR="008520FA" w:rsidRDefault="008520FA">
          <w:r>
            <w:rPr>
              <w:b/>
              <w:bCs/>
              <w:lang w:val="es-ES"/>
            </w:rPr>
            <w:fldChar w:fldCharType="end"/>
          </w:r>
        </w:p>
      </w:sdtContent>
    </w:sdt>
    <w:p w14:paraId="48756D37" w14:textId="77777777" w:rsidR="008520FA" w:rsidRDefault="008520FA" w:rsidP="008520FA"/>
    <w:p w14:paraId="48756D38" w14:textId="77777777" w:rsidR="008520FA" w:rsidRDefault="008520FA" w:rsidP="008520FA">
      <w:pPr>
        <w:sectPr w:rsidR="008520FA" w:rsidSect="007017AA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8756D3D" w14:textId="77777777" w:rsidR="00BA4F9F" w:rsidRDefault="00BA4F9F" w:rsidP="007017AA"/>
    <w:p w14:paraId="2BDD863E" w14:textId="77777777" w:rsidR="00C10FF1" w:rsidRDefault="00C10FF1" w:rsidP="00C10FF1">
      <w:r w:rsidRPr="009A5872">
        <w:t xml:space="preserve">Guía de Estudio Integral: Kit </w:t>
      </w:r>
      <w:proofErr w:type="spellStart"/>
      <w:r w:rsidRPr="009A5872">
        <w:t>All</w:t>
      </w:r>
      <w:proofErr w:type="spellEnd"/>
      <w:r w:rsidRPr="009A5872">
        <w:t>-in-One Pico 2 y Computación Ubicua</w:t>
      </w:r>
    </w:p>
    <w:p w14:paraId="6C73B1D7" w14:textId="77777777" w:rsidR="00C10FF1" w:rsidRDefault="00C10FF1" w:rsidP="00C10FF1"/>
    <w:p w14:paraId="1810076B" w14:textId="77777777" w:rsidR="00C10FF1" w:rsidRPr="009A5872" w:rsidRDefault="00C10FF1" w:rsidP="00C10FF1">
      <w:pPr>
        <w:pStyle w:val="Ttulo1"/>
        <w:rPr>
          <w:bCs/>
        </w:rPr>
      </w:pPr>
      <w:bookmarkStart w:id="0" w:name="_Toc237551446"/>
      <w:r w:rsidRPr="009A5872">
        <w:t>1. Introducción a la Computación Ubicua y el Kit Pico 2</w:t>
      </w:r>
      <w:bookmarkEnd w:id="0"/>
    </w:p>
    <w:p w14:paraId="02546D30" w14:textId="77777777" w:rsidR="00C10FF1" w:rsidRDefault="00C10FF1" w:rsidP="00C10FF1">
      <w:pPr>
        <w:spacing w:after="160" w:line="278" w:lineRule="auto"/>
      </w:pPr>
    </w:p>
    <w:p w14:paraId="39F9597B" w14:textId="589D93DA" w:rsidR="00C10FF1" w:rsidRPr="009A5872" w:rsidRDefault="00C10FF1" w:rsidP="00C10FF1">
      <w:pPr>
        <w:spacing w:after="160" w:line="278" w:lineRule="auto"/>
      </w:pPr>
      <w:r w:rsidRPr="009A5872">
        <w:t>Bienvenidos a la frontera de la interacción humano-computadora. La </w:t>
      </w:r>
      <w:r w:rsidRPr="009A5872">
        <w:rPr>
          <w:b/>
          <w:bCs/>
        </w:rPr>
        <w:t>computación ubicua</w:t>
      </w:r>
      <w:r w:rsidRPr="009A5872">
        <w:t xml:space="preserve"> no es simplemente tener computadoras en todas partes, sino la integración invisible y armónica de la informática en nuestro entorno cotidiano. El </w:t>
      </w:r>
      <w:proofErr w:type="spellStart"/>
      <w:r w:rsidRPr="009A5872">
        <w:rPr>
          <w:b/>
          <w:bCs/>
        </w:rPr>
        <w:t>All</w:t>
      </w:r>
      <w:proofErr w:type="spellEnd"/>
      <w:r w:rsidRPr="009A5872">
        <w:rPr>
          <w:b/>
          <w:bCs/>
        </w:rPr>
        <w:t>-</w:t>
      </w:r>
      <w:proofErr w:type="spellStart"/>
      <w:r w:rsidRPr="009A5872">
        <w:rPr>
          <w:b/>
          <w:bCs/>
        </w:rPr>
        <w:t>in-one</w:t>
      </w:r>
      <w:proofErr w:type="spellEnd"/>
      <w:r w:rsidRPr="009A5872">
        <w:rPr>
          <w:b/>
          <w:bCs/>
        </w:rPr>
        <w:t xml:space="preserve"> Starter Kit </w:t>
      </w:r>
      <w:proofErr w:type="spellStart"/>
      <w:r w:rsidRPr="009A5872">
        <w:rPr>
          <w:b/>
          <w:bCs/>
        </w:rPr>
        <w:t>for</w:t>
      </w:r>
      <w:proofErr w:type="spellEnd"/>
      <w:r w:rsidRPr="009A5872">
        <w:rPr>
          <w:b/>
          <w:bCs/>
        </w:rPr>
        <w:t xml:space="preserve"> Pico 2</w:t>
      </w:r>
      <w:r w:rsidRPr="009A5872">
        <w:t> actúa como el puente físico y cognitivo hacia este paradigma, permitiendo que el software deje de estar confinado a una pantalla y comience a interactuar con el mundo real.</w:t>
      </w:r>
      <w:r>
        <w:t xml:space="preserve"> </w:t>
      </w:r>
      <w:r w:rsidRPr="009A5872">
        <w:t>Este kit se fundamenta en la arquitectura del </w:t>
      </w:r>
      <w:r w:rsidRPr="009A5872">
        <w:rPr>
          <w:b/>
          <w:bCs/>
        </w:rPr>
        <w:t>RP2350</w:t>
      </w:r>
      <w:r w:rsidRPr="009A5872">
        <w:t>, el potente sucesor del chip RP2040. Esta nueva generación de microcontroladores ofrece la potencia de procesamiento necesaria para gestionar interfaces gráficas sofisticadas (</w:t>
      </w:r>
      <w:r w:rsidRPr="009A5872">
        <w:rPr>
          <w:b/>
          <w:bCs/>
        </w:rPr>
        <w:t>LVGL</w:t>
      </w:r>
      <w:r w:rsidRPr="009A5872">
        <w:t xml:space="preserve">) y cálculos en tiempo real, manteniendo un consumo energético eficiente. Con </w:t>
      </w:r>
      <w:r w:rsidRPr="009A5872">
        <w:rPr>
          <w:b/>
          <w:bCs/>
        </w:rPr>
        <w:t>17 módulos integrados</w:t>
      </w:r>
      <w:r w:rsidRPr="009A5872">
        <w:t xml:space="preserve"> y un currículo de más de 20 lecciones, nuestro objetivo es transformar tu visión técnica a través de tres pilares:</w:t>
      </w:r>
    </w:p>
    <w:p w14:paraId="2DEA93B5" w14:textId="77777777" w:rsidR="00C10FF1" w:rsidRPr="009A5872" w:rsidRDefault="00C10FF1" w:rsidP="00C10FF1">
      <w:pPr>
        <w:numPr>
          <w:ilvl w:val="0"/>
          <w:numId w:val="1"/>
        </w:numPr>
        <w:spacing w:after="160" w:line="278" w:lineRule="auto"/>
        <w:jc w:val="left"/>
      </w:pPr>
      <w:r w:rsidRPr="009A5872">
        <w:rPr>
          <w:b/>
          <w:bCs/>
        </w:rPr>
        <w:t>Pensamiento Lógico:</w:t>
      </w:r>
      <w:r w:rsidRPr="009A5872">
        <w:t>  Estructuración de algoritmos para resolver problemas complejos.</w:t>
      </w:r>
    </w:p>
    <w:p w14:paraId="1B31604C" w14:textId="77777777" w:rsidR="00C10FF1" w:rsidRPr="009A5872" w:rsidRDefault="00C10FF1" w:rsidP="00C10FF1">
      <w:pPr>
        <w:numPr>
          <w:ilvl w:val="0"/>
          <w:numId w:val="1"/>
        </w:numPr>
        <w:spacing w:after="160" w:line="278" w:lineRule="auto"/>
        <w:jc w:val="left"/>
      </w:pPr>
      <w:r w:rsidRPr="009A5872">
        <w:rPr>
          <w:b/>
          <w:bCs/>
        </w:rPr>
        <w:t>Diseño Creativo:</w:t>
      </w:r>
      <w:r w:rsidRPr="009A5872">
        <w:t>  Construcción de sistemas que responden a estímulos ambientales.</w:t>
      </w:r>
    </w:p>
    <w:p w14:paraId="5047F968" w14:textId="77777777" w:rsidR="00C10FF1" w:rsidRDefault="00C10FF1" w:rsidP="00C10FF1">
      <w:pPr>
        <w:numPr>
          <w:ilvl w:val="0"/>
          <w:numId w:val="1"/>
        </w:numPr>
        <w:spacing w:after="160" w:line="278" w:lineRule="auto"/>
        <w:jc w:val="left"/>
      </w:pPr>
      <w:r w:rsidRPr="009A5872">
        <w:rPr>
          <w:b/>
          <w:bCs/>
        </w:rPr>
        <w:t>Programación Profesional:</w:t>
      </w:r>
      <w:r w:rsidRPr="009A5872">
        <w:t>  Dominio de C/C++ y protocolos de comunicación industrial.</w:t>
      </w:r>
    </w:p>
    <w:p w14:paraId="7437F4A7" w14:textId="77777777" w:rsidR="00C10FF1" w:rsidRPr="009A5872" w:rsidRDefault="00C10FF1" w:rsidP="00C10FF1">
      <w:pPr>
        <w:pStyle w:val="Ttulo1"/>
        <w:rPr>
          <w:bCs/>
        </w:rPr>
      </w:pPr>
      <w:bookmarkStart w:id="1" w:name="_Toc237551447"/>
      <w:r w:rsidRPr="009A5872">
        <w:t>2. Glosario Técnico de Protocolos y Tecnologías</w:t>
      </w:r>
      <w:bookmarkEnd w:id="1"/>
    </w:p>
    <w:p w14:paraId="21B19DC3" w14:textId="77777777" w:rsidR="00C10FF1" w:rsidRPr="009A5872" w:rsidRDefault="00C10FF1" w:rsidP="00C10FF1">
      <w:pPr>
        <w:spacing w:after="160" w:line="278" w:lineRule="auto"/>
      </w:pPr>
      <w:r w:rsidRPr="009A5872">
        <w:t>Para un ingeniero de sistemas embebidos, comprender el "lenguaje" del hardware es vital. Estos son los conceptos clave que articulan el kit:</w:t>
      </w:r>
    </w:p>
    <w:p w14:paraId="35FDF551" w14:textId="77777777" w:rsidR="00C10FF1" w:rsidRPr="009A5872" w:rsidRDefault="00C10FF1" w:rsidP="00C10FF1">
      <w:pPr>
        <w:numPr>
          <w:ilvl w:val="0"/>
          <w:numId w:val="2"/>
        </w:numPr>
        <w:spacing w:after="160" w:line="278" w:lineRule="auto"/>
        <w:jc w:val="left"/>
      </w:pPr>
      <w:r w:rsidRPr="009A5872">
        <w:rPr>
          <w:b/>
          <w:bCs/>
        </w:rPr>
        <w:t xml:space="preserve">LVGL (Light and </w:t>
      </w:r>
      <w:proofErr w:type="spellStart"/>
      <w:r w:rsidRPr="009A5872">
        <w:rPr>
          <w:b/>
          <w:bCs/>
        </w:rPr>
        <w:t>Versatile</w:t>
      </w:r>
      <w:proofErr w:type="spellEnd"/>
      <w:r w:rsidRPr="009A5872">
        <w:rPr>
          <w:b/>
          <w:bCs/>
        </w:rPr>
        <w:t xml:space="preserve"> </w:t>
      </w:r>
      <w:proofErr w:type="spellStart"/>
      <w:r w:rsidRPr="009A5872">
        <w:rPr>
          <w:b/>
          <w:bCs/>
        </w:rPr>
        <w:t>Graphics</w:t>
      </w:r>
      <w:proofErr w:type="spellEnd"/>
      <w:r w:rsidRPr="009A5872">
        <w:rPr>
          <w:b/>
          <w:bCs/>
        </w:rPr>
        <w:t xml:space="preserve"> Library):</w:t>
      </w:r>
      <w:r w:rsidRPr="009A5872">
        <w:t>  Biblioteca gráfica de alto rendimiento que permite diseñar interfaces de usuario (UI) profesionales. En este kit, es la herramienta que da vida a los menús táctiles y visualizaciones.</w:t>
      </w:r>
    </w:p>
    <w:p w14:paraId="6AB8F618" w14:textId="35498560" w:rsidR="00C10FF1" w:rsidRPr="009A5872" w:rsidRDefault="00C10FF1" w:rsidP="00C10FF1">
      <w:pPr>
        <w:numPr>
          <w:ilvl w:val="0"/>
          <w:numId w:val="2"/>
        </w:numPr>
        <w:spacing w:after="160" w:line="278" w:lineRule="auto"/>
        <w:jc w:val="left"/>
      </w:pPr>
      <w:r w:rsidRPr="009A5872">
        <w:rPr>
          <w:b/>
          <w:bCs/>
        </w:rPr>
        <w:t xml:space="preserve">PWM (Pulse </w:t>
      </w:r>
      <w:proofErr w:type="spellStart"/>
      <w:r w:rsidRPr="009A5872">
        <w:rPr>
          <w:b/>
          <w:bCs/>
        </w:rPr>
        <w:t>Width</w:t>
      </w:r>
      <w:proofErr w:type="spellEnd"/>
      <w:r w:rsidRPr="009A5872">
        <w:rPr>
          <w:b/>
          <w:bCs/>
        </w:rPr>
        <w:t xml:space="preserve"> </w:t>
      </w:r>
      <w:proofErr w:type="spellStart"/>
      <w:r w:rsidRPr="009A5872">
        <w:rPr>
          <w:b/>
          <w:bCs/>
        </w:rPr>
        <w:t>Modulation</w:t>
      </w:r>
      <w:proofErr w:type="spellEnd"/>
      <w:r w:rsidRPr="009A5872">
        <w:rPr>
          <w:b/>
          <w:bCs/>
        </w:rPr>
        <w:t>):</w:t>
      </w:r>
      <w:r w:rsidRPr="009A5872">
        <w:t xml:space="preserve">  Técnica para simular señales analógicas mediante la variación del ancho de pulso digital. Es esencial para el </w:t>
      </w:r>
      <w:proofErr w:type="spellStart"/>
      <w:r w:rsidRPr="009A5872">
        <w:rPr>
          <w:b/>
          <w:bCs/>
        </w:rPr>
        <w:t>Breathing</w:t>
      </w:r>
      <w:proofErr w:type="spellEnd"/>
      <w:r w:rsidRPr="009A5872">
        <w:rPr>
          <w:b/>
          <w:bCs/>
        </w:rPr>
        <w:t xml:space="preserve"> LED</w:t>
      </w:r>
      <w:r w:rsidRPr="009A5872">
        <w:t> (control de brillo) y para posicionar el eje de los </w:t>
      </w:r>
      <w:r w:rsidRPr="009A5872">
        <w:rPr>
          <w:b/>
          <w:bCs/>
        </w:rPr>
        <w:t>Servomotores</w:t>
      </w:r>
      <w:r w:rsidRPr="009A5872">
        <w:t>.</w:t>
      </w:r>
    </w:p>
    <w:p w14:paraId="54C5F678" w14:textId="5541B549" w:rsidR="00C10FF1" w:rsidRPr="009A5872" w:rsidRDefault="00C10FF1" w:rsidP="00C10FF1">
      <w:pPr>
        <w:numPr>
          <w:ilvl w:val="0"/>
          <w:numId w:val="2"/>
        </w:numPr>
        <w:spacing w:after="160" w:line="278" w:lineRule="auto"/>
        <w:jc w:val="left"/>
      </w:pPr>
      <w:r w:rsidRPr="009A5872">
        <w:rPr>
          <w:b/>
          <w:bCs/>
        </w:rPr>
        <w:t>I2C (Inter-</w:t>
      </w:r>
      <w:proofErr w:type="spellStart"/>
      <w:r w:rsidRPr="009A5872">
        <w:rPr>
          <w:b/>
          <w:bCs/>
        </w:rPr>
        <w:t>Integrated</w:t>
      </w:r>
      <w:proofErr w:type="spellEnd"/>
      <w:r w:rsidRPr="009A5872">
        <w:rPr>
          <w:b/>
          <w:bCs/>
        </w:rPr>
        <w:t xml:space="preserve"> </w:t>
      </w:r>
      <w:proofErr w:type="spellStart"/>
      <w:r w:rsidRPr="009A5872">
        <w:rPr>
          <w:b/>
          <w:bCs/>
        </w:rPr>
        <w:t>Circuit</w:t>
      </w:r>
      <w:proofErr w:type="spellEnd"/>
      <w:r w:rsidRPr="009A5872">
        <w:rPr>
          <w:b/>
          <w:bCs/>
        </w:rPr>
        <w:t>):</w:t>
      </w:r>
      <w:r w:rsidRPr="009A5872">
        <w:t>  Protocolo de comunicación de dos cables que permite al </w:t>
      </w:r>
      <w:r w:rsidRPr="009A5872">
        <w:rPr>
          <w:b/>
          <w:bCs/>
        </w:rPr>
        <w:t>Pico 2</w:t>
      </w:r>
      <w:r w:rsidRPr="009A5872">
        <w:t> interrogar a múltiples sensores, como el sistema de detección de temperatura y humedad, de forma eficiente.</w:t>
      </w:r>
    </w:p>
    <w:p w14:paraId="498D4E2F" w14:textId="790CF8ED" w:rsidR="00C10FF1" w:rsidRPr="009A5872" w:rsidRDefault="00C10FF1" w:rsidP="00C10FF1">
      <w:pPr>
        <w:numPr>
          <w:ilvl w:val="0"/>
          <w:numId w:val="2"/>
        </w:numPr>
        <w:spacing w:after="160" w:line="278" w:lineRule="auto"/>
        <w:jc w:val="left"/>
      </w:pPr>
      <w:r w:rsidRPr="009A5872">
        <w:rPr>
          <w:b/>
          <w:bCs/>
        </w:rPr>
        <w:lastRenderedPageBreak/>
        <w:t xml:space="preserve">SPI (Serial </w:t>
      </w:r>
      <w:proofErr w:type="spellStart"/>
      <w:r w:rsidRPr="009A5872">
        <w:rPr>
          <w:b/>
          <w:bCs/>
        </w:rPr>
        <w:t>Peripheral</w:t>
      </w:r>
      <w:proofErr w:type="spellEnd"/>
      <w:r w:rsidRPr="009A5872">
        <w:rPr>
          <w:b/>
          <w:bCs/>
        </w:rPr>
        <w:t xml:space="preserve"> </w:t>
      </w:r>
      <w:proofErr w:type="gramStart"/>
      <w:r w:rsidRPr="009A5872">
        <w:rPr>
          <w:b/>
          <w:bCs/>
        </w:rPr>
        <w:t>Interface</w:t>
      </w:r>
      <w:proofErr w:type="gramEnd"/>
      <w:r w:rsidRPr="009A5872">
        <w:rPr>
          <w:b/>
          <w:bCs/>
        </w:rPr>
        <w:t>):</w:t>
      </w:r>
      <w:r w:rsidRPr="009A5872">
        <w:t>  Protocolo de alta velocidad que conecta el procesador con la </w:t>
      </w:r>
      <w:r w:rsidRPr="009A5872">
        <w:rPr>
          <w:b/>
          <w:bCs/>
        </w:rPr>
        <w:t>Pantalla TFT de 2.4 pulgadas</w:t>
      </w:r>
      <w:r w:rsidRPr="009A5872">
        <w:t>. Su gran ancho de banda es lo que permite tasas de refresco fluidas, fundamentales para los juegos integrados.</w:t>
      </w:r>
    </w:p>
    <w:p w14:paraId="4CFD2CD4" w14:textId="77777777" w:rsidR="00C10FF1" w:rsidRPr="009A5872" w:rsidRDefault="00C10FF1" w:rsidP="00C10FF1">
      <w:pPr>
        <w:numPr>
          <w:ilvl w:val="0"/>
          <w:numId w:val="2"/>
        </w:numPr>
        <w:spacing w:after="160" w:line="278" w:lineRule="auto"/>
        <w:jc w:val="left"/>
      </w:pPr>
      <w:r w:rsidRPr="009A5872">
        <w:rPr>
          <w:b/>
          <w:bCs/>
        </w:rPr>
        <w:t>ADC (</w:t>
      </w:r>
      <w:proofErr w:type="spellStart"/>
      <w:r w:rsidRPr="009A5872">
        <w:rPr>
          <w:b/>
          <w:bCs/>
        </w:rPr>
        <w:t>Analog</w:t>
      </w:r>
      <w:proofErr w:type="spellEnd"/>
      <w:r w:rsidRPr="009A5872">
        <w:rPr>
          <w:b/>
          <w:bCs/>
        </w:rPr>
        <w:t>-</w:t>
      </w:r>
      <w:proofErr w:type="spellStart"/>
      <w:r w:rsidRPr="009A5872">
        <w:rPr>
          <w:b/>
          <w:bCs/>
        </w:rPr>
        <w:t>to</w:t>
      </w:r>
      <w:proofErr w:type="spellEnd"/>
      <w:r w:rsidRPr="009A5872">
        <w:rPr>
          <w:b/>
          <w:bCs/>
        </w:rPr>
        <w:t xml:space="preserve">-Digital </w:t>
      </w:r>
      <w:proofErr w:type="spellStart"/>
      <w:r w:rsidRPr="009A5872">
        <w:rPr>
          <w:b/>
          <w:bCs/>
        </w:rPr>
        <w:t>Conversion</w:t>
      </w:r>
      <w:proofErr w:type="spellEnd"/>
      <w:r w:rsidRPr="009A5872">
        <w:rPr>
          <w:b/>
          <w:bCs/>
        </w:rPr>
        <w:t>):</w:t>
      </w:r>
      <w:r w:rsidRPr="009A5872">
        <w:t>  Proceso crítico donde el microcontrolador traduce voltajes variables del mundo real (como los de una fotorresistencia) en números binarios que el código puede procesar.</w:t>
      </w:r>
    </w:p>
    <w:p w14:paraId="27AD8CFF" w14:textId="7925CE1E" w:rsidR="00C10FF1" w:rsidRPr="009A5872" w:rsidRDefault="00C10FF1" w:rsidP="00C10FF1">
      <w:pPr>
        <w:numPr>
          <w:ilvl w:val="0"/>
          <w:numId w:val="2"/>
        </w:numPr>
        <w:spacing w:after="160" w:line="278" w:lineRule="auto"/>
        <w:jc w:val="left"/>
      </w:pPr>
      <w:r w:rsidRPr="009A5872">
        <w:rPr>
          <w:b/>
          <w:bCs/>
        </w:rPr>
        <w:t>Señales Digitales vs. Analógicas:</w:t>
      </w:r>
      <w:r w:rsidRPr="009A5872">
        <w:t>  Mientras que las señales </w:t>
      </w:r>
      <w:r w:rsidRPr="009A5872">
        <w:rPr>
          <w:b/>
          <w:bCs/>
        </w:rPr>
        <w:t>digitales</w:t>
      </w:r>
      <w:r w:rsidRPr="009A5872">
        <w:t> operan en estados binarios (HIGH/LOW), las </w:t>
      </w:r>
      <w:r w:rsidRPr="009A5872">
        <w:rPr>
          <w:b/>
          <w:bCs/>
        </w:rPr>
        <w:t>analógicas</w:t>
      </w:r>
      <w:r w:rsidRPr="009A5872">
        <w:t> representan un espectro continuo de valores, permitiendo una percepción más rica del entorno.</w:t>
      </w:r>
    </w:p>
    <w:p w14:paraId="4806CD28" w14:textId="77777777" w:rsidR="00C10FF1" w:rsidRPr="009A5872" w:rsidRDefault="00C10FF1" w:rsidP="00C10FF1">
      <w:pPr>
        <w:pStyle w:val="Ttulo1"/>
        <w:rPr>
          <w:bCs/>
        </w:rPr>
      </w:pPr>
      <w:bookmarkStart w:id="2" w:name="_Toc237551448"/>
      <w:r w:rsidRPr="009A5872">
        <w:t>3. Configuración del Entorno de Desarrollo (</w:t>
      </w:r>
      <w:proofErr w:type="spellStart"/>
      <w:r w:rsidRPr="009A5872">
        <w:t>Setup</w:t>
      </w:r>
      <w:proofErr w:type="spellEnd"/>
      <w:r w:rsidRPr="009A5872">
        <w:t>)</w:t>
      </w:r>
      <w:bookmarkEnd w:id="2"/>
    </w:p>
    <w:p w14:paraId="47F94C0D" w14:textId="35BA161F" w:rsidR="00C10FF1" w:rsidRPr="009A5872" w:rsidRDefault="00C10FF1" w:rsidP="00C10FF1">
      <w:pPr>
        <w:spacing w:after="160" w:line="278" w:lineRule="auto"/>
      </w:pPr>
      <w:r w:rsidRPr="009A5872">
        <w:t>La simbiosis entre hardware y software comienza con una configuración robusta del </w:t>
      </w:r>
      <w:proofErr w:type="spellStart"/>
      <w:r w:rsidRPr="009A5872">
        <w:rPr>
          <w:b/>
          <w:bCs/>
        </w:rPr>
        <w:t>ArduinoIDE</w:t>
      </w:r>
      <w:proofErr w:type="spellEnd"/>
      <w:r w:rsidRPr="009A5872">
        <w:t>.</w:t>
      </w:r>
    </w:p>
    <w:p w14:paraId="41E7645E" w14:textId="77777777" w:rsidR="00C10FF1" w:rsidRPr="009A5872" w:rsidRDefault="00C10FF1" w:rsidP="00C10FF1">
      <w:pPr>
        <w:spacing w:after="160" w:line="278" w:lineRule="auto"/>
        <w:rPr>
          <w:b/>
          <w:bCs/>
        </w:rPr>
      </w:pPr>
      <w:r w:rsidRPr="009A5872">
        <w:t>Instalación del IDE</w:t>
      </w:r>
    </w:p>
    <w:p w14:paraId="6502353A" w14:textId="77777777" w:rsidR="00C10FF1" w:rsidRPr="009A5872" w:rsidRDefault="00C10FF1" w:rsidP="00C10FF1">
      <w:pPr>
        <w:numPr>
          <w:ilvl w:val="0"/>
          <w:numId w:val="3"/>
        </w:numPr>
        <w:spacing w:after="160" w:line="278" w:lineRule="auto"/>
        <w:jc w:val="left"/>
      </w:pPr>
      <w:r w:rsidRPr="009A5872">
        <w:t xml:space="preserve">Descargue el instalador oficial desde </w:t>
      </w:r>
      <w:hyperlink r:id="rId9" w:history="1">
        <w:r w:rsidRPr="009A5872">
          <w:rPr>
            <w:rStyle w:val="Hipervnculo"/>
          </w:rPr>
          <w:t>arduino.cc/en/software</w:t>
        </w:r>
      </w:hyperlink>
      <w:r w:rsidRPr="009A5872">
        <w:t>.</w:t>
      </w:r>
    </w:p>
    <w:p w14:paraId="20C0CC10" w14:textId="51BF3EE7" w:rsidR="00C10FF1" w:rsidRPr="009A5872" w:rsidRDefault="00C10FF1" w:rsidP="00C10FF1">
      <w:pPr>
        <w:numPr>
          <w:ilvl w:val="0"/>
          <w:numId w:val="3"/>
        </w:numPr>
        <w:spacing w:after="160" w:line="278" w:lineRule="auto"/>
        <w:jc w:val="left"/>
      </w:pPr>
      <w:r w:rsidRPr="009A5872">
        <w:t>Para usuarios de </w:t>
      </w:r>
      <w:r w:rsidRPr="009A5872">
        <w:rPr>
          <w:b/>
          <w:bCs/>
        </w:rPr>
        <w:t>Windows</w:t>
      </w:r>
      <w:r w:rsidRPr="009A5872">
        <w:t>, se recomienda la versión </w:t>
      </w:r>
      <w:r w:rsidRPr="009A5872">
        <w:rPr>
          <w:b/>
          <w:bCs/>
        </w:rPr>
        <w:t xml:space="preserve">Win 10 and </w:t>
      </w:r>
      <w:proofErr w:type="spellStart"/>
      <w:r w:rsidRPr="009A5872">
        <w:rPr>
          <w:b/>
          <w:bCs/>
        </w:rPr>
        <w:t>newer</w:t>
      </w:r>
      <w:proofErr w:type="spellEnd"/>
      <w:r w:rsidRPr="009A5872">
        <w:t>.</w:t>
      </w:r>
    </w:p>
    <w:p w14:paraId="1F613B0F" w14:textId="77777777" w:rsidR="00C10FF1" w:rsidRPr="009A5872" w:rsidRDefault="00C10FF1" w:rsidP="00C10FF1">
      <w:pPr>
        <w:numPr>
          <w:ilvl w:val="0"/>
          <w:numId w:val="3"/>
        </w:numPr>
        <w:spacing w:after="160" w:line="278" w:lineRule="auto"/>
        <w:jc w:val="left"/>
      </w:pPr>
      <w:r w:rsidRPr="009A5872">
        <w:t xml:space="preserve">Durante la instalación, acepte todos los controladores predeterminados.  </w:t>
      </w:r>
      <w:r w:rsidRPr="009A5872">
        <w:rPr>
          <w:b/>
          <w:bCs/>
        </w:rPr>
        <w:t>Consejo experto:</w:t>
      </w:r>
      <w:r w:rsidRPr="009A5872">
        <w:t>  Instale el software en una ruta fuera de la unidad C: (por ejemplo, en una partición de datos) para evitar restricciones de permisos del sistema.</w:t>
      </w:r>
    </w:p>
    <w:p w14:paraId="70237F98" w14:textId="77777777" w:rsidR="00C10FF1" w:rsidRPr="009A5872" w:rsidRDefault="00C10FF1" w:rsidP="00C10FF1">
      <w:pPr>
        <w:spacing w:after="160" w:line="278" w:lineRule="auto"/>
        <w:rPr>
          <w:b/>
          <w:bCs/>
        </w:rPr>
      </w:pPr>
      <w:r w:rsidRPr="009A5872">
        <w:t>Configuración del Ecosistema Pico 2</w:t>
      </w:r>
    </w:p>
    <w:p w14:paraId="1CE2DF8F" w14:textId="7E7F1F87" w:rsidR="00C10FF1" w:rsidRDefault="00C10FF1" w:rsidP="00C10FF1">
      <w:pPr>
        <w:numPr>
          <w:ilvl w:val="0"/>
          <w:numId w:val="4"/>
        </w:numPr>
        <w:spacing w:after="160" w:line="278" w:lineRule="auto"/>
        <w:jc w:val="left"/>
      </w:pPr>
      <w:r w:rsidRPr="009A5872">
        <w:rPr>
          <w:b/>
          <w:bCs/>
        </w:rPr>
        <w:t>Gestor de Tarjetas:</w:t>
      </w:r>
      <w:r w:rsidRPr="009A5872">
        <w:t>  En el menú de preferencias, añada la URL de </w:t>
      </w:r>
      <w:proofErr w:type="spellStart"/>
      <w:proofErr w:type="gramStart"/>
      <w:r w:rsidRPr="009A5872">
        <w:rPr>
          <w:i/>
          <w:iCs/>
        </w:rPr>
        <w:t>earlephilhower</w:t>
      </w:r>
      <w:proofErr w:type="spellEnd"/>
      <w:r w:rsidRPr="009A5872">
        <w:t xml:space="preserve"> :</w:t>
      </w:r>
      <w:proofErr w:type="gramEnd"/>
      <w:r w:rsidRPr="009A5872">
        <w:t xml:space="preserve"> </w:t>
      </w:r>
      <w:hyperlink r:id="rId10" w:history="1">
        <w:r w:rsidR="001F6C41" w:rsidRPr="0038788A">
          <w:rPr>
            <w:rStyle w:val="Hipervnculo"/>
          </w:rPr>
          <w:t>https://github.com/earlephilhower/arduino-pico/releases/download/global/package_rp2040_index.json</w:t>
        </w:r>
      </w:hyperlink>
    </w:p>
    <w:p w14:paraId="46A735CF" w14:textId="5A85276C" w:rsidR="00C10FF1" w:rsidRPr="009A5872" w:rsidRDefault="00C10FF1" w:rsidP="00C10FF1">
      <w:pPr>
        <w:numPr>
          <w:ilvl w:val="0"/>
          <w:numId w:val="4"/>
        </w:numPr>
        <w:spacing w:after="160" w:line="278" w:lineRule="auto"/>
        <w:jc w:val="left"/>
      </w:pPr>
      <w:r w:rsidRPr="009A5872">
        <w:rPr>
          <w:b/>
          <w:bCs/>
        </w:rPr>
        <w:t>Soporte de Hardware:</w:t>
      </w:r>
      <w:r w:rsidRPr="009A5872">
        <w:t>  Busque e instale el paquete para RP2040/RP2350 en su versión </w:t>
      </w:r>
      <w:r w:rsidRPr="009A5872">
        <w:rPr>
          <w:b/>
          <w:bCs/>
        </w:rPr>
        <w:t>4.2.0</w:t>
      </w:r>
      <w:r w:rsidRPr="009A5872">
        <w:t>. Es imperativo usar esta versión para garantizar la compatibilidad total con los registros del </w:t>
      </w:r>
      <w:r w:rsidRPr="009A5872">
        <w:rPr>
          <w:b/>
          <w:bCs/>
        </w:rPr>
        <w:t>RP2350</w:t>
      </w:r>
      <w:r w:rsidRPr="009A5872">
        <w:t>.</w:t>
      </w:r>
    </w:p>
    <w:p w14:paraId="17C81D45" w14:textId="77777777" w:rsidR="00C10FF1" w:rsidRPr="009A5872" w:rsidRDefault="00C10FF1" w:rsidP="00C10FF1">
      <w:pPr>
        <w:numPr>
          <w:ilvl w:val="0"/>
          <w:numId w:val="4"/>
        </w:numPr>
        <w:spacing w:after="160" w:line="278" w:lineRule="auto"/>
        <w:jc w:val="left"/>
      </w:pPr>
      <w:r w:rsidRPr="009A5872">
        <w:rPr>
          <w:b/>
          <w:bCs/>
        </w:rPr>
        <w:t xml:space="preserve">Modo </w:t>
      </w:r>
      <w:proofErr w:type="spellStart"/>
      <w:r w:rsidRPr="009A5872">
        <w:rPr>
          <w:b/>
          <w:bCs/>
        </w:rPr>
        <w:t>Bootloader</w:t>
      </w:r>
      <w:proofErr w:type="spellEnd"/>
      <w:r w:rsidRPr="009A5872">
        <w:rPr>
          <w:b/>
          <w:bCs/>
        </w:rPr>
        <w:t>:</w:t>
      </w:r>
      <w:r w:rsidRPr="009A5872">
        <w:t>  Para cargar sus programas, la placa debe estar en modo de recepción. Siga esta secuencia física:</w:t>
      </w:r>
    </w:p>
    <w:p w14:paraId="73179616" w14:textId="4504D759" w:rsidR="00C10FF1" w:rsidRPr="009A5872" w:rsidRDefault="00C10FF1" w:rsidP="00C10FF1">
      <w:pPr>
        <w:numPr>
          <w:ilvl w:val="0"/>
          <w:numId w:val="4"/>
        </w:numPr>
        <w:spacing w:after="160" w:line="278" w:lineRule="auto"/>
        <w:jc w:val="left"/>
      </w:pPr>
      <w:r w:rsidRPr="009A5872">
        <w:t>Mantenga presionado el botón </w:t>
      </w:r>
      <w:r w:rsidRPr="009A5872">
        <w:rPr>
          <w:b/>
          <w:bCs/>
        </w:rPr>
        <w:t>BOOT</w:t>
      </w:r>
      <w:r w:rsidRPr="009A5872">
        <w:t>.</w:t>
      </w:r>
    </w:p>
    <w:p w14:paraId="6AE5C8C5" w14:textId="01BD79FD" w:rsidR="00C10FF1" w:rsidRPr="009A5872" w:rsidRDefault="00C10FF1" w:rsidP="00C10FF1">
      <w:pPr>
        <w:numPr>
          <w:ilvl w:val="0"/>
          <w:numId w:val="4"/>
        </w:numPr>
        <w:spacing w:after="160" w:line="278" w:lineRule="auto"/>
        <w:jc w:val="left"/>
      </w:pPr>
      <w:r w:rsidRPr="009A5872">
        <w:t>Presione y suelte el botón </w:t>
      </w:r>
      <w:r w:rsidRPr="009A5872">
        <w:rPr>
          <w:b/>
          <w:bCs/>
        </w:rPr>
        <w:t>RESET</w:t>
      </w:r>
      <w:r w:rsidRPr="009A5872">
        <w:t>.</w:t>
      </w:r>
    </w:p>
    <w:p w14:paraId="0C54144C" w14:textId="7F74BC7A" w:rsidR="00C10FF1" w:rsidRPr="009A5872" w:rsidRDefault="00C10FF1" w:rsidP="00C10FF1">
      <w:pPr>
        <w:numPr>
          <w:ilvl w:val="0"/>
          <w:numId w:val="4"/>
        </w:numPr>
        <w:spacing w:after="160" w:line="278" w:lineRule="auto"/>
        <w:jc w:val="left"/>
      </w:pPr>
      <w:r w:rsidRPr="009A5872">
        <w:t>Suelte el botón </w:t>
      </w:r>
      <w:r w:rsidRPr="009A5872">
        <w:rPr>
          <w:b/>
          <w:bCs/>
        </w:rPr>
        <w:t>BOOT</w:t>
      </w:r>
      <w:r w:rsidRPr="009A5872">
        <w:t>.</w:t>
      </w:r>
      <w:r w:rsidR="00FC5419">
        <w:t xml:space="preserve"> </w:t>
      </w:r>
      <w:r w:rsidRPr="009A5872">
        <w:t>Como complemento, utilizaremos </w:t>
      </w:r>
      <w:proofErr w:type="spellStart"/>
      <w:r w:rsidRPr="009A5872">
        <w:rPr>
          <w:b/>
          <w:bCs/>
        </w:rPr>
        <w:t>SquareLine</w:t>
      </w:r>
      <w:proofErr w:type="spellEnd"/>
      <w:r w:rsidRPr="009A5872">
        <w:rPr>
          <w:b/>
          <w:bCs/>
        </w:rPr>
        <w:t xml:space="preserve"> Studio</w:t>
      </w:r>
      <w:r w:rsidRPr="009A5872">
        <w:t>, una herramienta de diseño visual que permite arrastrar elementos de interfaz para generar automáticamente el código compatible con la biblioteca </w:t>
      </w:r>
      <w:r w:rsidRPr="009A5872">
        <w:rPr>
          <w:b/>
          <w:bCs/>
        </w:rPr>
        <w:t>LVGL</w:t>
      </w:r>
      <w:r w:rsidR="00FC5419">
        <w:t>.</w:t>
      </w:r>
    </w:p>
    <w:p w14:paraId="109B5C4A" w14:textId="77777777" w:rsidR="00C10FF1" w:rsidRPr="009A5872" w:rsidRDefault="00C10FF1" w:rsidP="00FC5419">
      <w:pPr>
        <w:pStyle w:val="Ttulo1"/>
        <w:rPr>
          <w:bCs/>
        </w:rPr>
      </w:pPr>
      <w:bookmarkStart w:id="3" w:name="_Toc237551449"/>
      <w:r w:rsidRPr="009A5872">
        <w:lastRenderedPageBreak/>
        <w:t xml:space="preserve">4. Bloque Temático I: </w:t>
      </w:r>
      <w:r w:rsidRPr="00FC5419">
        <w:t>Fundamentos</w:t>
      </w:r>
      <w:r w:rsidRPr="009A5872">
        <w:t xml:space="preserve"> de Control</w:t>
      </w:r>
      <w:bookmarkEnd w:id="3"/>
    </w:p>
    <w:p w14:paraId="33302A99" w14:textId="77777777" w:rsidR="00C10FF1" w:rsidRPr="009A5872" w:rsidRDefault="00C10FF1" w:rsidP="00C10FF1">
      <w:pPr>
        <w:spacing w:after="160" w:line="278" w:lineRule="auto"/>
      </w:pPr>
      <w:r w:rsidRPr="009A5872">
        <w:t>El aprendizaje comienza dominando los estados lógicos y la gestión del tiempo, la base de cualquier sistema embebido profesional.</w:t>
      </w:r>
    </w:p>
    <w:p w14:paraId="59DEED66" w14:textId="77777777" w:rsidR="00C10FF1" w:rsidRPr="009A5872" w:rsidRDefault="00C10FF1" w:rsidP="00C10FF1">
      <w:pPr>
        <w:spacing w:after="160" w:line="278" w:lineRule="auto"/>
        <w:rPr>
          <w:b/>
          <w:bCs/>
        </w:rPr>
      </w:pPr>
      <w:r w:rsidRPr="009A5872">
        <w:t>Comparativa de Control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15575" w:rsidRPr="00C15575" w14:paraId="0109FD79" w14:textId="77777777" w:rsidTr="00314C0D"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65F3BCC9" w14:textId="7104CCF1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Lección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529E50B2" w14:textId="24C2DB90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Concepto Técnico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1E8AA92A" w14:textId="17C351B6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Tipo de Señal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01D26F71" w14:textId="62551A22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Aplicación en el Kit</w:t>
            </w:r>
          </w:p>
        </w:tc>
      </w:tr>
      <w:tr w:rsidR="00C15575" w:rsidRPr="00C15575" w14:paraId="2AEFB5D8" w14:textId="77777777" w:rsidTr="00314C0D">
        <w:tc>
          <w:tcPr>
            <w:tcW w:w="2207" w:type="dxa"/>
            <w:vAlign w:val="center"/>
          </w:tcPr>
          <w:p w14:paraId="54BC545B" w14:textId="48C7260A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1: LED Control</w:t>
            </w:r>
          </w:p>
        </w:tc>
        <w:tc>
          <w:tcPr>
            <w:tcW w:w="2207" w:type="dxa"/>
            <w:vAlign w:val="center"/>
          </w:tcPr>
          <w:p w14:paraId="57FD1AAC" w14:textId="77F077CF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Salida Digital</w:t>
            </w:r>
          </w:p>
        </w:tc>
        <w:tc>
          <w:tcPr>
            <w:tcW w:w="2207" w:type="dxa"/>
            <w:vAlign w:val="center"/>
          </w:tcPr>
          <w:p w14:paraId="23F51CBE" w14:textId="4AF36EDA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Digital (HIGH/LOW)</w:t>
            </w:r>
          </w:p>
        </w:tc>
        <w:tc>
          <w:tcPr>
            <w:tcW w:w="2207" w:type="dxa"/>
            <w:vAlign w:val="center"/>
          </w:tcPr>
          <w:p w14:paraId="0D5C59DA" w14:textId="67C3507B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Control de estados fijos y parpadeo.</w:t>
            </w:r>
          </w:p>
        </w:tc>
      </w:tr>
      <w:tr w:rsidR="00C15575" w:rsidRPr="00C15575" w14:paraId="69652EA0" w14:textId="77777777" w:rsidTr="00314C0D">
        <w:tc>
          <w:tcPr>
            <w:tcW w:w="2207" w:type="dxa"/>
            <w:vAlign w:val="center"/>
          </w:tcPr>
          <w:p w14:paraId="58963BB8" w14:textId="48BD3A88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2: Button Control</w:t>
            </w:r>
          </w:p>
        </w:tc>
        <w:tc>
          <w:tcPr>
            <w:tcW w:w="2207" w:type="dxa"/>
            <w:vAlign w:val="center"/>
          </w:tcPr>
          <w:p w14:paraId="167DDBE9" w14:textId="1B0B35C5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Entrada Digital</w:t>
            </w:r>
          </w:p>
        </w:tc>
        <w:tc>
          <w:tcPr>
            <w:tcW w:w="2207" w:type="dxa"/>
            <w:vAlign w:val="center"/>
          </w:tcPr>
          <w:p w14:paraId="756A39DB" w14:textId="49E43927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Digital</w:t>
            </w:r>
          </w:p>
        </w:tc>
        <w:tc>
          <w:tcPr>
            <w:tcW w:w="2207" w:type="dxa"/>
            <w:vAlign w:val="center"/>
          </w:tcPr>
          <w:p w14:paraId="073A79F4" w14:textId="6805435B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Interacción básica mediante pulsadores.</w:t>
            </w:r>
          </w:p>
        </w:tc>
      </w:tr>
      <w:tr w:rsidR="00C15575" w:rsidRPr="00C15575" w14:paraId="3B0B3BBB" w14:textId="77777777" w:rsidTr="00314C0D">
        <w:tc>
          <w:tcPr>
            <w:tcW w:w="2207" w:type="dxa"/>
            <w:vAlign w:val="center"/>
          </w:tcPr>
          <w:p w14:paraId="63547FFD" w14:textId="7150F3C5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 xml:space="preserve">3: </w:t>
            </w:r>
            <w:proofErr w:type="spellStart"/>
            <w:r w:rsidRPr="00C15575">
              <w:rPr>
                <w:rFonts w:ascii="Times New Roman" w:hAnsi="Times New Roman" w:cs="Times New Roman"/>
              </w:rPr>
              <w:t>Breathing</w:t>
            </w:r>
            <w:proofErr w:type="spellEnd"/>
            <w:r w:rsidRPr="00C15575">
              <w:rPr>
                <w:rFonts w:ascii="Times New Roman" w:hAnsi="Times New Roman" w:cs="Times New Roman"/>
              </w:rPr>
              <w:t xml:space="preserve"> LED</w:t>
            </w:r>
          </w:p>
        </w:tc>
        <w:tc>
          <w:tcPr>
            <w:tcW w:w="2207" w:type="dxa"/>
            <w:vAlign w:val="center"/>
          </w:tcPr>
          <w:p w14:paraId="3BBEE626" w14:textId="3BA1D8A8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PWM</w:t>
            </w:r>
          </w:p>
        </w:tc>
        <w:tc>
          <w:tcPr>
            <w:tcW w:w="2207" w:type="dxa"/>
            <w:vAlign w:val="center"/>
          </w:tcPr>
          <w:p w14:paraId="25902675" w14:textId="7FFF9688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Analógica Simulada</w:t>
            </w:r>
          </w:p>
        </w:tc>
        <w:tc>
          <w:tcPr>
            <w:tcW w:w="2207" w:type="dxa"/>
            <w:vAlign w:val="center"/>
          </w:tcPr>
          <w:p w14:paraId="26202A80" w14:textId="2AB1D64C" w:rsidR="00C15575" w:rsidRPr="00C15575" w:rsidRDefault="00C15575" w:rsidP="00314C0D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C15575">
              <w:rPr>
                <w:rFonts w:ascii="Times New Roman" w:hAnsi="Times New Roman" w:cs="Times New Roman"/>
              </w:rPr>
              <w:t>Efectos visuales de intensidad variable.</w:t>
            </w:r>
          </w:p>
        </w:tc>
      </w:tr>
    </w:tbl>
    <w:p w14:paraId="4A27BD02" w14:textId="77777777" w:rsidR="00314C0D" w:rsidRDefault="00314C0D" w:rsidP="00C10FF1">
      <w:pPr>
        <w:spacing w:after="160" w:line="278" w:lineRule="auto"/>
      </w:pPr>
    </w:p>
    <w:p w14:paraId="69C53EFA" w14:textId="32322E52" w:rsidR="00C10FF1" w:rsidRPr="009A5872" w:rsidRDefault="00C10FF1" w:rsidP="00C10FF1">
      <w:pPr>
        <w:spacing w:after="160" w:line="278" w:lineRule="auto"/>
        <w:rPr>
          <w:b/>
          <w:bCs/>
        </w:rPr>
      </w:pPr>
      <w:r w:rsidRPr="009A5872">
        <w:t>Lógica de Programación Avanzada (Lección 1)</w:t>
      </w:r>
    </w:p>
    <w:p w14:paraId="4F0DFA06" w14:textId="662D9159" w:rsidR="00C10FF1" w:rsidRPr="009A5872" w:rsidRDefault="00C10FF1" w:rsidP="00C10FF1">
      <w:pPr>
        <w:spacing w:after="160" w:line="278" w:lineRule="auto"/>
      </w:pPr>
      <w:r w:rsidRPr="009A5872">
        <w:t xml:space="preserve">En sistemas profesionales, evitamos el uso de </w:t>
      </w:r>
      <w:proofErr w:type="spellStart"/>
      <w:proofErr w:type="gramStart"/>
      <w:r w:rsidRPr="009A5872">
        <w:t>delay</w:t>
      </w:r>
      <w:proofErr w:type="spellEnd"/>
      <w:r w:rsidRPr="009A5872">
        <w:t>(</w:t>
      </w:r>
      <w:proofErr w:type="gramEnd"/>
      <w:r w:rsidRPr="009A5872">
        <w:t>), ya que detiene el procesador. En su lugar, utilizamos </w:t>
      </w:r>
      <w:proofErr w:type="spellStart"/>
      <w:proofErr w:type="gramStart"/>
      <w:r w:rsidRPr="009A5872">
        <w:rPr>
          <w:b/>
          <w:bCs/>
        </w:rPr>
        <w:t>millis</w:t>
      </w:r>
      <w:proofErr w:type="spellEnd"/>
      <w:r w:rsidRPr="009A5872">
        <w:rPr>
          <w:b/>
          <w:bCs/>
        </w:rPr>
        <w:t>(</w:t>
      </w:r>
      <w:proofErr w:type="gramEnd"/>
      <w:r w:rsidRPr="009A5872">
        <w:rPr>
          <w:b/>
          <w:bCs/>
        </w:rPr>
        <w:t>)</w:t>
      </w:r>
      <w:r w:rsidRPr="009A5872">
        <w:t> para crear un control de tiempo no bloqueante.</w:t>
      </w:r>
      <w:r w:rsidR="00314C0D">
        <w:t xml:space="preserve"> </w:t>
      </w:r>
      <w:r w:rsidRPr="009A5872">
        <w:t>Un concepto fundamental de optimización que implementamos en esta lección es el </w:t>
      </w:r>
      <w:r w:rsidRPr="009A5872">
        <w:rPr>
          <w:b/>
          <w:bCs/>
        </w:rPr>
        <w:t>operador ternario</w:t>
      </w:r>
      <w:r w:rsidRPr="009A5872">
        <w:t xml:space="preserve">. Para invertir el estado de un LED de forma elegante, utilizamos: </w:t>
      </w:r>
      <w:proofErr w:type="spellStart"/>
      <w:proofErr w:type="gramStart"/>
      <w:r w:rsidRPr="009A5872">
        <w:t>redState</w:t>
      </w:r>
      <w:proofErr w:type="spellEnd"/>
      <w:r w:rsidRPr="009A5872">
        <w:t xml:space="preserve"> = (</w:t>
      </w:r>
      <w:proofErr w:type="spellStart"/>
      <w:r w:rsidRPr="009A5872">
        <w:t>redState</w:t>
      </w:r>
      <w:proofErr w:type="spellEnd"/>
      <w:r w:rsidRPr="009A5872">
        <w:t xml:space="preserve"> == LOW)?</w:t>
      </w:r>
      <w:proofErr w:type="gramEnd"/>
      <w:r w:rsidRPr="009A5872">
        <w:t xml:space="preserve"> HIGH: LOW; Esta expresión evalúa: "Si el estado es bajo, cámbialo a alto; de lo contrario, cámbialo a bajo". Es una herramienta de síntesis de código vital para cualquier ingeniero.</w:t>
      </w:r>
    </w:p>
    <w:p w14:paraId="663DA606" w14:textId="77777777" w:rsidR="00C10FF1" w:rsidRPr="009A5872" w:rsidRDefault="00C10FF1" w:rsidP="00854710">
      <w:pPr>
        <w:pStyle w:val="Ttulo1"/>
        <w:rPr>
          <w:bCs/>
        </w:rPr>
      </w:pPr>
      <w:bookmarkStart w:id="4" w:name="_Toc237551450"/>
      <w:r w:rsidRPr="009A5872">
        <w:t>5. Bloque Temático II: Sensores y Actuadores (Los "Sentidos" del Sistema)</w:t>
      </w:r>
      <w:bookmarkEnd w:id="4"/>
    </w:p>
    <w:p w14:paraId="661718F5" w14:textId="77777777" w:rsidR="00C10FF1" w:rsidRPr="009A5872" w:rsidRDefault="00C10FF1" w:rsidP="00C10FF1">
      <w:pPr>
        <w:spacing w:after="160" w:line="278" w:lineRule="auto"/>
      </w:pPr>
      <w:r w:rsidRPr="009A5872">
        <w:t>En la computación ubicua, los sensores actúan como los sentidos del sistema, permitiendo que la placa "sienta" su entorno.</w:t>
      </w:r>
    </w:p>
    <w:p w14:paraId="1F25549C" w14:textId="77777777" w:rsidR="00C10FF1" w:rsidRPr="009A5872" w:rsidRDefault="00C10FF1" w:rsidP="00C10FF1">
      <w:pPr>
        <w:spacing w:after="160" w:line="278" w:lineRule="auto"/>
        <w:rPr>
          <w:b/>
          <w:bCs/>
        </w:rPr>
      </w:pPr>
      <w:r w:rsidRPr="009A5872">
        <w:t>Cuadro Sinóptico de Capacidades Sensoriales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156"/>
        <w:gridCol w:w="3730"/>
      </w:tblGrid>
      <w:tr w:rsidR="00DC4F17" w:rsidRPr="00B4156C" w14:paraId="52C0E878" w14:textId="77777777" w:rsidTr="00DC4F17">
        <w:tc>
          <w:tcPr>
            <w:tcW w:w="2942" w:type="dxa"/>
            <w:shd w:val="clear" w:color="auto" w:fill="D9D9D9" w:themeFill="background1" w:themeFillShade="D9"/>
          </w:tcPr>
          <w:p w14:paraId="4A59D605" w14:textId="0C32D34C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Módulo / Lección</w:t>
            </w:r>
          </w:p>
        </w:tc>
        <w:tc>
          <w:tcPr>
            <w:tcW w:w="2156" w:type="dxa"/>
            <w:shd w:val="clear" w:color="auto" w:fill="D9D9D9" w:themeFill="background1" w:themeFillShade="D9"/>
          </w:tcPr>
          <w:p w14:paraId="73745448" w14:textId="12C1AF26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Función Técnica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14:paraId="529C56F5" w14:textId="50D83DA4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Aplicación Práctica del Manual</w:t>
            </w:r>
          </w:p>
        </w:tc>
      </w:tr>
      <w:tr w:rsidR="00DC4F17" w:rsidRPr="00B4156C" w14:paraId="5BCB1CFE" w14:textId="77777777" w:rsidTr="00DC4F17">
        <w:tc>
          <w:tcPr>
            <w:tcW w:w="2942" w:type="dxa"/>
          </w:tcPr>
          <w:p w14:paraId="527F84F4" w14:textId="0278C154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4F17">
              <w:rPr>
                <w:rFonts w:ascii="Times New Roman" w:hAnsi="Times New Roman" w:cs="Times New Roman"/>
              </w:rPr>
              <w:t>Ultrasonic</w:t>
            </w:r>
            <w:proofErr w:type="spellEnd"/>
            <w:r w:rsidRPr="00DC4F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4F17">
              <w:rPr>
                <w:rFonts w:ascii="Times New Roman" w:hAnsi="Times New Roman" w:cs="Times New Roman"/>
              </w:rPr>
              <w:t>Ranging</w:t>
            </w:r>
            <w:proofErr w:type="spellEnd"/>
          </w:p>
        </w:tc>
        <w:tc>
          <w:tcPr>
            <w:tcW w:w="2156" w:type="dxa"/>
          </w:tcPr>
          <w:p w14:paraId="011C7569" w14:textId="2D110EFD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Rebote de ondas sonoras</w:t>
            </w:r>
          </w:p>
        </w:tc>
        <w:tc>
          <w:tcPr>
            <w:tcW w:w="3730" w:type="dxa"/>
          </w:tcPr>
          <w:p w14:paraId="3BD0FEC8" w14:textId="629B3044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Medición de distancia y alarmas de proximidad</w:t>
            </w:r>
          </w:p>
        </w:tc>
      </w:tr>
      <w:tr w:rsidR="00DC4F17" w:rsidRPr="00B4156C" w14:paraId="2221BA67" w14:textId="77777777" w:rsidTr="00DC4F17">
        <w:tc>
          <w:tcPr>
            <w:tcW w:w="2942" w:type="dxa"/>
          </w:tcPr>
          <w:p w14:paraId="33DE54B1" w14:textId="176D1B6E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4F17">
              <w:rPr>
                <w:rFonts w:ascii="Times New Roman" w:hAnsi="Times New Roman" w:cs="Times New Roman"/>
              </w:rPr>
              <w:t>Brightness</w:t>
            </w:r>
            <w:proofErr w:type="spellEnd"/>
            <w:r w:rsidRPr="00DC4F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4F17">
              <w:rPr>
                <w:rFonts w:ascii="Times New Roman" w:hAnsi="Times New Roman" w:cs="Times New Roman"/>
              </w:rPr>
              <w:t>Display</w:t>
            </w:r>
            <w:proofErr w:type="spellEnd"/>
            <w:r w:rsidRPr="00DC4F17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2156" w:type="dxa"/>
          </w:tcPr>
          <w:p w14:paraId="7363C7F7" w14:textId="4A540193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Fotorresistencia (LDR).,</w:t>
            </w:r>
          </w:p>
        </w:tc>
        <w:tc>
          <w:tcPr>
            <w:tcW w:w="3730" w:type="dxa"/>
          </w:tcPr>
          <w:p w14:paraId="55FB3B60" w14:textId="3CC4C0FC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Control de alumbrado inteligente según la luz.</w:t>
            </w:r>
          </w:p>
        </w:tc>
      </w:tr>
      <w:tr w:rsidR="00DC4F17" w:rsidRPr="00B4156C" w14:paraId="0E7BA795" w14:textId="77777777" w:rsidTr="00DC4F17">
        <w:tc>
          <w:tcPr>
            <w:tcW w:w="2942" w:type="dxa"/>
          </w:tcPr>
          <w:p w14:paraId="47B96604" w14:textId="45DDA5EB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C4F17">
              <w:rPr>
                <w:rFonts w:ascii="Times New Roman" w:hAnsi="Times New Roman" w:cs="Times New Roman"/>
              </w:rPr>
              <w:t>Temp&amp;Humidity</w:t>
            </w:r>
            <w:proofErr w:type="spellEnd"/>
            <w:r w:rsidRPr="00DC4F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4F17">
              <w:rPr>
                <w:rFonts w:ascii="Times New Roman" w:hAnsi="Times New Roman" w:cs="Times New Roman"/>
              </w:rPr>
              <w:t>System</w:t>
            </w:r>
            <w:proofErr w:type="spellEnd"/>
          </w:p>
        </w:tc>
        <w:tc>
          <w:tcPr>
            <w:tcW w:w="2156" w:type="dxa"/>
          </w:tcPr>
          <w:p w14:paraId="2E8B8C62" w14:textId="6532ECF5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Detección ambiental</w:t>
            </w:r>
          </w:p>
        </w:tc>
        <w:tc>
          <w:tcPr>
            <w:tcW w:w="3730" w:type="dxa"/>
          </w:tcPr>
          <w:p w14:paraId="3A9558C7" w14:textId="4328B399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Monitoreo climático de precisión</w:t>
            </w:r>
          </w:p>
        </w:tc>
      </w:tr>
      <w:tr w:rsidR="00DC4F17" w:rsidRPr="00B4156C" w14:paraId="577EE50D" w14:textId="77777777" w:rsidTr="00DC4F17">
        <w:tc>
          <w:tcPr>
            <w:tcW w:w="2942" w:type="dxa"/>
          </w:tcPr>
          <w:p w14:paraId="08ADA75D" w14:textId="2E57CB07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Hall Counter</w:t>
            </w:r>
          </w:p>
        </w:tc>
        <w:tc>
          <w:tcPr>
            <w:tcW w:w="2156" w:type="dxa"/>
          </w:tcPr>
          <w:p w14:paraId="08FA45A6" w14:textId="644E019C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Detección de campo magnético</w:t>
            </w:r>
          </w:p>
        </w:tc>
        <w:tc>
          <w:tcPr>
            <w:tcW w:w="3730" w:type="dxa"/>
          </w:tcPr>
          <w:p w14:paraId="044EA0E3" w14:textId="2D860C84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Conteo de pulsos y detección de proximidad magnética</w:t>
            </w:r>
          </w:p>
        </w:tc>
      </w:tr>
      <w:tr w:rsidR="00DC4F17" w:rsidRPr="00B4156C" w14:paraId="5010F48F" w14:textId="77777777" w:rsidTr="00DC4F17">
        <w:tc>
          <w:tcPr>
            <w:tcW w:w="2942" w:type="dxa"/>
          </w:tcPr>
          <w:p w14:paraId="48A66824" w14:textId="3B65EAAD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Smoke Alarm</w:t>
            </w:r>
          </w:p>
        </w:tc>
        <w:tc>
          <w:tcPr>
            <w:tcW w:w="2156" w:type="dxa"/>
          </w:tcPr>
          <w:p w14:paraId="32F6098A" w14:textId="4A978502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Detección de partículas</w:t>
            </w:r>
          </w:p>
        </w:tc>
        <w:tc>
          <w:tcPr>
            <w:tcW w:w="3730" w:type="dxa"/>
          </w:tcPr>
          <w:p w14:paraId="23D8D285" w14:textId="575A329C" w:rsidR="00DC4F17" w:rsidRPr="00DC4F17" w:rsidRDefault="00DC4F17" w:rsidP="00DC4F1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DC4F17">
              <w:rPr>
                <w:rFonts w:ascii="Times New Roman" w:hAnsi="Times New Roman" w:cs="Times New Roman"/>
              </w:rPr>
              <w:t>Sistemas de seguridad y prevención de incendios</w:t>
            </w:r>
          </w:p>
        </w:tc>
      </w:tr>
    </w:tbl>
    <w:p w14:paraId="6BC4E1DA" w14:textId="77777777" w:rsidR="00DC4F17" w:rsidRDefault="00DC4F17" w:rsidP="00C10FF1">
      <w:pPr>
        <w:spacing w:after="160" w:line="278" w:lineRule="auto"/>
      </w:pPr>
    </w:p>
    <w:p w14:paraId="41C98739" w14:textId="7EADD580" w:rsidR="00C10FF1" w:rsidRPr="009A5872" w:rsidRDefault="00C10FF1" w:rsidP="00C10FF1">
      <w:pPr>
        <w:spacing w:after="160" w:line="278" w:lineRule="auto"/>
      </w:pPr>
      <w:r w:rsidRPr="009A5872">
        <w:t>Como contraparte, el </w:t>
      </w:r>
      <w:r w:rsidRPr="009A5872">
        <w:rPr>
          <w:b/>
          <w:bCs/>
        </w:rPr>
        <w:t>Servomotor</w:t>
      </w:r>
      <w:r w:rsidRPr="009A5872">
        <w:t> (Lecciones 11 y 14) es nuestro principal actuador físico, convirtiendo impulsos eléctricos en movimiento angular preciso para interactuar con el mundo físico.</w:t>
      </w:r>
    </w:p>
    <w:p w14:paraId="6B5576BD" w14:textId="77777777" w:rsidR="00C10FF1" w:rsidRPr="009A5872" w:rsidRDefault="00C10FF1" w:rsidP="00854710">
      <w:pPr>
        <w:pStyle w:val="Ttulo1"/>
        <w:rPr>
          <w:bCs/>
        </w:rPr>
      </w:pPr>
      <w:bookmarkStart w:id="5" w:name="_Toc237551451"/>
      <w:r w:rsidRPr="009A5872">
        <w:lastRenderedPageBreak/>
        <w:t>6. Bloque Temático III: Interacción y Visualización de Datos</w:t>
      </w:r>
      <w:bookmarkEnd w:id="5"/>
    </w:p>
    <w:p w14:paraId="48B9131E" w14:textId="4A702B08" w:rsidR="00C10FF1" w:rsidRPr="009A5872" w:rsidRDefault="00C10FF1" w:rsidP="00C10FF1">
      <w:pPr>
        <w:spacing w:after="160" w:line="278" w:lineRule="auto"/>
      </w:pPr>
      <w:r w:rsidRPr="009A5872">
        <w:t>La </w:t>
      </w:r>
      <w:r w:rsidRPr="009A5872">
        <w:rPr>
          <w:b/>
          <w:bCs/>
        </w:rPr>
        <w:t>Pantalla TFT de 2.4 pulgadas</w:t>
      </w:r>
      <w:r w:rsidRPr="009A5872">
        <w:t> centraliza la experiencia de usuario. Gracias al protocolo </w:t>
      </w:r>
      <w:r w:rsidRPr="009A5872">
        <w:rPr>
          <w:b/>
          <w:bCs/>
        </w:rPr>
        <w:t>SPI</w:t>
      </w:r>
      <w:r w:rsidRPr="009A5872">
        <w:t>, podemos procesar y visualizar datos complejos sin latencia perceptible.</w:t>
      </w:r>
    </w:p>
    <w:p w14:paraId="7F1F3372" w14:textId="77777777" w:rsidR="00C10FF1" w:rsidRPr="009A5872" w:rsidRDefault="00C10FF1" w:rsidP="00C10FF1">
      <w:pPr>
        <w:numPr>
          <w:ilvl w:val="0"/>
          <w:numId w:val="5"/>
        </w:numPr>
        <w:spacing w:after="160" w:line="278" w:lineRule="auto"/>
        <w:jc w:val="left"/>
      </w:pPr>
      <w:r w:rsidRPr="009A5872">
        <w:rPr>
          <w:b/>
          <w:bCs/>
        </w:rPr>
        <w:t>Visualización en Tiempo Real:</w:t>
      </w:r>
      <w:r w:rsidRPr="009A5872">
        <w:t>  Las lecciones de monitoreo integran los sensores para mostrar gráficos dinámicos de temperatura o luz.</w:t>
      </w:r>
    </w:p>
    <w:p w14:paraId="6B059C8A" w14:textId="5A754039" w:rsidR="00C10FF1" w:rsidRPr="009A5872" w:rsidRDefault="00C10FF1" w:rsidP="00C10FF1">
      <w:pPr>
        <w:numPr>
          <w:ilvl w:val="0"/>
          <w:numId w:val="5"/>
        </w:numPr>
        <w:spacing w:after="160" w:line="278" w:lineRule="auto"/>
        <w:jc w:val="left"/>
      </w:pPr>
      <w:r w:rsidRPr="009A5872">
        <w:rPr>
          <w:b/>
          <w:bCs/>
        </w:rPr>
        <w:t>Procesamiento de UI:</w:t>
      </w:r>
      <w:r w:rsidRPr="009A5872">
        <w:t>  La </w:t>
      </w:r>
      <w:r w:rsidRPr="009A5872">
        <w:rPr>
          <w:b/>
          <w:bCs/>
        </w:rPr>
        <w:t xml:space="preserve">Lección 19 (Simple </w:t>
      </w:r>
      <w:proofErr w:type="spellStart"/>
      <w:r w:rsidRPr="009A5872">
        <w:rPr>
          <w:b/>
          <w:bCs/>
        </w:rPr>
        <w:t>Calculator</w:t>
      </w:r>
      <w:proofErr w:type="spellEnd"/>
      <w:r w:rsidRPr="009A5872">
        <w:rPr>
          <w:b/>
          <w:bCs/>
        </w:rPr>
        <w:t>)</w:t>
      </w:r>
      <w:r w:rsidRPr="009A5872">
        <w:t> enseña cómo gestionar eventos táctiles, realizar operaciones aritméticas y actualizar la interfaz gráfica simultáneamente.</w:t>
      </w:r>
    </w:p>
    <w:p w14:paraId="51534B59" w14:textId="7772A4FB" w:rsidR="00C10FF1" w:rsidRPr="009A5872" w:rsidRDefault="00C10FF1" w:rsidP="00C10FF1">
      <w:pPr>
        <w:numPr>
          <w:ilvl w:val="0"/>
          <w:numId w:val="5"/>
        </w:numPr>
        <w:spacing w:after="160" w:line="278" w:lineRule="auto"/>
        <w:jc w:val="left"/>
      </w:pPr>
      <w:r w:rsidRPr="009A5872">
        <w:rPr>
          <w:b/>
          <w:bCs/>
        </w:rPr>
        <w:t>Interacción Remota:</w:t>
      </w:r>
      <w:r w:rsidRPr="009A5872">
        <w:t xml:space="preserve">  El módulo </w:t>
      </w:r>
      <w:r w:rsidRPr="009A5872">
        <w:rPr>
          <w:b/>
          <w:bCs/>
        </w:rPr>
        <w:t>IR (Infrarrojo)</w:t>
      </w:r>
      <w:r w:rsidRPr="009A5872">
        <w:t> permite expandir el control del sistema a la distancia, simulando el control de dispositivos en un hogar inteligente.</w:t>
      </w:r>
    </w:p>
    <w:p w14:paraId="037E80DC" w14:textId="77777777" w:rsidR="00C10FF1" w:rsidRPr="009A5872" w:rsidRDefault="00C10FF1" w:rsidP="005015DA">
      <w:pPr>
        <w:pStyle w:val="Ttulo1"/>
        <w:rPr>
          <w:bCs/>
        </w:rPr>
      </w:pPr>
      <w:bookmarkStart w:id="6" w:name="_Toc237551452"/>
      <w:r w:rsidRPr="009A5872">
        <w:t>7. Bloque Temático IV: Sistemas Aplicados y Proyectos Integradores</w:t>
      </w:r>
      <w:bookmarkEnd w:id="6"/>
    </w:p>
    <w:p w14:paraId="27221E23" w14:textId="77777777" w:rsidR="00C10FF1" w:rsidRPr="009A5872" w:rsidRDefault="00C10FF1" w:rsidP="00C10FF1">
      <w:pPr>
        <w:spacing w:after="160" w:line="278" w:lineRule="auto"/>
      </w:pPr>
      <w:r w:rsidRPr="009A5872">
        <w:t>La culminación del aprendizaje es la creación de sistemas que combinan lógica, sensores y actuadores para resolver necesidades reales.</w:t>
      </w:r>
    </w:p>
    <w:p w14:paraId="62EAF09E" w14:textId="77777777" w:rsidR="00C10FF1" w:rsidRPr="009A5872" w:rsidRDefault="00C10FF1" w:rsidP="00C10FF1">
      <w:pPr>
        <w:numPr>
          <w:ilvl w:val="0"/>
          <w:numId w:val="6"/>
        </w:numPr>
        <w:spacing w:after="160" w:line="278" w:lineRule="auto"/>
        <w:jc w:val="left"/>
      </w:pPr>
      <w:r w:rsidRPr="009A5872">
        <w:rPr>
          <w:b/>
          <w:bCs/>
        </w:rPr>
        <w:t xml:space="preserve">Polite </w:t>
      </w:r>
      <w:proofErr w:type="spellStart"/>
      <w:r w:rsidRPr="009A5872">
        <w:rPr>
          <w:b/>
          <w:bCs/>
        </w:rPr>
        <w:t>Automatic</w:t>
      </w:r>
      <w:proofErr w:type="spellEnd"/>
      <w:r w:rsidRPr="009A5872">
        <w:rPr>
          <w:b/>
          <w:bCs/>
        </w:rPr>
        <w:t xml:space="preserve"> Door (15):</w:t>
      </w:r>
      <w:r w:rsidRPr="009A5872">
        <w:t>  Un sistema que utiliza el sensor ultrasónico para detectar presencia y el servo para franquear el paso.</w:t>
      </w:r>
    </w:p>
    <w:p w14:paraId="6A1DB74F" w14:textId="77777777" w:rsidR="00C10FF1" w:rsidRPr="009A5872" w:rsidRDefault="00C10FF1" w:rsidP="00C10FF1">
      <w:pPr>
        <w:numPr>
          <w:ilvl w:val="0"/>
          <w:numId w:val="6"/>
        </w:numPr>
        <w:spacing w:after="160" w:line="278" w:lineRule="auto"/>
        <w:jc w:val="left"/>
      </w:pPr>
      <w:r w:rsidRPr="009A5872">
        <w:rPr>
          <w:b/>
          <w:bCs/>
        </w:rPr>
        <w:t xml:space="preserve">Smart </w:t>
      </w:r>
      <w:proofErr w:type="spellStart"/>
      <w:r w:rsidRPr="009A5872">
        <w:rPr>
          <w:b/>
          <w:bCs/>
        </w:rPr>
        <w:t>Corridor</w:t>
      </w:r>
      <w:proofErr w:type="spellEnd"/>
      <w:r w:rsidRPr="009A5872">
        <w:rPr>
          <w:b/>
          <w:bCs/>
        </w:rPr>
        <w:t xml:space="preserve"> Light (18):</w:t>
      </w:r>
      <w:r w:rsidRPr="009A5872">
        <w:t>  Un proyecto que optimiza la energía combinando detección de luz ambiental y lógica temporal para la iluminación.</w:t>
      </w:r>
    </w:p>
    <w:p w14:paraId="110E50B5" w14:textId="5BB6C9EC" w:rsidR="00C10FF1" w:rsidRPr="009A5872" w:rsidRDefault="00C10FF1" w:rsidP="00C10FF1">
      <w:pPr>
        <w:numPr>
          <w:ilvl w:val="0"/>
          <w:numId w:val="6"/>
        </w:numPr>
        <w:spacing w:after="160" w:line="278" w:lineRule="auto"/>
        <w:jc w:val="left"/>
      </w:pPr>
      <w:r w:rsidRPr="009A5872">
        <w:rPr>
          <w:b/>
          <w:bCs/>
        </w:rPr>
        <w:t xml:space="preserve">Firmware de Fábrica y </w:t>
      </w:r>
      <w:proofErr w:type="spellStart"/>
      <w:r w:rsidRPr="009A5872">
        <w:rPr>
          <w:b/>
          <w:bCs/>
        </w:rPr>
        <w:t>Gaming</w:t>
      </w:r>
      <w:proofErr w:type="spellEnd"/>
      <w:r w:rsidRPr="009A5872">
        <w:rPr>
          <w:b/>
          <w:bCs/>
        </w:rPr>
        <w:t>:</w:t>
      </w:r>
      <w:r w:rsidRPr="009A5872">
        <w:t>  El kit incluye un sistema operativo con juegos clásicos como </w:t>
      </w:r>
      <w:r w:rsidRPr="009A5872">
        <w:rPr>
          <w:b/>
          <w:bCs/>
        </w:rPr>
        <w:t xml:space="preserve">Dinosaurio, </w:t>
      </w:r>
      <w:proofErr w:type="spellStart"/>
      <w:r w:rsidRPr="009A5872">
        <w:rPr>
          <w:b/>
          <w:bCs/>
        </w:rPr>
        <w:t>Bouncing</w:t>
      </w:r>
      <w:proofErr w:type="spellEnd"/>
      <w:r w:rsidRPr="009A5872">
        <w:rPr>
          <w:b/>
          <w:bCs/>
        </w:rPr>
        <w:t xml:space="preserve"> Ball y Snake</w:t>
      </w:r>
      <w:r w:rsidRPr="009A5872">
        <w:t>. Estos no son solo ocio; son ejemplos complejos de gestión de colisiones, refresco de pantalla y lógica de juego.</w:t>
      </w:r>
    </w:p>
    <w:p w14:paraId="6D3ADEA8" w14:textId="14235241" w:rsidR="00C10FF1" w:rsidRPr="009A5872" w:rsidRDefault="00C10FF1" w:rsidP="00C10FF1">
      <w:pPr>
        <w:numPr>
          <w:ilvl w:val="0"/>
          <w:numId w:val="6"/>
        </w:numPr>
        <w:spacing w:after="160" w:line="278" w:lineRule="auto"/>
        <w:jc w:val="left"/>
      </w:pPr>
      <w:r w:rsidRPr="009A5872">
        <w:rPr>
          <w:b/>
          <w:bCs/>
        </w:rPr>
        <w:t>Navegación:</w:t>
      </w:r>
      <w:r w:rsidRPr="009A5872">
        <w:t>  Deslice el dedo (</w:t>
      </w:r>
      <w:proofErr w:type="spellStart"/>
      <w:r w:rsidRPr="009A5872">
        <w:rPr>
          <w:b/>
          <w:bCs/>
        </w:rPr>
        <w:t>swiping</w:t>
      </w:r>
      <w:proofErr w:type="spellEnd"/>
      <w:r w:rsidRPr="009A5872">
        <w:rPr>
          <w:b/>
          <w:bCs/>
        </w:rPr>
        <w:t xml:space="preserve"> up</w:t>
      </w:r>
      <w:r w:rsidRPr="009A5872">
        <w:t>) para invocar el menú. Use el botón </w:t>
      </w:r>
      <w:r w:rsidRPr="009A5872">
        <w:rPr>
          <w:b/>
          <w:bCs/>
        </w:rPr>
        <w:t>"</w:t>
      </w:r>
      <w:proofErr w:type="spellStart"/>
      <w:r w:rsidRPr="009A5872">
        <w:rPr>
          <w:b/>
          <w:bCs/>
        </w:rPr>
        <w:t>Return</w:t>
      </w:r>
      <w:proofErr w:type="spellEnd"/>
      <w:r w:rsidRPr="009A5872">
        <w:rPr>
          <w:b/>
          <w:bCs/>
        </w:rPr>
        <w:t>"</w:t>
      </w:r>
      <w:r w:rsidRPr="009A5872">
        <w:t> para volver a la UI principal y el botón </w:t>
      </w:r>
      <w:r w:rsidRPr="009A5872">
        <w:rPr>
          <w:b/>
          <w:bCs/>
        </w:rPr>
        <w:t>"Start/Stop"</w:t>
      </w:r>
      <w:r w:rsidRPr="009A5872">
        <w:t> para gestionar el estado de los juegos y aplicaciones.</w:t>
      </w:r>
    </w:p>
    <w:p w14:paraId="067CC800" w14:textId="77777777" w:rsidR="00C10FF1" w:rsidRPr="009A5872" w:rsidRDefault="00C10FF1" w:rsidP="005015DA">
      <w:pPr>
        <w:pStyle w:val="Ttulo1"/>
        <w:rPr>
          <w:bCs/>
        </w:rPr>
      </w:pPr>
      <w:bookmarkStart w:id="7" w:name="_Toc237551453"/>
      <w:r w:rsidRPr="009A5872">
        <w:t>8. Guía Rápida de Funciones del Arduino IDE</w:t>
      </w:r>
      <w:bookmarkEnd w:id="7"/>
    </w:p>
    <w:p w14:paraId="7C1149F0" w14:textId="77777777" w:rsidR="00C10FF1" w:rsidRPr="009A5872" w:rsidRDefault="00C10FF1" w:rsidP="00C10FF1">
      <w:pPr>
        <w:numPr>
          <w:ilvl w:val="0"/>
          <w:numId w:val="7"/>
        </w:numPr>
        <w:spacing w:after="160" w:line="278" w:lineRule="auto"/>
        <w:jc w:val="left"/>
      </w:pPr>
      <w:proofErr w:type="spellStart"/>
      <w:r w:rsidRPr="009A5872">
        <w:rPr>
          <w:b/>
          <w:bCs/>
        </w:rPr>
        <w:t>Verify</w:t>
      </w:r>
      <w:proofErr w:type="spellEnd"/>
      <w:r w:rsidRPr="009A5872">
        <w:rPr>
          <w:b/>
          <w:bCs/>
        </w:rPr>
        <w:t>:</w:t>
      </w:r>
      <w:r w:rsidRPr="009A5872">
        <w:t>  Compila el código para asegurar que no existan errores sintácticos.</w:t>
      </w:r>
    </w:p>
    <w:p w14:paraId="3E4E8741" w14:textId="6E3722A1" w:rsidR="00C10FF1" w:rsidRPr="009A5872" w:rsidRDefault="00C10FF1" w:rsidP="00C10FF1">
      <w:pPr>
        <w:numPr>
          <w:ilvl w:val="0"/>
          <w:numId w:val="7"/>
        </w:numPr>
        <w:spacing w:after="160" w:line="278" w:lineRule="auto"/>
        <w:jc w:val="left"/>
      </w:pPr>
      <w:proofErr w:type="spellStart"/>
      <w:r w:rsidRPr="009A5872">
        <w:rPr>
          <w:b/>
          <w:bCs/>
        </w:rPr>
        <w:t>Upload</w:t>
      </w:r>
      <w:proofErr w:type="spellEnd"/>
      <w:r w:rsidRPr="009A5872">
        <w:rPr>
          <w:b/>
          <w:bCs/>
        </w:rPr>
        <w:t>:</w:t>
      </w:r>
      <w:r w:rsidRPr="009A5872">
        <w:t>  Transfiere el binario compilado al </w:t>
      </w:r>
      <w:r w:rsidRPr="009A5872">
        <w:rPr>
          <w:b/>
          <w:bCs/>
        </w:rPr>
        <w:t>Pico 2</w:t>
      </w:r>
      <w:r w:rsidRPr="009A5872">
        <w:t> mediante el puerto serie.</w:t>
      </w:r>
    </w:p>
    <w:p w14:paraId="65A7A73F" w14:textId="77777777" w:rsidR="00C10FF1" w:rsidRPr="009A5872" w:rsidRDefault="00C10FF1" w:rsidP="00C10FF1">
      <w:pPr>
        <w:numPr>
          <w:ilvl w:val="0"/>
          <w:numId w:val="7"/>
        </w:numPr>
        <w:spacing w:after="160" w:line="278" w:lineRule="auto"/>
        <w:jc w:val="left"/>
      </w:pPr>
      <w:r w:rsidRPr="009A5872">
        <w:rPr>
          <w:b/>
          <w:bCs/>
        </w:rPr>
        <w:t>Serial Monitor:</w:t>
      </w:r>
      <w:r w:rsidRPr="009A5872">
        <w:t>  Herramienta de texto para depuración y lectura de datos.</w:t>
      </w:r>
    </w:p>
    <w:p w14:paraId="6BC80589" w14:textId="61142CCF" w:rsidR="00C10FF1" w:rsidRPr="009A5872" w:rsidRDefault="00C10FF1" w:rsidP="00C10FF1">
      <w:pPr>
        <w:numPr>
          <w:ilvl w:val="0"/>
          <w:numId w:val="7"/>
        </w:numPr>
        <w:spacing w:after="160" w:line="278" w:lineRule="auto"/>
        <w:jc w:val="left"/>
      </w:pPr>
      <w:r w:rsidRPr="009A5872">
        <w:rPr>
          <w:b/>
          <w:bCs/>
        </w:rPr>
        <w:t>Serial Plotter:</w:t>
      </w:r>
      <w:r w:rsidRPr="009A5872">
        <w:t>  Esencial para la ingeniería; permite </w:t>
      </w:r>
      <w:r w:rsidRPr="009A5872">
        <w:rPr>
          <w:b/>
          <w:bCs/>
        </w:rPr>
        <w:t>visualizar gráficamente</w:t>
      </w:r>
      <w:r w:rsidRPr="009A5872">
        <w:t xml:space="preserve"> y en tiempo real los cambios en los sensores (como las variaciones de la fotorresistencia), facilitando el análisis de tendencias.</w:t>
      </w:r>
    </w:p>
    <w:p w14:paraId="738936F4" w14:textId="0D0FA03E" w:rsidR="00C10FF1" w:rsidRPr="009A5872" w:rsidRDefault="00C10FF1" w:rsidP="00C10FF1">
      <w:pPr>
        <w:numPr>
          <w:ilvl w:val="0"/>
          <w:numId w:val="7"/>
        </w:numPr>
        <w:spacing w:after="160" w:line="278" w:lineRule="auto"/>
        <w:jc w:val="left"/>
      </w:pPr>
      <w:r w:rsidRPr="009A5872">
        <w:rPr>
          <w:b/>
          <w:bCs/>
        </w:rPr>
        <w:lastRenderedPageBreak/>
        <w:t>Library Manager:</w:t>
      </w:r>
      <w:r w:rsidRPr="009A5872">
        <w:t>  Repositorio para instalar dependencias como </w:t>
      </w:r>
      <w:r w:rsidRPr="009A5872">
        <w:rPr>
          <w:b/>
          <w:bCs/>
        </w:rPr>
        <w:t>LVGL</w:t>
      </w:r>
      <w:r w:rsidRPr="009A5872">
        <w:t xml:space="preserve"> o el soporte para sensores DHT.</w:t>
      </w:r>
    </w:p>
    <w:p w14:paraId="720E14EA" w14:textId="1828F458" w:rsidR="00C10FF1" w:rsidRPr="009A5872" w:rsidRDefault="00C10FF1" w:rsidP="00C10FF1">
      <w:pPr>
        <w:numPr>
          <w:ilvl w:val="0"/>
          <w:numId w:val="7"/>
        </w:numPr>
        <w:spacing w:after="160" w:line="278" w:lineRule="auto"/>
        <w:jc w:val="left"/>
      </w:pPr>
      <w:r w:rsidRPr="009A5872">
        <w:rPr>
          <w:b/>
          <w:bCs/>
        </w:rPr>
        <w:t>Boards Manager:</w:t>
      </w:r>
      <w:r w:rsidRPr="009A5872">
        <w:t>  Gestor para instalar y actualizar el núcleo de procesamiento del </w:t>
      </w:r>
      <w:r w:rsidRPr="009A5872">
        <w:rPr>
          <w:b/>
          <w:bCs/>
        </w:rPr>
        <w:t>RP2040/RP2350</w:t>
      </w:r>
      <w:r w:rsidRPr="009A5872">
        <w:t>.</w:t>
      </w:r>
    </w:p>
    <w:p w14:paraId="214552F7" w14:textId="77777777" w:rsidR="00C10FF1" w:rsidRPr="009A5872" w:rsidRDefault="00C10FF1" w:rsidP="00854710">
      <w:pPr>
        <w:pStyle w:val="Ttulo1"/>
        <w:rPr>
          <w:bCs/>
        </w:rPr>
      </w:pPr>
      <w:bookmarkStart w:id="8" w:name="_Toc237551454"/>
      <w:r w:rsidRPr="009A5872">
        <w:t>9. Conclusión y Consejos para el Estudiante</w:t>
      </w:r>
      <w:bookmarkEnd w:id="8"/>
    </w:p>
    <w:p w14:paraId="7B8C8E3E" w14:textId="14DFB354" w:rsidR="00C10FF1" w:rsidRPr="009A5872" w:rsidRDefault="00C10FF1" w:rsidP="00C10FF1">
      <w:pPr>
        <w:spacing w:after="160" w:line="278" w:lineRule="auto"/>
      </w:pPr>
      <w:r w:rsidRPr="009A5872">
        <w:t>El dominio de los sistemas embebidos requiere curiosidad y experimentación constante. No se limite a cargar el código; </w:t>
      </w:r>
      <w:r w:rsidRPr="009A5872">
        <w:rPr>
          <w:b/>
          <w:bCs/>
        </w:rPr>
        <w:t>modifique los parámetros</w:t>
      </w:r>
      <w:r w:rsidRPr="009A5872">
        <w:t xml:space="preserve">. Cambie la variable </w:t>
      </w:r>
      <w:proofErr w:type="spellStart"/>
      <w:r w:rsidRPr="009A5872">
        <w:t>interval</w:t>
      </w:r>
      <w:proofErr w:type="spellEnd"/>
      <w:r w:rsidRPr="009A5872">
        <w:t xml:space="preserve"> para observar cómo afecta la multitarea, o ajuste los umbrales del </w:t>
      </w:r>
      <w:r w:rsidRPr="009A5872">
        <w:rPr>
          <w:b/>
          <w:bCs/>
        </w:rPr>
        <w:t>ADC</w:t>
      </w:r>
      <w:r w:rsidRPr="009A5872">
        <w:t xml:space="preserve"> en el sensor de humo para calibrar su sensibilidad. La verdadera ingeniería nace de entender por qué un sistema responde de cierta manera a un cambio en el </w:t>
      </w:r>
      <w:proofErr w:type="spellStart"/>
      <w:proofErr w:type="gramStart"/>
      <w:r w:rsidRPr="009A5872">
        <w:t>código.Para</w:t>
      </w:r>
      <w:proofErr w:type="spellEnd"/>
      <w:proofErr w:type="gramEnd"/>
      <w:r w:rsidRPr="009A5872">
        <w:t xml:space="preserve"> explorar el código fuente oficial y profundizar en el firmware de fábrica, visite los siguientes repositorios:</w:t>
      </w:r>
    </w:p>
    <w:p w14:paraId="5A39C96C" w14:textId="77777777" w:rsidR="00C10FF1" w:rsidRPr="009A5872" w:rsidRDefault="00C10FF1" w:rsidP="00C10FF1">
      <w:pPr>
        <w:numPr>
          <w:ilvl w:val="0"/>
          <w:numId w:val="8"/>
        </w:numPr>
        <w:spacing w:after="160" w:line="278" w:lineRule="auto"/>
        <w:jc w:val="left"/>
      </w:pPr>
      <w:r w:rsidRPr="009A5872">
        <w:rPr>
          <w:b/>
          <w:bCs/>
        </w:rPr>
        <w:t>Ejemplos de Código Arduino:</w:t>
      </w:r>
      <w:r w:rsidRPr="009A5872">
        <w:t xml:space="preserve">  </w:t>
      </w:r>
      <w:hyperlink r:id="rId11" w:history="1">
        <w:r w:rsidRPr="009A5872">
          <w:rPr>
            <w:rStyle w:val="Hipervnculo"/>
          </w:rPr>
          <w:t xml:space="preserve">GitHub - Pico 2 </w:t>
        </w:r>
        <w:proofErr w:type="spellStart"/>
        <w:r w:rsidRPr="009A5872">
          <w:rPr>
            <w:rStyle w:val="Hipervnculo"/>
          </w:rPr>
          <w:t>Examples</w:t>
        </w:r>
        <w:proofErr w:type="spellEnd"/>
      </w:hyperlink>
    </w:p>
    <w:p w14:paraId="75F11976" w14:textId="77777777" w:rsidR="00C10FF1" w:rsidRPr="009A5872" w:rsidRDefault="00C10FF1" w:rsidP="00C10FF1">
      <w:pPr>
        <w:numPr>
          <w:ilvl w:val="0"/>
          <w:numId w:val="8"/>
        </w:numPr>
        <w:spacing w:after="160" w:line="278" w:lineRule="auto"/>
        <w:jc w:val="left"/>
      </w:pPr>
      <w:r w:rsidRPr="009A5872">
        <w:rPr>
          <w:b/>
          <w:bCs/>
        </w:rPr>
        <w:t>Firmware de Fábrica (</w:t>
      </w:r>
      <w:proofErr w:type="spellStart"/>
      <w:r w:rsidRPr="009A5872">
        <w:rPr>
          <w:b/>
          <w:bCs/>
        </w:rPr>
        <w:t>Source</w:t>
      </w:r>
      <w:proofErr w:type="spellEnd"/>
      <w:r w:rsidRPr="009A5872">
        <w:rPr>
          <w:b/>
          <w:bCs/>
        </w:rPr>
        <w:t xml:space="preserve"> Code):</w:t>
      </w:r>
      <w:r w:rsidRPr="009A5872">
        <w:t xml:space="preserve">  </w:t>
      </w:r>
      <w:hyperlink r:id="rId12" w:history="1">
        <w:r w:rsidRPr="009A5872">
          <w:rPr>
            <w:rStyle w:val="Hipervnculo"/>
          </w:rPr>
          <w:t>GitHub - Factory Firmware</w:t>
        </w:r>
      </w:hyperlink>
    </w:p>
    <w:p w14:paraId="3D6AACEB" w14:textId="77777777" w:rsidR="00C10FF1" w:rsidRDefault="00C10FF1" w:rsidP="00C10FF1"/>
    <w:p w14:paraId="6B100519" w14:textId="77777777" w:rsidR="00C10FF1" w:rsidRDefault="00C10FF1" w:rsidP="007017AA"/>
    <w:sectPr w:rsidR="00C10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CAFFB" w14:textId="77777777" w:rsidR="00592CAC" w:rsidRDefault="00592CAC" w:rsidP="007017AA">
      <w:pPr>
        <w:spacing w:line="240" w:lineRule="auto"/>
      </w:pPr>
      <w:r>
        <w:separator/>
      </w:r>
    </w:p>
  </w:endnote>
  <w:endnote w:type="continuationSeparator" w:id="0">
    <w:p w14:paraId="74EC273A" w14:textId="77777777" w:rsidR="00592CAC" w:rsidRDefault="00592CAC" w:rsidP="007017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439508"/>
      <w:docPartObj>
        <w:docPartGallery w:val="Page Numbers (Bottom of Page)"/>
        <w:docPartUnique/>
      </w:docPartObj>
    </w:sdtPr>
    <w:sdtContent>
      <w:p w14:paraId="48756D87" w14:textId="77777777" w:rsidR="007017AA" w:rsidRDefault="007017A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1B06" w:rsidRPr="00831B06">
          <w:rPr>
            <w:noProof/>
            <w:lang w:val="es-ES"/>
          </w:rPr>
          <w:t>5</w:t>
        </w:r>
        <w:r>
          <w:fldChar w:fldCharType="end"/>
        </w:r>
      </w:p>
    </w:sdtContent>
  </w:sdt>
  <w:p w14:paraId="48756D88" w14:textId="77777777" w:rsidR="007017AA" w:rsidRDefault="007017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FE7C" w14:textId="77777777" w:rsidR="00592CAC" w:rsidRDefault="00592CAC" w:rsidP="007017AA">
      <w:pPr>
        <w:spacing w:line="240" w:lineRule="auto"/>
      </w:pPr>
      <w:r>
        <w:separator/>
      </w:r>
    </w:p>
  </w:footnote>
  <w:footnote w:type="continuationSeparator" w:id="0">
    <w:p w14:paraId="7DF35011" w14:textId="77777777" w:rsidR="00592CAC" w:rsidRDefault="00592CAC" w:rsidP="007017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612FB"/>
    <w:multiLevelType w:val="multilevel"/>
    <w:tmpl w:val="C58A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40A53"/>
    <w:multiLevelType w:val="multilevel"/>
    <w:tmpl w:val="945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A1AF1"/>
    <w:multiLevelType w:val="multilevel"/>
    <w:tmpl w:val="AA0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E09A7"/>
    <w:multiLevelType w:val="multilevel"/>
    <w:tmpl w:val="E6B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B7C97"/>
    <w:multiLevelType w:val="multilevel"/>
    <w:tmpl w:val="177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368D3"/>
    <w:multiLevelType w:val="multilevel"/>
    <w:tmpl w:val="4790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53BC0"/>
    <w:multiLevelType w:val="multilevel"/>
    <w:tmpl w:val="CF9C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D1479"/>
    <w:multiLevelType w:val="multilevel"/>
    <w:tmpl w:val="301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08091">
    <w:abstractNumId w:val="4"/>
  </w:num>
  <w:num w:numId="2" w16cid:durableId="376701470">
    <w:abstractNumId w:val="1"/>
  </w:num>
  <w:num w:numId="3" w16cid:durableId="800608654">
    <w:abstractNumId w:val="5"/>
  </w:num>
  <w:num w:numId="4" w16cid:durableId="2084794470">
    <w:abstractNumId w:val="6"/>
  </w:num>
  <w:num w:numId="5" w16cid:durableId="73017031">
    <w:abstractNumId w:val="2"/>
  </w:num>
  <w:num w:numId="6" w16cid:durableId="1661690681">
    <w:abstractNumId w:val="7"/>
  </w:num>
  <w:num w:numId="7" w16cid:durableId="178355893">
    <w:abstractNumId w:val="3"/>
  </w:num>
  <w:num w:numId="8" w16cid:durableId="69724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361"/>
    <w:rsid w:val="001F6C41"/>
    <w:rsid w:val="00314C0D"/>
    <w:rsid w:val="00315DC6"/>
    <w:rsid w:val="003E164D"/>
    <w:rsid w:val="005015DA"/>
    <w:rsid w:val="00566B81"/>
    <w:rsid w:val="00592CAC"/>
    <w:rsid w:val="006D4786"/>
    <w:rsid w:val="007017AA"/>
    <w:rsid w:val="00796EC7"/>
    <w:rsid w:val="00831B06"/>
    <w:rsid w:val="008520FA"/>
    <w:rsid w:val="00854710"/>
    <w:rsid w:val="00B4156C"/>
    <w:rsid w:val="00BA4F9F"/>
    <w:rsid w:val="00C10FF1"/>
    <w:rsid w:val="00C15575"/>
    <w:rsid w:val="00CE6361"/>
    <w:rsid w:val="00D67F30"/>
    <w:rsid w:val="00D923B4"/>
    <w:rsid w:val="00DA738D"/>
    <w:rsid w:val="00DC4F17"/>
    <w:rsid w:val="00E52A41"/>
    <w:rsid w:val="00E75700"/>
    <w:rsid w:val="00EB061A"/>
    <w:rsid w:val="00EF2C9F"/>
    <w:rsid w:val="00FA5170"/>
    <w:rsid w:val="00FC5419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56D1A"/>
  <w15:chartTrackingRefBased/>
  <w15:docId w15:val="{BE212079-ABC6-4545-BAD2-80EFAA39C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A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017AA"/>
    <w:pPr>
      <w:keepNext/>
      <w:keepLines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17AA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520FA"/>
    <w:pPr>
      <w:keepNext/>
      <w:keepLines/>
      <w:spacing w:before="40"/>
      <w:ind w:left="567" w:firstLine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CE63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CE636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017A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7AA"/>
  </w:style>
  <w:style w:type="paragraph" w:styleId="Piedepgina">
    <w:name w:val="footer"/>
    <w:basedOn w:val="Normal"/>
    <w:link w:val="PiedepginaCar"/>
    <w:uiPriority w:val="99"/>
    <w:unhideWhenUsed/>
    <w:rsid w:val="007017A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7AA"/>
  </w:style>
  <w:style w:type="character" w:customStyle="1" w:styleId="Ttulo1Car">
    <w:name w:val="Título 1 Car"/>
    <w:basedOn w:val="Fuentedeprrafopredeter"/>
    <w:link w:val="Ttulo1"/>
    <w:uiPriority w:val="9"/>
    <w:rsid w:val="007017AA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017A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520FA"/>
    <w:rPr>
      <w:rFonts w:ascii="Times New Roman" w:eastAsiaTheme="majorEastAsia" w:hAnsi="Times New Roman" w:cstheme="majorBidi"/>
      <w:b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520FA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E52A41"/>
    <w:pPr>
      <w:spacing w:after="100" w:line="259" w:lineRule="auto"/>
      <w:ind w:left="567" w:firstLine="0"/>
      <w:jc w:val="left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52A41"/>
    <w:pPr>
      <w:tabs>
        <w:tab w:val="right" w:leader="dot" w:pos="8828"/>
      </w:tabs>
      <w:spacing w:after="100" w:line="259" w:lineRule="auto"/>
      <w:ind w:firstLine="0"/>
      <w:jc w:val="left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E52A41"/>
    <w:pPr>
      <w:tabs>
        <w:tab w:val="right" w:leader="dot" w:pos="8828"/>
      </w:tabs>
      <w:spacing w:after="100" w:line="259" w:lineRule="auto"/>
      <w:ind w:left="851" w:firstLine="0"/>
      <w:jc w:val="left"/>
    </w:pPr>
    <w:rPr>
      <w:rFonts w:eastAsiaTheme="minorEastAsia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8520FA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852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E52A41"/>
    <w:pPr>
      <w:spacing w:line="240" w:lineRule="auto"/>
      <w:ind w:left="720" w:hanging="720"/>
    </w:pPr>
  </w:style>
  <w:style w:type="character" w:styleId="Mencinsinresolver">
    <w:name w:val="Unresolved Mention"/>
    <w:basedOn w:val="Fuentedeprrafopredeter"/>
    <w:uiPriority w:val="99"/>
    <w:semiHidden/>
    <w:unhideWhenUsed/>
    <w:rsid w:val="001F6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lecrow-RD/All-in-one-Starter-Kit-for-Pico-2/tree/master/factory_sourceco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lecrow-RD/All-in-one-Starter-Kit-for-Pico-2/tree/master/example/pico_arduino_cod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earlephilhower/arduino-pico/releases/download/global/package_rp2040_index.js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rduino.cc/en/softwar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26F4E-0B45-4BA7-85C8-C33D27DD4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1652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Dairo Alonso Franco Patiño</cp:lastModifiedBy>
  <cp:revision>18</cp:revision>
  <dcterms:created xsi:type="dcterms:W3CDTF">2017-10-08T15:19:00Z</dcterms:created>
  <dcterms:modified xsi:type="dcterms:W3CDTF">2026-08-14T03:11:00Z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zotero-version="5.0.22"&gt;&lt;session id="IKJhZx0s"/&gt;&lt;style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value="true"/&gt;&lt;pref name="noteType" value="0"/&gt;&lt;/prefs&gt;&lt;/data&gt;</vt:lpwstr>
  </property>
</Properties>
</file>