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A3C6E"/>
          <w:sz w:val="72"/>
        </w:rPr>
        <w:t>蒙东电力交易规则</w:t>
        <w:br/>
        <w:t>智能问答系统</w:t>
      </w:r>
    </w:p>
    <w:p/>
    <w:p>
      <w:pPr>
        <w:jc w:val="center"/>
      </w:pPr>
      <w:r>
        <w:rPr>
          <w:rFonts w:ascii="微软雅黑" w:hAnsi="微软雅黑" w:eastAsia="微软雅黑"/>
          <w:color w:val="4A4A4A"/>
          <w:sz w:val="48"/>
        </w:rPr>
        <w:t>项 目 文 档</w:t>
      </w:r>
    </w:p>
    <w:p/>
    <w:p/>
    <w:p>
      <w:pPr>
        <w:jc w:val="center"/>
      </w:pPr>
      <w:r>
        <w:rPr>
          <w:rFonts w:ascii="宋体" w:hAnsi="宋体" w:eastAsia="宋体"/>
          <w:color w:val="666666"/>
          <w:sz w:val="28"/>
        </w:rPr>
        <w:t>版本号：v1.0</w:t>
      </w:r>
    </w:p>
    <w:p>
      <w:pPr>
        <w:jc w:val="center"/>
      </w:pPr>
      <w:r>
        <w:rPr>
          <w:rFonts w:ascii="宋体" w:hAnsi="宋体" w:eastAsia="宋体"/>
          <w:color w:val="666666"/>
          <w:sz w:val="28"/>
        </w:rPr>
        <w:t>日  期：2026年06月</w:t>
      </w:r>
    </w:p>
    <w:p>
      <w:pPr>
        <w:jc w:val="center"/>
      </w:pPr>
      <w:r>
        <w:rPr>
          <w:rFonts w:ascii="宋体" w:hAnsi="宋体" w:eastAsia="宋体"/>
          <w:color w:val="666666"/>
          <w:sz w:val="28"/>
        </w:rPr>
        <w:t>密  级：内部资料</w:t>
      </w:r>
    </w:p>
    <w:p>
      <w:pPr>
        <w:jc w:val="center"/>
      </w:pPr>
      <w:r>
        <w:rPr>
          <w:rFonts w:ascii="宋体" w:hAnsi="宋体" w:eastAsia="宋体"/>
          <w:color w:val="666666"/>
          <w:sz w:val="28"/>
        </w:rPr>
        <w:t>状  态：交付版本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ind w:firstLine="420"/>
      </w:pPr>
      <w:r>
        <w:rPr>
          <w:rFonts w:ascii="宋体" w:hAnsi="宋体" w:eastAsia="宋体"/>
          <w:sz w:val="22"/>
        </w:rPr>
        <w:t>（提示：在 Microsoft Word 中打开本文档后，使用"引用 → 目录"插入自动目录即可。）</w:t>
      </w:r>
    </w:p>
    <w:p>
      <w:r>
        <w:br w:type="page"/>
      </w:r>
    </w:p>
    <w:p>
      <w:pPr>
        <w:pStyle w:val="Heading1"/>
      </w:pPr>
      <w:r>
        <w:t>第一章  项目概述</w:t>
      </w:r>
    </w:p>
    <w:p>
      <w:pPr>
        <w:pStyle w:val="Heading2"/>
      </w:pPr>
      <w:r>
        <w:t>1.1 项目背景</w:t>
      </w:r>
    </w:p>
    <w:p>
      <w:pPr>
        <w:ind w:firstLine="420"/>
      </w:pPr>
      <w:r>
        <w:rPr>
          <w:rFonts w:ascii="宋体" w:hAnsi="宋体" w:eastAsia="宋体"/>
          <w:sz w:val="22"/>
        </w:rPr>
        <w:t>蒙东地区是我国重要的新能源发电基地，电力市场化交易活跃。随着电力体制改革推进，市场主体需要快速查询和理解电力交易相关规则、政策与操作流程。传统人工查阅文档效率低、检索难，难以快速定位关键条款。为此，本项目开发了基于人工智能自然语言处理和向量检索技术的"蒙东电力交易规则智能问答系统"。</w:t>
      </w:r>
    </w:p>
    <w:p>
      <w:pPr>
        <w:pStyle w:val="Heading2"/>
      </w:pPr>
      <w:r>
        <w:t>1.2 项目目标</w:t>
      </w:r>
    </w:p>
    <w:p>
      <w:pPr>
        <w:ind w:left="567" w:hanging="283"/>
      </w:pPr>
      <w:r>
        <w:rPr>
          <w:rFonts w:ascii="宋体" w:hAnsi="宋体" w:eastAsia="宋体"/>
          <w:sz w:val="21"/>
        </w:rPr>
        <w:t>• 构建蒙东电力交易规则本地化知识库，支持 PDF 和 DOCX 文档自动解析与索引。</w:t>
      </w:r>
    </w:p>
    <w:p>
      <w:pPr>
        <w:ind w:left="567" w:hanging="283"/>
      </w:pPr>
      <w:r>
        <w:rPr>
          <w:rFonts w:ascii="宋体" w:hAnsi="宋体" w:eastAsia="宋体"/>
          <w:sz w:val="21"/>
        </w:rPr>
        <w:t>• 提供自然语言问答能力，覆盖结算、注册、申报、价格、电量、合同等核心业务场景。</w:t>
      </w:r>
    </w:p>
    <w:p>
      <w:pPr>
        <w:ind w:left="567" w:hanging="283"/>
      </w:pPr>
      <w:r>
        <w:rPr>
          <w:rFonts w:ascii="宋体" w:hAnsi="宋体" w:eastAsia="宋体"/>
          <w:sz w:val="21"/>
        </w:rPr>
        <w:t>• 每次回答附带来源追溯信息：文件名、章节标题、页码和原文摘录，确保答案可核查。</w:t>
      </w:r>
    </w:p>
    <w:p>
      <w:pPr>
        <w:ind w:left="567" w:hanging="283"/>
      </w:pPr>
      <w:r>
        <w:rPr>
          <w:rFonts w:ascii="宋体" w:hAnsi="宋体" w:eastAsia="宋体"/>
          <w:sz w:val="21"/>
        </w:rPr>
        <w:t>• 提供 Web 网页和 REST API 两种使用方式，支持后续接入企业微信、OA 等内部系统。</w:t>
      </w:r>
    </w:p>
    <w:p>
      <w:pPr>
        <w:ind w:left="567" w:hanging="283"/>
      </w:pPr>
      <w:r>
        <w:rPr>
          <w:rFonts w:ascii="宋体" w:hAnsi="宋体" w:eastAsia="宋体"/>
          <w:sz w:val="21"/>
        </w:rPr>
        <w:t>• 所有数据和模型均在本机运行，保障数据安全。</w:t>
      </w:r>
    </w:p>
    <w:p>
      <w:pPr>
        <w:pStyle w:val="Heading2"/>
      </w:pPr>
      <w:r>
        <w:t>1.3 核心特点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1417"/>
            <w:shd w:fill="1a3c6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特点</w:t>
            </w:r>
          </w:p>
        </w:tc>
        <w:tc>
          <w:tcPr>
            <w:tcW w:type="dxa" w:w="7370"/>
            <w:shd w:fill="1a3c6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17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数据安全</w:t>
            </w:r>
          </w:p>
        </w:tc>
        <w:tc>
          <w:tcPr>
            <w:tcW w:type="dxa" w:w="7370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所有数据和模型均在本机运行，无需联网，不上传外网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来源追溯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sz w:val="19"/>
              </w:rPr>
              <w:t>每条回答附带来源文件名、章节标题、页码和片段摘录，可快速定位原文</w:t>
            </w:r>
          </w:p>
        </w:tc>
      </w:tr>
      <w:tr>
        <w:tc>
          <w:tcPr>
            <w:tcW w:type="dxa" w:w="1417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表格感知</w:t>
            </w:r>
          </w:p>
        </w:tc>
        <w:tc>
          <w:tcPr>
            <w:tcW w:type="dxa" w:w="7370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自动识别 PDF/DOCX 中的表格，转换为结构化 Markdown 格式，保证行列关系正确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隐私保护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sz w:val="19"/>
              </w:rPr>
              <w:t>手机号、身份证、邮箱、银行账号等敏感字段自动脱敏处理</w:t>
            </w:r>
          </w:p>
        </w:tc>
      </w:tr>
      <w:tr>
        <w:tc>
          <w:tcPr>
            <w:tcW w:type="dxa" w:w="1417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双模式服务</w:t>
            </w:r>
          </w:p>
        </w:tc>
        <w:tc>
          <w:tcPr>
            <w:tcW w:type="dxa" w:w="7370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支持浏览器 Web 页面直接使用，也支持 REST API 供其他系统调用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自动过滤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sz w:val="19"/>
              </w:rPr>
              <w:t>自动识别并丢弃封面、目录、致谢、考题等低价值页面，提升检索精度</w:t>
            </w:r>
          </w:p>
        </w:tc>
      </w:tr>
      <w:tr>
        <w:tc>
          <w:tcPr>
            <w:tcW w:type="dxa" w:w="1417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文档均衡</w:t>
            </w:r>
          </w:p>
        </w:tc>
        <w:tc>
          <w:tcPr>
            <w:tcW w:type="dxa" w:w="7370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智能控制不同文档在结果中的占比，避免单一长文档垄断回答依据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答案校验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sz w:val="19"/>
              </w:rPr>
              <w:t>自动检测否定词反转等常见错误，追加校验提示保障可靠性</w:t>
            </w:r>
          </w:p>
        </w:tc>
      </w:tr>
    </w:tbl>
    <w:p/>
    <w:p>
      <w:pPr>
        <w:pStyle w:val="Heading2"/>
      </w:pPr>
      <w:r>
        <w:t>1.4 适用范围</w:t>
      </w:r>
    </w:p>
    <w:p>
      <w:pPr>
        <w:ind w:left="567" w:hanging="283"/>
      </w:pPr>
      <w:r>
        <w:rPr>
          <w:rFonts w:ascii="宋体" w:hAnsi="宋体" w:eastAsia="宋体"/>
          <w:sz w:val="21"/>
        </w:rPr>
        <w:t>• 电力交易规则与政策查询：市场主体注册、中长期交易结算、现货市场申报等。</w:t>
      </w:r>
    </w:p>
    <w:p>
      <w:pPr>
        <w:ind w:left="567" w:hanging="283"/>
      </w:pPr>
      <w:r>
        <w:rPr>
          <w:rFonts w:ascii="宋体" w:hAnsi="宋体" w:eastAsia="宋体"/>
          <w:sz w:val="21"/>
        </w:rPr>
        <w:t>• 培训材料检索：交易员培训教材的结构化检索和问答。</w:t>
      </w:r>
    </w:p>
    <w:p>
      <w:pPr>
        <w:ind w:left="567" w:hanging="283"/>
      </w:pPr>
      <w:r>
        <w:rPr>
          <w:rFonts w:ascii="宋体" w:hAnsi="宋体" w:eastAsia="宋体"/>
          <w:sz w:val="21"/>
        </w:rPr>
        <w:t>• 合规依据定位：快速定位具体规则的原文出处，辅助合规核查。</w:t>
      </w:r>
    </w:p>
    <w:p>
      <w:pPr>
        <w:ind w:left="567" w:hanging="283"/>
      </w:pPr>
      <w:r>
        <w:rPr>
          <w:rFonts w:ascii="宋体" w:hAnsi="宋体" w:eastAsia="宋体"/>
          <w:sz w:val="21"/>
        </w:rPr>
        <w:t>• 客户问答接口：通过 API 为客服系统或企业微信提供规则问答能力。</w:t>
      </w:r>
    </w:p>
    <w:p>
      <w:r>
        <w:br w:type="page"/>
      </w:r>
    </w:p>
    <w:p>
      <w:pPr>
        <w:pStyle w:val="Heading1"/>
      </w:pPr>
      <w:r>
        <w:t>第二章  系统功能</w:t>
      </w:r>
    </w:p>
    <w:p>
      <w:pPr>
        <w:pStyle w:val="Heading2"/>
      </w:pPr>
      <w:r>
        <w:t>2.1 知识库构建</w:t>
      </w:r>
    </w:p>
    <w:p>
      <w:pPr>
        <w:ind w:firstLine="420"/>
      </w:pPr>
      <w:r>
        <w:rPr>
          <w:rFonts w:ascii="宋体" w:hAnsi="宋体" w:eastAsia="宋体"/>
          <w:sz w:val="22"/>
        </w:rPr>
        <w:t>系统自动从 data/ 目录读取 PDF 和 DOCX 格式的知识源文件，经过文档解析、文本清洗、低价值页面过滤、数据脱敏、语义分块和向量化等处理流程，构建 FAISS 向量知识库索引。主要步骤：</w:t>
      </w:r>
    </w:p>
    <w:p>
      <w:pPr>
        <w:ind w:left="567" w:hanging="283"/>
      </w:pPr>
      <w:r>
        <w:rPr>
          <w:rFonts w:ascii="宋体" w:hAnsi="宋体" w:eastAsia="宋体"/>
          <w:sz w:val="21"/>
        </w:rPr>
        <w:t>• 文档解析：pdfplumber 库解析 PDF（表格自动检测转 Markdown），python-docx 库解析 DOCX（保留段落与表格交错顺序），均配有降级回退方案。</w:t>
      </w:r>
    </w:p>
    <w:p>
      <w:pPr>
        <w:ind w:left="567" w:hanging="283"/>
      </w:pPr>
      <w:r>
        <w:rPr>
          <w:rFonts w:ascii="宋体" w:hAnsi="宋体" w:eastAsia="宋体"/>
          <w:sz w:val="21"/>
        </w:rPr>
        <w:t>• 文本清洗：清除 PDF 抽取中的控制字符、替换字符和异常空白。</w:t>
      </w:r>
    </w:p>
    <w:p>
      <w:pPr>
        <w:ind w:left="567" w:hanging="283"/>
      </w:pPr>
      <w:r>
        <w:rPr>
          <w:rFonts w:ascii="宋体" w:hAnsi="宋体" w:eastAsia="宋体"/>
          <w:sz w:val="21"/>
        </w:rPr>
        <w:t>• 低价值页面过滤：自动丢弃封面（文本 &lt; 30 字）、目录/前言/致谢/参考文献、考题页、纯页码行等。</w:t>
      </w:r>
    </w:p>
    <w:p>
      <w:pPr>
        <w:ind w:left="567" w:hanging="283"/>
      </w:pPr>
      <w:r>
        <w:rPr>
          <w:rFonts w:ascii="宋体" w:hAnsi="宋体" w:eastAsia="宋体"/>
          <w:sz w:val="21"/>
        </w:rPr>
        <w:t>• 数据脱敏：手机号、身份证号、统一社会信用代码、邮箱、银行账号等强隐私字段自动脱敏，业务数字（电价、电量等）予以保留。</w:t>
      </w:r>
    </w:p>
    <w:p>
      <w:pPr>
        <w:ind w:left="567" w:hanging="283"/>
      </w:pPr>
      <w:r>
        <w:rPr>
          <w:rFonts w:ascii="宋体" w:hAnsi="宋体" w:eastAsia="宋体"/>
          <w:sz w:val="21"/>
        </w:rPr>
        <w:t>• 语义分块：使用章→节→条→段落→句子→空格的优先级分隔符切分文档（每段约 650 字），同时保护 Markdown 表格不被拆散。</w:t>
      </w:r>
    </w:p>
    <w:p>
      <w:pPr>
        <w:ind w:left="567" w:hanging="283"/>
      </w:pPr>
      <w:r>
        <w:rPr>
          <w:rFonts w:ascii="宋体" w:hAnsi="宋体" w:eastAsia="宋体"/>
          <w:sz w:val="21"/>
        </w:rPr>
        <w:t>• 向量化与索引：使用 nomic-embed-text 嵌入模型（768 维）生成向量，存入 FAISS 索引，并记录 manifest.json 用于过期检测。</w:t>
      </w:r>
    </w:p>
    <w:p>
      <w:pPr>
        <w:pStyle w:val="Heading2"/>
      </w:pPr>
      <w:r>
        <w:t>2.2 规则问答</w:t>
      </w:r>
    </w:p>
    <w:p>
      <w:pPr>
        <w:ind w:firstLine="420"/>
      </w:pPr>
      <w:r>
        <w:rPr>
          <w:rFonts w:ascii="宋体" w:hAnsi="宋体" w:eastAsia="宋体"/>
          <w:sz w:val="22"/>
        </w:rPr>
        <w:t>用户以自然语言输入问题，系统自动完成混合检索增强的问答流程：</w:t>
      </w:r>
    </w:p>
    <w:p>
      <w:pPr>
        <w:ind w:left="567" w:hanging="283"/>
      </w:pPr>
      <w:r>
        <w:rPr>
          <w:rFonts w:ascii="宋体" w:hAnsi="宋体" w:eastAsia="宋体"/>
          <w:sz w:val="21"/>
        </w:rPr>
        <w:t>• Query 改写：短问题（&lt; 25 字）自动匹配电力交易业务词典进行术语扩展，不调用大模型，零延迟。</w:t>
      </w:r>
    </w:p>
    <w:p>
      <w:pPr>
        <w:ind w:left="567" w:hanging="283"/>
      </w:pPr>
      <w:r>
        <w:rPr>
          <w:rFonts w:ascii="宋体" w:hAnsi="宋体" w:eastAsia="宋体"/>
          <w:sz w:val="21"/>
        </w:rPr>
        <w:t>• 混合检索：FAISS 语义召回（120 条候选池）配合关键词命中微调排序，自动降权噪音片段。同时根据文档权重和来源均衡策略（每文档最多 5 个片段），避免单一文档垄断结果。</w:t>
      </w:r>
    </w:p>
    <w:p>
      <w:pPr>
        <w:ind w:left="567" w:hanging="283"/>
      </w:pPr>
      <w:r>
        <w:rPr>
          <w:rFonts w:ascii="宋体" w:hAnsi="宋体" w:eastAsia="宋体"/>
          <w:sz w:val="21"/>
        </w:rPr>
        <w:t>• 生成回答：将精选的 10 个片段与优化 Prompt 模板一起送入本地大模型 qwen2.5:7b 生成回答，严格限定只能依据参考片段作答。输出格式为"结论→依据→注意事项"。</w:t>
      </w:r>
    </w:p>
    <w:p>
      <w:pPr>
        <w:ind w:left="567" w:hanging="283"/>
      </w:pPr>
      <w:r>
        <w:rPr>
          <w:rFonts w:ascii="宋体" w:hAnsi="宋体" w:eastAsia="宋体"/>
          <w:sz w:val="21"/>
        </w:rPr>
        <w:t>• 答案校验：自动检测否定词反转（如原文"不得"被改写为"可以"），追加校验警告。</w:t>
      </w:r>
    </w:p>
    <w:p>
      <w:pPr>
        <w:pStyle w:val="Heading2"/>
      </w:pPr>
      <w:r>
        <w:t>2.3 Web/API 服务</w:t>
      </w:r>
    </w:p>
    <w:p>
      <w:pPr>
        <w:ind w:firstLine="420"/>
      </w:pPr>
      <w:r>
        <w:rPr>
          <w:rFonts w:ascii="宋体" w:hAnsi="宋体" w:eastAsia="宋体"/>
          <w:sz w:val="22"/>
        </w:rPr>
        <w:t>基于 FastAPI 框架提供两大服务模式：</w:t>
      </w:r>
    </w:p>
    <w:p>
      <w:pPr>
        <w:ind w:left="567" w:hanging="283"/>
      </w:pPr>
      <w:r>
        <w:rPr>
          <w:rFonts w:ascii="宋体" w:hAnsi="宋体" w:eastAsia="宋体"/>
          <w:sz w:val="21"/>
        </w:rPr>
        <w:t>• Web 网页界面：浏览器访问 http://127.0.0.1:8000/，左右双栏布局（问答区 + 来源面板），支持 Enter 提交、星级评分、章节定位显示。</w:t>
      </w:r>
    </w:p>
    <w:p>
      <w:pPr>
        <w:ind w:left="567" w:hanging="283"/>
      </w:pPr>
      <w:r>
        <w:rPr>
          <w:rFonts w:ascii="宋体" w:hAnsi="宋体" w:eastAsia="宋体"/>
          <w:sz w:val="21"/>
        </w:rPr>
        <w:t>• REST API 接口：提供 /api/health 健康检查、/api/index/status 索引状态、/api/ask 问答等接口，JSON 格式交互，便于其他系统集成。</w:t>
      </w:r>
    </w:p>
    <w:p>
      <w:pPr>
        <w:ind w:left="567" w:hanging="283"/>
      </w:pPr>
      <w:r>
        <w:rPr>
          <w:rFonts w:ascii="宋体" w:hAnsi="宋体" w:eastAsia="宋体"/>
          <w:sz w:val="21"/>
        </w:rPr>
        <w:t>• 一键启动：双击启动服务.bat 自动完成索引检测/构建、向量库预加载、浏览器跳转和服务启动。</w:t>
      </w:r>
    </w:p>
    <w:p>
      <w:pPr>
        <w:pStyle w:val="Heading2"/>
      </w:pPr>
      <w:r>
        <w:t>2.4 运行追踪与评测</w:t>
      </w:r>
    </w:p>
    <w:p>
      <w:pPr>
        <w:ind w:firstLine="420"/>
      </w:pPr>
      <w:r>
        <w:rPr>
          <w:rFonts w:ascii="宋体" w:hAnsi="宋体" w:eastAsia="宋体"/>
          <w:sz w:val="22"/>
        </w:rPr>
        <w:t>每次问答自动记录至 logs/rag_trace.jsonl，包含问题、回答、来源、模型参数等完整信息，支持后续分析召回质量和沉淀评测数据。系统内置 15 道标准化回归测试题，覆盖结算、注册、申报、价格、电量、合同、规则否定、表格理解和不可回答等九大场景，执行 python eval/run.py 即可获取通过率和分类统计。</w:t>
      </w:r>
    </w:p>
    <w:p>
      <w:pPr>
        <w:pStyle w:val="Heading2"/>
      </w:pPr>
      <w:r>
        <w:t>2.5 数据安全</w:t>
      </w:r>
    </w:p>
    <w:p>
      <w:pPr>
        <w:ind w:left="567" w:hanging="283"/>
      </w:pPr>
      <w:r>
        <w:rPr>
          <w:rFonts w:ascii="宋体" w:hAnsi="宋体" w:eastAsia="宋体"/>
          <w:sz w:val="21"/>
        </w:rPr>
        <w:t>• 模型本地化：大语言模型和嵌入模型均通过 Ollama 在本机运行，无需联网。</w:t>
      </w:r>
    </w:p>
    <w:p>
      <w:pPr>
        <w:ind w:left="567" w:hanging="283"/>
      </w:pPr>
      <w:r>
        <w:rPr>
          <w:rFonts w:ascii="宋体" w:hAnsi="宋体" w:eastAsia="宋体"/>
          <w:sz w:val="21"/>
        </w:rPr>
        <w:t>• 索引本地化：FAISS 向量索引存储在本地文件系统，不涉及远程数据库或云服务。</w:t>
      </w:r>
    </w:p>
    <w:p>
      <w:pPr>
        <w:ind w:left="567" w:hanging="283"/>
      </w:pPr>
      <w:r>
        <w:rPr>
          <w:rFonts w:ascii="宋体" w:hAnsi="宋体" w:eastAsia="宋体"/>
          <w:sz w:val="21"/>
        </w:rPr>
        <w:t>• 日志本地化：问答日志仅存本地 JSONL 文件，不做上传。</w:t>
      </w:r>
    </w:p>
    <w:p>
      <w:pPr>
        <w:ind w:left="567" w:hanging="283"/>
      </w:pPr>
      <w:r>
        <w:rPr>
          <w:rFonts w:ascii="宋体" w:hAnsi="宋体" w:eastAsia="宋体"/>
          <w:sz w:val="21"/>
        </w:rPr>
        <w:t>• 脱敏防护：强隐私字段在索引构建阶段即被脱敏。</w:t>
      </w:r>
    </w:p>
    <w:p>
      <w:r>
        <w:br w:type="page"/>
      </w:r>
    </w:p>
    <w:p>
      <w:pPr>
        <w:pStyle w:val="Heading1"/>
      </w:pPr>
      <w:r>
        <w:t>第三章  技术架构</w:t>
      </w:r>
    </w:p>
    <w:p>
      <w:pPr>
        <w:pStyle w:val="Heading2"/>
      </w:pPr>
      <w:r>
        <w:t>3.1 总体技术链路</w:t>
      </w:r>
    </w:p>
    <w:p>
      <w:pPr>
        <w:pStyle w:val="Heading3"/>
      </w:pPr>
      <w:r>
        <w:t>3.1.1 索引构建链路</w:t>
      </w:r>
    </w:p>
    <w:p>
      <w:pPr>
        <w:ind w:firstLine="420"/>
      </w:pPr>
      <w:r>
        <w:rPr>
          <w:rFonts w:ascii="宋体" w:hAnsi="宋体" w:eastAsia="宋体"/>
          <w:sz w:val="22"/>
        </w:rPr>
        <w:t>文档加载（PDF→pdfplumber 表格转Markdown / DOCX→python-docx） → 文本清洗（控制字符清除、空白压缩） → 低价值页面过滤（封面、目录、致谢、考题） → 数据脱敏（12条正则规则按序执行） → 表格保护（占位符替换） → 语义分块（章/节/条优先级分隔，每段约 650 字） → 表格还原 → Chunk 元数据增强（chunk_id、章节标题、文件名前缀） → 向量化（Ollama nomic-embed-text，768维） → FAISS 索引写入（index.faiss + index.pkl + manifest.json）</w:t>
      </w:r>
    </w:p>
    <w:p>
      <w:pPr>
        <w:pStyle w:val="Heading3"/>
      </w:pPr>
      <w:r>
        <w:t>3.1.2 在线问答链路</w:t>
      </w:r>
    </w:p>
    <w:p>
      <w:pPr>
        <w:ind w:firstLine="420"/>
      </w:pPr>
      <w:r>
        <w:rPr>
          <w:rFonts w:ascii="宋体" w:hAnsi="宋体" w:eastAsia="宋体"/>
          <w:sz w:val="22"/>
        </w:rPr>
        <w:t>用户问题 → Query 改写（短问题术语扩展） → FAISS 向量召回（候选池 120 条） → 关键词重排 + 噪音降权 + 文档权重调整 → 来源均衡（每文档最多 5 个片段） → 定长截断（取前 10 个片段） → 证据约束 Prompt 组装 → Ollama LLM 生成（qwen2.5:7b, temperature=0.1） → 答案校验（否定词反转检测） → 返回答案 + 来源追溯 + JSONL 日志</w:t>
      </w:r>
    </w:p>
    <w:p>
      <w:pPr>
        <w:pStyle w:val="Heading2"/>
      </w:pPr>
      <w:r>
        <w:t>3.2 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1417"/>
            <w:shd w:fill="1a3c6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层次</w:t>
            </w:r>
          </w:p>
        </w:tc>
        <w:tc>
          <w:tcPr>
            <w:tcW w:type="dxa" w:w="2268"/>
            <w:shd w:fill="1a3c6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技术组件</w:t>
            </w:r>
          </w:p>
        </w:tc>
        <w:tc>
          <w:tcPr>
            <w:tcW w:type="dxa" w:w="1701"/>
            <w:shd w:fill="1a3c6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3402"/>
            <w:shd w:fill="1a3c6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1417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文档解析</w:t>
            </w:r>
          </w:p>
        </w:tc>
        <w:tc>
          <w:tcPr>
            <w:tcW w:type="dxa" w:w="2268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pdfplumber / python-docx</w:t>
            </w:r>
          </w:p>
        </w:tc>
        <w:tc>
          <w:tcPr>
            <w:tcW w:type="dxa" w:w="1701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≥ 0.10 / ≥ 0.8</w:t>
            </w:r>
          </w:p>
        </w:tc>
        <w:tc>
          <w:tcPr>
            <w:tcW w:type="dxa" w:w="3402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PDF/DOCX 解析，表格转 Markdown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降级解析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pypdf / docx2txt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≥ 5.0 / ≥ 0.8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解析器降级回退方案</w:t>
            </w:r>
          </w:p>
        </w:tc>
      </w:tr>
      <w:tr>
        <w:tc>
          <w:tcPr>
            <w:tcW w:type="dxa" w:w="1417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文本切分</w:t>
            </w:r>
          </w:p>
        </w:tc>
        <w:tc>
          <w:tcPr>
            <w:tcW w:type="dxa" w:w="2268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langchain-text-splitters</w:t>
            </w:r>
          </w:p>
        </w:tc>
        <w:tc>
          <w:tcPr>
            <w:tcW w:type="dxa" w:w="1701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≥ 0.3.0</w:t>
            </w:r>
          </w:p>
        </w:tc>
        <w:tc>
          <w:tcPr>
            <w:tcW w:type="dxa" w:w="3402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语义优先分隔符切分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数据脱敏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masker.py（自研）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v2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12 条正则规则按序级联</w:t>
            </w:r>
          </w:p>
        </w:tc>
      </w:tr>
      <w:tr>
        <w:tc>
          <w:tcPr>
            <w:tcW w:type="dxa" w:w="1417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向量嵌入</w:t>
            </w:r>
          </w:p>
        </w:tc>
        <w:tc>
          <w:tcPr>
            <w:tcW w:type="dxa" w:w="2268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Ollama nomic-embed-text</w:t>
            </w:r>
          </w:p>
        </w:tc>
        <w:tc>
          <w:tcPr>
            <w:tcW w:type="dxa" w:w="1701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768 维</w:t>
            </w:r>
          </w:p>
        </w:tc>
        <w:tc>
          <w:tcPr>
            <w:tcW w:type="dxa" w:w="3402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文本向量化（本地 HTTP）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向量存储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FAISS (faiss-cpu)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≥ 1.7.4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本地向量索引与近邻检索</w:t>
            </w:r>
          </w:p>
        </w:tc>
      </w:tr>
      <w:tr>
        <w:tc>
          <w:tcPr>
            <w:tcW w:type="dxa" w:w="1417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语言模型</w:t>
            </w:r>
          </w:p>
        </w:tc>
        <w:tc>
          <w:tcPr>
            <w:tcW w:type="dxa" w:w="2268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Ollama qwen2.5:7b</w:t>
            </w:r>
          </w:p>
        </w:tc>
        <w:tc>
          <w:tcPr>
            <w:tcW w:type="dxa" w:w="1701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7B 参数</w:t>
            </w:r>
          </w:p>
        </w:tc>
        <w:tc>
          <w:tcPr>
            <w:tcW w:type="dxa" w:w="3402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本地回答生成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API 服务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FastAPI + Uvicorn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≥ 0.110 / ≥ 0.27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Web/API 服务框架</w:t>
            </w:r>
          </w:p>
        </w:tc>
      </w:tr>
      <w:tr>
        <w:tc>
          <w:tcPr>
            <w:tcW w:type="dxa" w:w="1417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前端界面</w:t>
            </w:r>
          </w:p>
        </w:tc>
        <w:tc>
          <w:tcPr>
            <w:tcW w:type="dxa" w:w="2268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HTML5 + CSS3 + JS</w:t>
            </w:r>
          </w:p>
        </w:tc>
        <w:tc>
          <w:tcPr>
            <w:tcW w:type="dxa" w:w="1701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原生</w:t>
            </w:r>
          </w:p>
        </w:tc>
        <w:tc>
          <w:tcPr>
            <w:tcW w:type="dxa" w:w="3402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Web 问答界面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运行环境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Python + Ollama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≥ 3.10 / latest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代码运行与模型推理</w:t>
            </w:r>
          </w:p>
        </w:tc>
      </w:tr>
      <w:tr>
        <w:tc>
          <w:tcPr>
            <w:tcW w:type="dxa" w:w="1417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评测系统</w:t>
            </w:r>
          </w:p>
        </w:tc>
        <w:tc>
          <w:tcPr>
            <w:tcW w:type="dxa" w:w="2268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eval/run.py（自研）</w:t>
            </w:r>
          </w:p>
        </w:tc>
        <w:tc>
          <w:tcPr>
            <w:tcW w:type="dxa" w:w="1701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3402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15 题自动化回归评测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日志追踪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JSONL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问答过程全量记录</w:t>
            </w:r>
          </w:p>
        </w:tc>
      </w:tr>
    </w:tbl>
    <w:p/>
    <w:p>
      <w:pPr>
        <w:pStyle w:val="Heading2"/>
      </w:pPr>
      <w:r>
        <w:t>3.3 核心模块说明</w:t>
      </w:r>
    </w:p>
    <w:p>
      <w:pPr>
        <w:pStyle w:val="Heading3"/>
      </w:pPr>
      <w:r>
        <w:t>3.3.1 rag_app.py — RAG 核心引擎</w:t>
      </w:r>
    </w:p>
    <w:p>
      <w:pPr>
        <w:ind w:firstLine="420"/>
      </w:pPr>
      <w:r>
        <w:rPr>
          <w:rFonts w:ascii="宋体" w:hAnsi="宋体" w:eastAsia="宋体"/>
          <w:sz w:val="22"/>
        </w:rPr>
        <w:t>封装从文档加载到问答生成的完整链路：文档加载器（PDF/DOCX）、文本清洗器、低价值页面过滤器、语义分块器（含表格保护）、FAISS 向量存储构建/加载、混合检索增强器（关键词重排 + 噪音降权 + 文档均衡）、Query 改写器、答案校验器和日志追踪器。共计约 1000 行，是系统的核心所在。</w:t>
      </w:r>
    </w:p>
    <w:p>
      <w:pPr>
        <w:pStyle w:val="Heading3"/>
      </w:pPr>
      <w:r>
        <w:t>3.3.2 api_app.py — Web/API 服务层</w:t>
      </w:r>
    </w:p>
    <w:p>
      <w:pPr>
        <w:ind w:firstLine="420"/>
      </w:pPr>
      <w:r>
        <w:rPr>
          <w:rFonts w:ascii="宋体" w:hAnsi="宋体" w:eastAsia="宋体"/>
          <w:sz w:val="22"/>
        </w:rPr>
        <w:t>基于 FastAPI 的 HTTP 服务封装。提供 GET /（Web页面）、GET /api/health（健康检查）、GET /api/index/status（索引详情）、POST /api/ask（问答）四个接口。启动时自动检测并构建 FAISS 索引，支持向量库预加载。</w:t>
      </w:r>
    </w:p>
    <w:p>
      <w:pPr>
        <w:pStyle w:val="Heading3"/>
      </w:pPr>
      <w:r>
        <w:t>3.3.3 masker.py — 数据脱敏模块</w:t>
      </w:r>
    </w:p>
    <w:p>
      <w:pPr>
        <w:ind w:firstLine="420"/>
      </w:pPr>
      <w:r>
        <w:rPr>
          <w:rFonts w:ascii="宋体" w:hAnsi="宋体" w:eastAsia="宋体"/>
          <w:sz w:val="22"/>
        </w:rPr>
        <w:t>纯正则引擎实现的脱敏模块，12 条规则按序执行：手机号 → 身份证 → 统一社会信用代码（含白名单） → 邮箱 → 银行账号 → IP → 金额 → 公司名称 → 地址 → 人名 → 电价 → 电量。强隐私字段默认脱敏，业务数值默认保留。白名单中的机构名（如国家发展改革委、蒙东电力交易中心等）跳过脱敏。</w:t>
      </w:r>
    </w:p>
    <w:p>
      <w:pPr>
        <w:pStyle w:val="Heading3"/>
      </w:pPr>
      <w:r>
        <w:t>3.3.4 eval/ — 评测系统</w:t>
      </w:r>
    </w:p>
    <w:p>
      <w:pPr>
        <w:ind w:firstLine="420"/>
      </w:pPr>
      <w:r>
        <w:rPr>
          <w:rFonts w:ascii="宋体" w:hAnsi="宋体" w:eastAsia="宋体"/>
          <w:sz w:val="22"/>
        </w:rPr>
        <w:t>15 道标准化测试题（eval/questions.jsonl）覆盖结算、注册、申报、价格、电量、合同、否定词、表格、不可回答九大场景。评测脚本（eval/run.py）逐题判定 PASS/FAIL/WARN，输出分类通过率和风险分级统计。</w:t>
      </w:r>
    </w:p>
    <w:p>
      <w:pPr>
        <w:pStyle w:val="Heading3"/>
      </w:pPr>
      <w:r>
        <w:t>3.3.5 check_env.py — 环境检查</w:t>
      </w:r>
    </w:p>
    <w:p>
      <w:pPr>
        <w:ind w:firstLine="420"/>
      </w:pPr>
      <w:r>
        <w:rPr>
          <w:rFonts w:ascii="宋体" w:hAnsi="宋体" w:eastAsia="宋体"/>
          <w:sz w:val="22"/>
        </w:rPr>
        <w:t>独立的环境检查脚本，验证 Python 版本（≥ 3.10）、核心依赖可导入性、Ollama 模型是否已拉取、data/ 目录知识源文件情况，输出逐项检查结果和故障排查建议。</w:t>
      </w:r>
    </w:p>
    <w:p>
      <w:r>
        <w:br w:type="page"/>
      </w:r>
    </w:p>
    <w:p>
      <w:pPr>
        <w:pStyle w:val="Heading1"/>
      </w:pPr>
      <w:r>
        <w:t>第四章  运行环境与部署</w:t>
      </w:r>
    </w:p>
    <w:p>
      <w:pPr>
        <w:pStyle w:val="Heading2"/>
      </w:pPr>
      <w:r>
        <w:t>4.1 环境要求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1417"/>
            <w:shd w:fill="1a3c6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1984"/>
            <w:shd w:fill="1a3c6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最低要求</w:t>
            </w:r>
          </w:p>
        </w:tc>
        <w:tc>
          <w:tcPr>
            <w:tcW w:type="dxa" w:w="1984"/>
            <w:shd w:fill="1a3c6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推荐配置</w:t>
            </w:r>
          </w:p>
        </w:tc>
        <w:tc>
          <w:tcPr>
            <w:tcW w:type="dxa" w:w="3402"/>
            <w:shd w:fill="1a3c6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17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操作系统</w:t>
            </w:r>
          </w:p>
        </w:tc>
        <w:tc>
          <w:tcPr>
            <w:tcW w:type="dxa" w:w="1984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Windows 10 64位</w:t>
            </w:r>
          </w:p>
        </w:tc>
        <w:tc>
          <w:tcPr>
            <w:tcW w:type="dxa" w:w="1984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Windows 11 64位</w:t>
            </w:r>
          </w:p>
        </w:tc>
        <w:tc>
          <w:tcPr>
            <w:tcW w:type="dxa" w:w="3402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macOS/Linux 亦可但未经充分验证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CPU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9"/>
              </w:rPr>
              <w:t>x86_64 架构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9"/>
              </w:rPr>
              <w:t>4 核以上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支持 AVX2 指令集更佳</w:t>
            </w:r>
          </w:p>
        </w:tc>
      </w:tr>
      <w:tr>
        <w:tc>
          <w:tcPr>
            <w:tcW w:type="dxa" w:w="1417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内存</w:t>
            </w:r>
          </w:p>
        </w:tc>
        <w:tc>
          <w:tcPr>
            <w:tcW w:type="dxa" w:w="1984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16 GB</w:t>
            </w:r>
          </w:p>
        </w:tc>
        <w:tc>
          <w:tcPr>
            <w:tcW w:type="dxa" w:w="1984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32 GB</w:t>
            </w:r>
          </w:p>
        </w:tc>
        <w:tc>
          <w:tcPr>
            <w:tcW w:type="dxa" w:w="3402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模型运行约需 5 GB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磁盘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9"/>
              </w:rPr>
              <w:t>20 GB 可用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9"/>
              </w:rPr>
              <w:t>50 GB SSD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模型约 5 GB + 索引数百 MB</w:t>
            </w:r>
          </w:p>
        </w:tc>
      </w:tr>
      <w:tr>
        <w:tc>
          <w:tcPr>
            <w:tcW w:type="dxa" w:w="1417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Python</w:t>
            </w:r>
          </w:p>
        </w:tc>
        <w:tc>
          <w:tcPr>
            <w:tcW w:type="dxa" w:w="1984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3.10</w:t>
            </w:r>
          </w:p>
        </w:tc>
        <w:tc>
          <w:tcPr>
            <w:tcW w:type="dxa" w:w="1984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3.11+</w:t>
            </w:r>
          </w:p>
        </w:tc>
        <w:tc>
          <w:tcPr>
            <w:tcW w:type="dxa" w:w="3402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python.org 下载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Ollama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9"/>
              </w:rPr>
              <w:t>最新版本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9"/>
              </w:rPr>
              <w:t>最新版本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ollama.com 下载</w:t>
            </w:r>
          </w:p>
        </w:tc>
      </w:tr>
    </w:tbl>
    <w:p/>
    <w:p>
      <w:pPr>
        <w:pStyle w:val="Heading2"/>
      </w:pPr>
      <w:r>
        <w:t>4.2 安装步骤</w:t>
      </w:r>
    </w:p>
    <w:p>
      <w:pPr>
        <w:pStyle w:val="Heading3"/>
      </w:pPr>
      <w:r>
        <w:t>步骤一：安装 Python 3.10+</w:t>
      </w:r>
    </w:p>
    <w:p>
      <w:pPr>
        <w:ind w:firstLine="420"/>
      </w:pPr>
      <w:r>
        <w:rPr>
          <w:rFonts w:ascii="宋体" w:hAnsi="宋体" w:eastAsia="宋体"/>
          <w:sz w:val="22"/>
        </w:rPr>
        <w:t>（1）访问 https://www.python.org/downloads/ 下载安装包。（2）运行安装程序，务必勾选 "Add Python to PATH"。（3）打开命令提示符，执行 python --version 确认版本号 ≥ 3.10。</w:t>
      </w:r>
    </w:p>
    <w:p>
      <w:pPr>
        <w:pStyle w:val="Heading3"/>
      </w:pPr>
      <w:r>
        <w:t>步骤二：安装 Ollama 并拉取模型</w:t>
      </w:r>
    </w:p>
    <w:p>
      <w:pPr>
        <w:ind w:firstLine="420"/>
      </w:pPr>
      <w:r>
        <w:rPr>
          <w:rFonts w:ascii="宋体" w:hAnsi="宋体" w:eastAsia="宋体"/>
          <w:sz w:val="22"/>
        </w:rPr>
        <w:t>（1）访问 https://ollama.com/ 下载并安装。（2）打开命令提示符或 PowerShell，依次执行：</w:t>
      </w:r>
    </w:p>
    <w:p>
      <w:pPr>
        <w:spacing w:before="80" w:after="80"/>
        <w:ind w:left="567"/>
        <w:shd w:fill="f5f5f5" w:val="clear"/>
      </w:pPr>
      <w:r>
        <w:rPr>
          <w:rFonts w:ascii="Consolas" w:hAnsi="Consolas"/>
          <w:color w:val="333333"/>
          <w:sz w:val="18"/>
        </w:rPr>
        <w:t>ollama pull qwen2.5:7b</w:t>
      </w:r>
    </w:p>
    <w:p>
      <w:pPr>
        <w:spacing w:before="80" w:after="80"/>
        <w:ind w:left="567"/>
        <w:shd w:fill="f5f5f5" w:val="clear"/>
      </w:pPr>
      <w:r>
        <w:rPr>
          <w:rFonts w:ascii="Consolas" w:hAnsi="Consolas"/>
          <w:color w:val="333333"/>
          <w:sz w:val="18"/>
        </w:rPr>
        <w:t>ollama pull nomic-embed-text</w:t>
      </w:r>
    </w:p>
    <w:p>
      <w:pPr>
        <w:ind w:firstLine="420"/>
      </w:pPr>
      <w:r>
        <w:rPr>
          <w:rFonts w:ascii="宋体" w:hAnsi="宋体" w:eastAsia="宋体"/>
          <w:sz w:val="22"/>
        </w:rPr>
        <w:t>（3）执行 ollama list 确认两个模型已就绪。Ollama 安装后默认作为 Windows 服务运行。</w:t>
      </w:r>
    </w:p>
    <w:p>
      <w:pPr>
        <w:pStyle w:val="Heading3"/>
      </w:pPr>
      <w:r>
        <w:t>步骤三：解压项目文件</w:t>
      </w:r>
    </w:p>
    <w:p>
      <w:pPr>
        <w:ind w:firstLine="420"/>
      </w:pPr>
      <w:r>
        <w:rPr>
          <w:rFonts w:ascii="宋体" w:hAnsi="宋体" w:eastAsia="宋体"/>
          <w:sz w:val="22"/>
        </w:rPr>
        <w:t>将交付包解压到本地目录（建议路径不含中文和空格，如 D:\md_rag\）。核心交付物包括：rag_app.py、api_app.py、masker.py、check_env.py、requirements.txt、data/、web/、eval/、启动服务.bat、环境检查.bat、README.md、交付说明.md。</w:t>
      </w:r>
    </w:p>
    <w:p>
      <w:pPr>
        <w:pStyle w:val="Heading3"/>
      </w:pPr>
      <w:r>
        <w:t>步骤四：安装 Python 依赖</w:t>
      </w:r>
    </w:p>
    <w:p>
      <w:pPr>
        <w:ind w:firstLine="420"/>
      </w:pPr>
      <w:r>
        <w:rPr>
          <w:rFonts w:ascii="宋体" w:hAnsi="宋体" w:eastAsia="宋体"/>
          <w:sz w:val="22"/>
        </w:rPr>
        <w:t>在项目目录中打开命令提示符或 PowerShell，执行：</w:t>
      </w:r>
    </w:p>
    <w:p>
      <w:pPr>
        <w:spacing w:before="80" w:after="80"/>
        <w:ind w:left="567"/>
        <w:shd w:fill="f5f5f5" w:val="clear"/>
      </w:pPr>
      <w:r>
        <w:rPr>
          <w:rFonts w:ascii="Consolas" w:hAnsi="Consolas"/>
          <w:color w:val="333333"/>
          <w:sz w:val="18"/>
        </w:rPr>
        <w:t>python -m pip install -r requirements.txt</w:t>
      </w:r>
    </w:p>
    <w:p>
      <w:pPr>
        <w:ind w:firstLine="420"/>
      </w:pPr>
      <w:r>
        <w:rPr>
          <w:rFonts w:ascii="宋体" w:hAnsi="宋体" w:eastAsia="宋体"/>
          <w:sz w:val="22"/>
        </w:rPr>
        <w:t>此步骤安装 langchain、FAISS、pdfplumber、fastapi、uvicorn 等所需依赖。</w:t>
      </w:r>
    </w:p>
    <w:p>
      <w:pPr>
        <w:pStyle w:val="Heading3"/>
      </w:pPr>
      <w:r>
        <w:t>步骤五：运行环境检查</w:t>
      </w:r>
    </w:p>
    <w:p>
      <w:pPr>
        <w:ind w:firstLine="420"/>
      </w:pPr>
      <w:r>
        <w:rPr>
          <w:rFonts w:ascii="宋体" w:hAnsi="宋体" w:eastAsia="宋体"/>
          <w:sz w:val="22"/>
        </w:rPr>
        <w:t>双击"环境检查.bat"或执行 python check_env.py，确认所有检查项通过后即可启动服务。</w:t>
      </w:r>
    </w:p>
    <w:p>
      <w:pPr>
        <w:pStyle w:val="Heading2"/>
      </w:pPr>
      <w:r>
        <w:t>4.3 启动服务</w:t>
      </w:r>
    </w:p>
    <w:p>
      <w:pPr>
        <w:pStyle w:val="Heading3"/>
      </w:pPr>
      <w:r>
        <w:t>方式一：一键启动（推荐）</w:t>
      </w:r>
    </w:p>
    <w:p>
      <w:pPr>
        <w:ind w:firstLine="420"/>
      </w:pPr>
      <w:r>
        <w:rPr>
          <w:rFonts w:ascii="宋体" w:hAnsi="宋体" w:eastAsia="宋体"/>
          <w:sz w:val="22"/>
        </w:rPr>
        <w:t>双击"启动服务.bat"。系统自动完成：检测/构建 FAISS 索引（首次约 3-10 分钟）→ 预加载向量库 → 打开浏览器 → 启动 Web 服务。终端窗口保持打开即正常运行，按 Ctrl+C 停止。</w:t>
      </w:r>
    </w:p>
    <w:p>
      <w:pPr>
        <w:pStyle w:val="Heading3"/>
      </w:pPr>
      <w:r>
        <w:t>方式二：命令行启动</w:t>
      </w:r>
    </w:p>
    <w:p>
      <w:pPr>
        <w:ind w:firstLine="420"/>
      </w:pPr>
      <w:r>
        <w:rPr>
          <w:rFonts w:ascii="宋体" w:hAnsi="宋体" w:eastAsia="宋体"/>
          <w:sz w:val="22"/>
        </w:rPr>
        <w:t>在项目目录中执行：</w:t>
      </w:r>
    </w:p>
    <w:p>
      <w:pPr>
        <w:spacing w:before="80" w:after="80"/>
        <w:ind w:left="567"/>
        <w:shd w:fill="f5f5f5" w:val="clear"/>
      </w:pPr>
      <w:r>
        <w:rPr>
          <w:rFonts w:ascii="Consolas" w:hAnsi="Consolas"/>
          <w:color w:val="333333"/>
          <w:sz w:val="18"/>
        </w:rPr>
        <w:t>python api_app.py</w:t>
      </w:r>
    </w:p>
    <w:p>
      <w:pPr>
        <w:ind w:firstLine="420"/>
      </w:pPr>
      <w:r>
        <w:rPr>
          <w:rFonts w:ascii="宋体" w:hAnsi="宋体" w:eastAsia="宋体"/>
          <w:sz w:val="22"/>
        </w:rPr>
        <w:t>如需指定端口：</w:t>
      </w:r>
    </w:p>
    <w:p>
      <w:pPr>
        <w:spacing w:before="80" w:after="80"/>
        <w:ind w:left="567"/>
        <w:shd w:fill="f5f5f5" w:val="clear"/>
      </w:pPr>
      <w:r>
        <w:rPr>
          <w:rFonts w:ascii="Consolas" w:hAnsi="Consolas"/>
          <w:color w:val="333333"/>
          <w:sz w:val="18"/>
        </w:rPr>
        <w:t>uvicorn api_app:app --host 127.0.0.1 --port 8000</w:t>
      </w:r>
    </w:p>
    <w:p>
      <w:pPr>
        <w:pStyle w:val="Heading2"/>
      </w:pPr>
      <w:r>
        <w:t>4.4 验证部署</w:t>
      </w:r>
    </w:p>
    <w:p>
      <w:pPr>
        <w:ind w:left="567" w:hanging="283"/>
      </w:pPr>
      <w:r>
        <w:rPr>
          <w:rFonts w:ascii="宋体" w:hAnsi="宋体" w:eastAsia="宋体"/>
          <w:sz w:val="21"/>
        </w:rPr>
        <w:t>• 浏览器访问 http://127.0.0.1:8000/，应看到问答页面。</w:t>
      </w:r>
    </w:p>
    <w:p>
      <w:pPr>
        <w:ind w:left="567" w:hanging="283"/>
      </w:pPr>
      <w:r>
        <w:rPr>
          <w:rFonts w:ascii="宋体" w:hAnsi="宋体" w:eastAsia="宋体"/>
          <w:sz w:val="21"/>
        </w:rPr>
        <w:t>• 访问 http://127.0.0.1:8000/api/health，应返回含 ollama_ok: true 的 JSON 状态信息。</w:t>
      </w:r>
    </w:p>
    <w:p>
      <w:pPr>
        <w:ind w:left="567" w:hanging="283"/>
      </w:pPr>
      <w:r>
        <w:rPr>
          <w:rFonts w:ascii="宋体" w:hAnsi="宋体" w:eastAsia="宋体"/>
          <w:sz w:val="21"/>
        </w:rPr>
        <w:t>• 在输入框中输入测试问题如"蒙东电力交易的中长期合约如何结算？"，按 Enter，应返回带来源标注的回答。</w:t>
      </w:r>
    </w:p>
    <w:p>
      <w:r>
        <w:br w:type="page"/>
      </w:r>
    </w:p>
    <w:p>
      <w:pPr>
        <w:pStyle w:val="Heading1"/>
      </w:pPr>
      <w:r>
        <w:t>第五章  使用说明</w:t>
      </w:r>
    </w:p>
    <w:p>
      <w:pPr>
        <w:pStyle w:val="Heading2"/>
      </w:pPr>
      <w:r>
        <w:t>5.1 Web 界面使用</w:t>
      </w:r>
    </w:p>
    <w:p>
      <w:pPr>
        <w:ind w:firstLine="420"/>
      </w:pPr>
      <w:r>
        <w:rPr>
          <w:rFonts w:ascii="宋体" w:hAnsi="宋体" w:eastAsia="宋体"/>
          <w:sz w:val="22"/>
        </w:rPr>
        <w:t>Web 页面采用左右双栏布局：左侧为问答区（显示一、结论 / 二、依据 / 三、注意事项），右侧为来源面板（每个来源含编号 S1/S2…、文件名、章节标题、页码、星级评分和文本摘录）。</w:t>
      </w:r>
    </w:p>
    <w:p>
      <w:pPr>
        <w:ind w:firstLine="420"/>
      </w:pPr>
      <w:r>
        <w:rPr>
          <w:rFonts w:ascii="宋体" w:hAnsi="宋体" w:eastAsia="宋体"/>
          <w:sz w:val="22"/>
        </w:rPr>
        <w:t>操作方式：底部输入框输入问题 → Enter 提交（Alt+Enter / Shift+Enter 换行）。输入框支持自动高度调整。</w:t>
      </w:r>
    </w:p>
    <w:p>
      <w:pPr>
        <w:ind w:firstLine="420"/>
      </w:pPr>
      <w:r>
        <w:rPr>
          <w:rFonts w:ascii="宋体" w:hAnsi="宋体" w:eastAsia="宋体"/>
          <w:sz w:val="22"/>
        </w:rPr>
        <w:t>典型问题示例：</w:t>
      </w:r>
    </w:p>
    <w:p>
      <w:pPr>
        <w:ind w:left="567" w:hanging="283"/>
      </w:pPr>
      <w:r>
        <w:rPr>
          <w:rFonts w:ascii="宋体" w:hAnsi="宋体" w:eastAsia="宋体"/>
          <w:sz w:val="21"/>
        </w:rPr>
        <w:t>• "蒙东电力交易的中长期合约如何结算？结算周期是多久？"</w:t>
      </w:r>
    </w:p>
    <w:p>
      <w:pPr>
        <w:ind w:left="567" w:hanging="283"/>
      </w:pPr>
      <w:r>
        <w:rPr>
          <w:rFonts w:ascii="宋体" w:hAnsi="宋体" w:eastAsia="宋体"/>
          <w:sz w:val="21"/>
        </w:rPr>
        <w:t>• "市场主体注册需要什么条件？需要准备哪些材料？"</w:t>
      </w:r>
    </w:p>
    <w:p>
      <w:pPr>
        <w:ind w:left="567" w:hanging="283"/>
      </w:pPr>
      <w:r>
        <w:rPr>
          <w:rFonts w:ascii="宋体" w:hAnsi="宋体" w:eastAsia="宋体"/>
          <w:sz w:val="21"/>
        </w:rPr>
        <w:t>• "什么是偏差电量？偏差考核标准是什么？"</w:t>
      </w:r>
    </w:p>
    <w:p>
      <w:pPr>
        <w:ind w:left="567" w:hanging="283"/>
      </w:pPr>
      <w:r>
        <w:rPr>
          <w:rFonts w:ascii="宋体" w:hAnsi="宋体" w:eastAsia="宋体"/>
          <w:sz w:val="21"/>
        </w:rPr>
        <w:t>• "蒙东电力交易的申报流程是怎样的？"</w:t>
      </w:r>
    </w:p>
    <w:p>
      <w:pPr>
        <w:pStyle w:val="Heading2"/>
      </w:pPr>
      <w:r>
        <w:t>5.2 命令行使用</w:t>
      </w:r>
    </w:p>
    <w:p>
      <w:pPr>
        <w:ind w:firstLine="420"/>
      </w:pPr>
      <w:r>
        <w:rPr>
          <w:rFonts w:ascii="宋体" w:hAnsi="宋体" w:eastAsia="宋体"/>
          <w:sz w:val="22"/>
        </w:rPr>
        <w:t>开发者和运维人员可通过命令行直接使用：</w:t>
      </w:r>
    </w:p>
    <w:p>
      <w:pPr>
        <w:spacing w:before="80" w:after="80"/>
        <w:ind w:left="567"/>
        <w:shd w:fill="f5f5f5" w:val="clear"/>
      </w:pPr>
      <w:r>
        <w:rPr>
          <w:rFonts w:ascii="Consolas" w:hAnsi="Consolas"/>
          <w:color w:val="333333"/>
          <w:sz w:val="18"/>
        </w:rPr>
        <w:t>python rag_app.py</w:t>
      </w:r>
    </w:p>
    <w:p>
      <w:pPr>
        <w:ind w:firstLine="420"/>
      </w:pPr>
      <w:r>
        <w:rPr>
          <w:rFonts w:ascii="宋体" w:hAnsi="宋体" w:eastAsia="宋体"/>
          <w:sz w:val="22"/>
        </w:rPr>
        <w:t>进入交互模式后直接输入问题回车提交。输入 quit、exit 或 q 退出。</w:t>
      </w:r>
    </w:p>
    <w:p>
      <w:pPr>
        <w:pStyle w:val="Heading2"/>
      </w:pPr>
      <w:r>
        <w:t>5.3 API 接口使用</w:t>
      </w:r>
    </w:p>
    <w:p>
      <w:pPr>
        <w:ind w:firstLine="420"/>
      </w:pPr>
      <w:r>
        <w:rPr>
          <w:rFonts w:ascii="宋体" w:hAnsi="宋体" w:eastAsia="宋体"/>
          <w:sz w:val="22"/>
        </w:rPr>
        <w:t>详见第六章 API 接口说明。</w:t>
      </w:r>
    </w:p>
    <w:p>
      <w:pPr>
        <w:pStyle w:val="Heading2"/>
      </w:pPr>
      <w:r>
        <w:t>5.4 知识库更新</w:t>
      </w:r>
    </w:p>
    <w:p>
      <w:pPr>
        <w:ind w:firstLine="420"/>
      </w:pPr>
      <w:r>
        <w:rPr>
          <w:rFonts w:ascii="宋体" w:hAnsi="宋体" w:eastAsia="宋体"/>
          <w:sz w:val="22"/>
        </w:rPr>
        <w:t>（1）将新的 PDF/DOCX 放入 data/ 目录（或删除旧文件）→（2）删除 faiss_index/ 目录 →（3）重新启动服务。系统将自动重建索引。重建约需 3-10 分钟，建议选低峰期操作。</w:t>
      </w:r>
    </w:p>
    <w:p>
      <w:pPr>
        <w:pStyle w:val="Heading2"/>
      </w:pPr>
      <w:r>
        <w:t>5.5 脱敏策略调整</w:t>
      </w:r>
    </w:p>
    <w:p>
      <w:pPr>
        <w:ind w:firstLine="420"/>
      </w:pPr>
      <w:r>
        <w:rPr>
          <w:rFonts w:ascii="宋体" w:hAnsi="宋体" w:eastAsia="宋体"/>
          <w:sz w:val="22"/>
        </w:rPr>
        <w:t>编辑 masker.py 中的 MASK_CONFIG 字典即可调整脱敏规则（开关、新增规则）。修改后需重建索引。运行 python masker.py --preview data/ 可预览脱敏效果。</w:t>
      </w:r>
    </w:p>
    <w:p>
      <w:r>
        <w:br w:type="page"/>
      </w:r>
    </w:p>
    <w:p>
      <w:pPr>
        <w:pStyle w:val="Heading1"/>
      </w:pPr>
      <w:r>
        <w:t>第六章  API 接口说明</w:t>
      </w:r>
    </w:p>
    <w:p>
      <w:pPr>
        <w:pStyle w:val="Heading2"/>
      </w:pPr>
      <w:r>
        <w:t>6.1 接口列表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1134"/>
            <w:shd w:fill="1a3c6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551"/>
            <w:shd w:fill="1a3c6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5102"/>
            <w:shd w:fill="1a3c6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1134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551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/</w:t>
            </w:r>
          </w:p>
        </w:tc>
        <w:tc>
          <w:tcPr>
            <w:tcW w:type="dxa" w:w="5102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Web 问答页面（HTML）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9"/>
              </w:rPr>
              <w:t>/api/health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19"/>
              </w:rPr>
              <w:t>健康检查：服务、索引和 Ollama 状态</w:t>
            </w:r>
          </w:p>
        </w:tc>
      </w:tr>
      <w:tr>
        <w:tc>
          <w:tcPr>
            <w:tcW w:type="dxa" w:w="1134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551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/api/index/status</w:t>
            </w:r>
          </w:p>
        </w:tc>
        <w:tc>
          <w:tcPr>
            <w:tcW w:type="dxa" w:w="5102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索引详情：索引文件列表和检索参数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POST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9"/>
              </w:rPr>
              <w:t>/api/ask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19"/>
              </w:rPr>
              <w:t>问答：提交问题，返回带来源追溯的回答</w:t>
            </w:r>
          </w:p>
        </w:tc>
      </w:tr>
    </w:tbl>
    <w:p/>
    <w:p>
      <w:pPr>
        <w:pStyle w:val="Heading2"/>
      </w:pPr>
      <w:r>
        <w:t>6.2 健康检查 — GET /api/health</w:t>
      </w:r>
    </w:p>
    <w:p>
      <w:pPr>
        <w:ind w:firstLine="420"/>
      </w:pPr>
      <w:r>
        <w:rPr>
          <w:rFonts w:ascii="宋体" w:hAnsi="宋体" w:eastAsia="宋体"/>
          <w:sz w:val="22"/>
        </w:rPr>
        <w:t>返回当前服务的运行状态。响应示例：</w:t>
      </w:r>
    </w:p>
    <w:p>
      <w:pPr>
        <w:spacing w:before="80" w:after="80"/>
        <w:ind w:left="567"/>
        <w:shd w:fill="f5f5f5" w:val="clear"/>
      </w:pPr>
      <w:r>
        <w:rPr>
          <w:rFonts w:ascii="Consolas" w:hAnsi="Consolas"/>
          <w:color w:val="333333"/>
          <w:sz w:val="18"/>
        </w:rPr>
        <w:t>{</w:t>
        <w:br/>
        <w:t xml:space="preserve">  "status": "ok",</w:t>
        <w:br/>
        <w:t xml:space="preserve">  "index_exists": true,</w:t>
        <w:br/>
        <w:t xml:space="preserve">  "ollama_ok": true,</w:t>
        <w:br/>
        <w:t xml:space="preserve">  "model": "qwen2.5:7b",</w:t>
        <w:br/>
        <w:t xml:space="preserve">  "embed_model": "nomic-embed-text"</w:t>
        <w:br/>
        <w:t>}</w:t>
      </w:r>
    </w:p>
    <w:p>
      <w:pPr>
        <w:ind w:firstLine="420"/>
      </w:pPr>
      <w:r>
        <w:rPr>
          <w:rFonts w:ascii="宋体" w:hAnsi="宋体" w:eastAsia="宋体"/>
          <w:sz w:val="22"/>
        </w:rPr>
        <w:t>status 取值："ok" 表示正常，"degraded" 表示异常（如 Ollama 不可用）。</w:t>
      </w:r>
    </w:p>
    <w:p>
      <w:pPr>
        <w:pStyle w:val="Heading2"/>
      </w:pPr>
      <w:r>
        <w:t>6.3 索引状态 — GET /api/index/status</w:t>
      </w:r>
    </w:p>
    <w:p>
      <w:pPr>
        <w:ind w:firstLine="420"/>
      </w:pPr>
      <w:r>
        <w:rPr>
          <w:rFonts w:ascii="宋体" w:hAnsi="宋体" w:eastAsia="宋体"/>
          <w:sz w:val="22"/>
        </w:rPr>
        <w:t>返回索引文件列表、manifest 构建参数快照和当前检索参数（retrieval_k=10, candidate_k=120, max_chunks_per_source=5）。</w:t>
      </w:r>
    </w:p>
    <w:p>
      <w:pPr>
        <w:pStyle w:val="Heading2"/>
      </w:pPr>
      <w:r>
        <w:t>6.4 问答 — POST /api/ask</w:t>
      </w:r>
    </w:p>
    <w:p>
      <w:pPr>
        <w:ind w:firstLine="420"/>
      </w:pPr>
      <w:r>
        <w:rPr>
          <w:rFonts w:ascii="宋体" w:hAnsi="宋体" w:eastAsia="宋体"/>
          <w:sz w:val="22"/>
        </w:rPr>
        <w:t>请求格式（Content-Type: application/json）：</w:t>
      </w:r>
    </w:p>
    <w:p>
      <w:pPr>
        <w:spacing w:before="80" w:after="80"/>
        <w:ind w:left="567"/>
        <w:shd w:fill="f5f5f5" w:val="clear"/>
      </w:pPr>
      <w:r>
        <w:rPr>
          <w:rFonts w:ascii="Consolas" w:hAnsi="Consolas"/>
          <w:color w:val="333333"/>
          <w:sz w:val="18"/>
        </w:rPr>
        <w:t>{</w:t>
        <w:br/>
        <w:t xml:space="preserve">  "question": "蒙东电力交易的中长期合约如何结算？"</w:t>
        <w:br/>
        <w:t>}</w:t>
      </w:r>
    </w:p>
    <w:p>
      <w:pPr>
        <w:ind w:firstLine="420"/>
      </w:pPr>
      <w:r>
        <w:rPr>
          <w:rFonts w:ascii="宋体" w:hAnsi="宋体" w:eastAsia="宋体"/>
          <w:sz w:val="22"/>
        </w:rPr>
        <w:t>question 字段：string 类型，必填，长度 1-1000 字符。</w:t>
      </w:r>
    </w:p>
    <w:p>
      <w:pPr>
        <w:ind w:firstLine="420"/>
      </w:pPr>
      <w:r>
        <w:rPr>
          <w:rFonts w:ascii="宋体" w:hAnsi="宋体" w:eastAsia="宋体"/>
          <w:sz w:val="22"/>
        </w:rPr>
        <w:t>响应顶层字段：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1984"/>
            <w:shd w:fill="1a3c6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134"/>
            <w:shd w:fill="1a3c6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5669"/>
            <w:shd w:fill="1a3c6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answer</w:t>
            </w:r>
          </w:p>
        </w:tc>
        <w:tc>
          <w:tcPr>
            <w:tcW w:type="dxa" w:w="1134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string</w:t>
            </w:r>
          </w:p>
        </w:tc>
        <w:tc>
          <w:tcPr>
            <w:tcW w:type="dxa" w:w="5669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模型生成的回答（结论 / 依据 / 注意事项）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9"/>
              </w:rPr>
              <w:t>sources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array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sz w:val="19"/>
              </w:rPr>
              <w:t>支撑回答的参考片段列表</w:t>
            </w:r>
          </w:p>
        </w:tc>
      </w:tr>
      <w:tr>
        <w:tc>
          <w:tcPr>
            <w:tcW w:type="dxa" w:w="1984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ts</w:t>
            </w:r>
          </w:p>
        </w:tc>
        <w:tc>
          <w:tcPr>
            <w:tcW w:type="dxa" w:w="1134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string</w:t>
            </w:r>
          </w:p>
        </w:tc>
        <w:tc>
          <w:tcPr>
            <w:tcW w:type="dxa" w:w="5669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问答时间戳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9"/>
              </w:rPr>
              <w:t>model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string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sz w:val="19"/>
              </w:rPr>
              <w:t>当前生成模型名称</w:t>
            </w:r>
          </w:p>
        </w:tc>
      </w:tr>
      <w:tr>
        <w:tc>
          <w:tcPr>
            <w:tcW w:type="dxa" w:w="1984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retrieval_k</w:t>
            </w:r>
          </w:p>
        </w:tc>
        <w:tc>
          <w:tcPr>
            <w:tcW w:type="dxa" w:w="1134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int</w:t>
            </w:r>
          </w:p>
        </w:tc>
        <w:tc>
          <w:tcPr>
            <w:tcW w:type="dxa" w:w="5669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送入模型的片段数（默认 10）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9"/>
              </w:rPr>
              <w:t>candidate_k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int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sz w:val="19"/>
              </w:rPr>
              <w:t>候选召回数（默认 120）</w:t>
            </w:r>
          </w:p>
        </w:tc>
      </w:tr>
      <w:tr>
        <w:tc>
          <w:tcPr>
            <w:tcW w:type="dxa" w:w="1984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prompt_version</w:t>
            </w:r>
          </w:p>
        </w:tc>
        <w:tc>
          <w:tcPr>
            <w:tcW w:type="dxa" w:w="1134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string</w:t>
            </w:r>
          </w:p>
        </w:tc>
        <w:tc>
          <w:tcPr>
            <w:tcW w:type="dxa" w:w="5669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Prompt 模板版本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sz w:val="22"/>
        </w:rPr>
        <w:t>sources[] 中各元素的字段：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1984"/>
            <w:shd w:fill="1a3c6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6803"/>
            <w:shd w:fill="1a3c6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id</w:t>
            </w:r>
          </w:p>
        </w:tc>
        <w:tc>
          <w:tcPr>
            <w:tcW w:type="dxa" w:w="6803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来源编号（S1, S2...）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9"/>
              </w:rPr>
              <w:t>filename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sz w:val="19"/>
              </w:rPr>
              <w:t>来源文件名</w:t>
            </w:r>
          </w:p>
        </w:tc>
      </w:tr>
      <w:tr>
        <w:tc>
          <w:tcPr>
            <w:tcW w:type="dxa" w:w="1984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page_label</w:t>
            </w:r>
          </w:p>
        </w:tc>
        <w:tc>
          <w:tcPr>
            <w:tcW w:type="dxa" w:w="6803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页码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9"/>
              </w:rPr>
              <w:t>section_title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sz w:val="19"/>
              </w:rPr>
              <w:t>章/节标题</w:t>
            </w:r>
          </w:p>
        </w:tc>
      </w:tr>
      <w:tr>
        <w:tc>
          <w:tcPr>
            <w:tcW w:type="dxa" w:w="1984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score</w:t>
            </w:r>
          </w:p>
        </w:tc>
        <w:tc>
          <w:tcPr>
            <w:tcW w:type="dxa" w:w="6803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FAISS 向量检索分数（越小越相似）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9"/>
              </w:rPr>
              <w:t>chunk_id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sz w:val="19"/>
              </w:rPr>
              <w:t>片段唯一标识</w:t>
            </w:r>
          </w:p>
        </w:tc>
      </w:tr>
      <w:tr>
        <w:tc>
          <w:tcPr>
            <w:tcW w:type="dxa" w:w="1984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excerpt</w:t>
            </w:r>
          </w:p>
        </w:tc>
        <w:tc>
          <w:tcPr>
            <w:tcW w:type="dxa" w:w="6803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文本摘录（前 260 字）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9"/>
              </w:rPr>
              <w:t>location_text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sz w:val="19"/>
              </w:rPr>
              <w:t>人可读的定位描述（章节 + 页码）</w:t>
            </w:r>
          </w:p>
        </w:tc>
      </w:tr>
    </w:tbl>
    <w:p/>
    <w:p>
      <w:pPr>
        <w:pStyle w:val="Heading2"/>
      </w:pPr>
      <w:r>
        <w:t>6.5 错误码说明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1134"/>
            <w:shd w:fill="1a3c6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状态码</w:t>
            </w:r>
          </w:p>
        </w:tc>
        <w:tc>
          <w:tcPr>
            <w:tcW w:type="dxa" w:w="2268"/>
            <w:shd w:fill="1a3c6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5386"/>
            <w:shd w:fill="1a3c6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处理建议</w:t>
            </w:r>
          </w:p>
        </w:tc>
      </w:tr>
      <w:tr>
        <w:tc>
          <w:tcPr>
            <w:tcW w:type="dxa" w:w="1134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200</w:t>
            </w:r>
          </w:p>
        </w:tc>
        <w:tc>
          <w:tcPr>
            <w:tcW w:type="dxa" w:w="2268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成功</w:t>
            </w:r>
          </w:p>
        </w:tc>
        <w:tc>
          <w:tcPr>
            <w:tcW w:type="dxa" w:w="5386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422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请求参数错误</w:t>
            </w:r>
          </w:p>
        </w:tc>
        <w:tc>
          <w:tcPr>
            <w:tcW w:type="dxa" w:w="5386"/>
          </w:tcPr>
          <w:p>
            <w:r/>
            <w:r>
              <w:rPr>
                <w:rFonts w:ascii="宋体" w:hAnsi="宋体" w:eastAsia="宋体"/>
                <w:sz w:val="19"/>
              </w:rPr>
              <w:t>检查 question 字段是否为空或超过 1000 字符</w:t>
            </w:r>
          </w:p>
        </w:tc>
      </w:tr>
      <w:tr>
        <w:tc>
          <w:tcPr>
            <w:tcW w:type="dxa" w:w="1134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500</w:t>
            </w:r>
          </w:p>
        </w:tc>
        <w:tc>
          <w:tcPr>
            <w:tcW w:type="dxa" w:w="2268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服务内部错误</w:t>
            </w:r>
          </w:p>
        </w:tc>
        <w:tc>
          <w:tcPr>
            <w:tcW w:type="dxa" w:w="5386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查看服务终端日志获取详细信息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503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服务不可用</w:t>
            </w:r>
          </w:p>
        </w:tc>
        <w:tc>
          <w:tcPr>
            <w:tcW w:type="dxa" w:w="5386"/>
          </w:tcPr>
          <w:p>
            <w:r/>
            <w:r>
              <w:rPr>
                <w:rFonts w:ascii="宋体" w:hAnsi="宋体" w:eastAsia="宋体"/>
                <w:sz w:val="19"/>
              </w:rPr>
              <w:t>检查索引是否已构建、Ollama 是否正常</w:t>
            </w:r>
          </w:p>
        </w:tc>
      </w:tr>
    </w:tbl>
    <w:p/>
    <w:p>
      <w:r>
        <w:br w:type="page"/>
      </w:r>
    </w:p>
    <w:p>
      <w:pPr>
        <w:pStyle w:val="Heading1"/>
      </w:pPr>
      <w:r>
        <w:t>第七章  维护指南</w:t>
      </w:r>
    </w:p>
    <w:p>
      <w:pPr>
        <w:pStyle w:val="Heading2"/>
      </w:pPr>
      <w:r>
        <w:t>7.1 索引维护</w:t>
      </w:r>
    </w:p>
    <w:p>
      <w:pPr>
        <w:ind w:firstLine="420"/>
      </w:pPr>
      <w:r>
        <w:rPr>
          <w:rFonts w:ascii="宋体" w:hAnsi="宋体" w:eastAsia="宋体"/>
          <w:sz w:val="22"/>
        </w:rPr>
        <w:t>以下情况须重建索引（删除 faiss_index/ 后重启）：</w:t>
      </w:r>
    </w:p>
    <w:p>
      <w:pPr>
        <w:ind w:left="567" w:hanging="283"/>
      </w:pPr>
      <w:r>
        <w:rPr>
          <w:rFonts w:ascii="宋体" w:hAnsi="宋体" w:eastAsia="宋体"/>
          <w:sz w:val="21"/>
        </w:rPr>
        <w:t>• 新增、删除或替换 data/ 中的知识源文件。</w:t>
      </w:r>
    </w:p>
    <w:p>
      <w:pPr>
        <w:ind w:left="567" w:hanging="283"/>
      </w:pPr>
      <w:r>
        <w:rPr>
          <w:rFonts w:ascii="宋体" w:hAnsi="宋体" w:eastAsia="宋体"/>
          <w:sz w:val="21"/>
        </w:rPr>
        <w:t>• 修改环境变量 RAG_CHUNK_SIZE 或 RAG_CHUNK_OVERLAP。</w:t>
      </w:r>
    </w:p>
    <w:p>
      <w:pPr>
        <w:ind w:left="567" w:hanging="283"/>
      </w:pPr>
      <w:r>
        <w:rPr>
          <w:rFonts w:ascii="宋体" w:hAnsi="宋体" w:eastAsia="宋体"/>
          <w:sz w:val="21"/>
        </w:rPr>
        <w:t>• 修改 masker.py 脱敏规则配置。</w:t>
      </w:r>
    </w:p>
    <w:p>
      <w:pPr>
        <w:ind w:left="567" w:hanging="283"/>
      </w:pPr>
      <w:r>
        <w:rPr>
          <w:rFonts w:ascii="宋体" w:hAnsi="宋体" w:eastAsia="宋体"/>
          <w:sz w:val="21"/>
        </w:rPr>
        <w:t>• 更换嵌入模型 RAG_EMBED_MODEL。</w:t>
      </w:r>
    </w:p>
    <w:p>
      <w:pPr>
        <w:ind w:firstLine="420"/>
      </w:pPr>
      <w:r>
        <w:rPr>
          <w:rFonts w:ascii="宋体" w:hAnsi="宋体" w:eastAsia="宋体"/>
          <w:sz w:val="22"/>
        </w:rPr>
        <w:t>系统加载已有索引时，自动对比 manifest.json 与当前配置。若发现模型、切分参数、脱敏配置或知识源文件变更，将打印 [WARN] 警告提示索引可能过期。</w:t>
      </w:r>
    </w:p>
    <w:p>
      <w:pPr>
        <w:pStyle w:val="Heading2"/>
      </w:pPr>
      <w:r>
        <w:t>7.2 日志分析</w:t>
      </w:r>
    </w:p>
    <w:p>
      <w:pPr>
        <w:ind w:firstLine="420"/>
      </w:pPr>
      <w:r>
        <w:rPr>
          <w:rFonts w:ascii="宋体" w:hAnsi="宋体" w:eastAsia="宋体"/>
          <w:sz w:val="22"/>
        </w:rPr>
        <w:t>问答日志存储在 logs/rag_trace.jsonl（每行一条 JSON）。使用 Get-Content logs\rag_trace.jsonl -Tail 10 可查看最近 10 条记录。通过检查 sources 的 score 值可判断召回质量，对比 answer 与 excerpt 可判断是召回问题还是生成问题。</w:t>
      </w:r>
    </w:p>
    <w:p>
      <w:pPr>
        <w:pStyle w:val="Heading2"/>
      </w:pPr>
      <w:r>
        <w:t>7.3 环境变量配置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3118"/>
            <w:shd w:fill="1a3c6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变量名</w:t>
            </w:r>
          </w:p>
        </w:tc>
        <w:tc>
          <w:tcPr>
            <w:tcW w:type="dxa" w:w="2268"/>
            <w:shd w:fill="1a3c6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默认值</w:t>
            </w:r>
          </w:p>
        </w:tc>
        <w:tc>
          <w:tcPr>
            <w:tcW w:type="dxa" w:w="3402"/>
            <w:shd w:fill="1a3c6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18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RAG_LLM_MODEL</w:t>
            </w:r>
          </w:p>
        </w:tc>
        <w:tc>
          <w:tcPr>
            <w:tcW w:type="dxa" w:w="2268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qwen2.5:7b</w:t>
            </w:r>
          </w:p>
        </w:tc>
        <w:tc>
          <w:tcPr>
            <w:tcW w:type="dxa" w:w="3402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生成模型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RAG_EMBED_MODEL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nomic-embed-text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嵌入模型</w:t>
            </w:r>
          </w:p>
        </w:tc>
      </w:tr>
      <w:tr>
        <w:tc>
          <w:tcPr>
            <w:tcW w:type="dxa" w:w="3118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RAG_OLLAMA_BASE_URL</w:t>
            </w:r>
          </w:p>
        </w:tc>
        <w:tc>
          <w:tcPr>
            <w:tcW w:type="dxa" w:w="2268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http://localhost:11434</w:t>
            </w:r>
          </w:p>
        </w:tc>
        <w:tc>
          <w:tcPr>
            <w:tcW w:type="dxa" w:w="3402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Ollama 地址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RAG_CHUNK_SIZE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650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切片字符数</w:t>
            </w:r>
          </w:p>
        </w:tc>
      </w:tr>
      <w:tr>
        <w:tc>
          <w:tcPr>
            <w:tcW w:type="dxa" w:w="3118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RAG_CHUNK_OVERLAP</w:t>
            </w:r>
          </w:p>
        </w:tc>
        <w:tc>
          <w:tcPr>
            <w:tcW w:type="dxa" w:w="2268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100</w:t>
            </w:r>
          </w:p>
        </w:tc>
        <w:tc>
          <w:tcPr>
            <w:tcW w:type="dxa" w:w="3402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切片重叠字符数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RAG_RETRIEVAL_K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10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送入 LLM 的片段数</w:t>
            </w:r>
          </w:p>
        </w:tc>
      </w:tr>
      <w:tr>
        <w:tc>
          <w:tcPr>
            <w:tcW w:type="dxa" w:w="3118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RAG_CANDIDATE_K</w:t>
            </w:r>
          </w:p>
        </w:tc>
        <w:tc>
          <w:tcPr>
            <w:tcW w:type="dxa" w:w="2268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120</w:t>
            </w:r>
          </w:p>
        </w:tc>
        <w:tc>
          <w:tcPr>
            <w:tcW w:type="dxa" w:w="3402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候选召回数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RAG_MAX_CHUNKS_PER_SOURCE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5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每文档最多保留片段数</w:t>
            </w:r>
          </w:p>
        </w:tc>
      </w:tr>
    </w:tbl>
    <w:p/>
    <w:p>
      <w:pPr>
        <w:pStyle w:val="Heading2"/>
      </w:pPr>
      <w:r>
        <w:t>7.4 文档权重调整</w:t>
      </w:r>
    </w:p>
    <w:p>
      <w:pPr>
        <w:ind w:firstLine="420"/>
      </w:pPr>
      <w:r>
        <w:rPr>
          <w:rFonts w:ascii="宋体" w:hAnsi="宋体" w:eastAsia="宋体"/>
          <w:sz w:val="22"/>
        </w:rPr>
        <w:t>rag_app.py 中的 DOC_WEIGHTS 字典控制不同文档在检索中的优先级（权重越高越靠前）。当前配置：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4252"/>
            <w:shd w:fill="1a3c6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文档</w:t>
            </w:r>
          </w:p>
        </w:tc>
        <w:tc>
          <w:tcPr>
            <w:tcW w:type="dxa" w:w="1134"/>
            <w:shd w:fill="1a3c6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权重</w:t>
            </w:r>
          </w:p>
        </w:tc>
        <w:tc>
          <w:tcPr>
            <w:tcW w:type="dxa" w:w="3402"/>
            <w:shd w:fill="1a3c6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理由</w:t>
            </w:r>
          </w:p>
        </w:tc>
      </w:tr>
      <w:tr>
        <w:tc>
          <w:tcPr>
            <w:tcW w:type="dxa" w:w="4252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蒙东新能源电站交易规则汇编_AI算法开发版.docx</w:t>
            </w:r>
          </w:p>
        </w:tc>
        <w:tc>
          <w:tcPr>
            <w:tcW w:type="dxa" w:w="1134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1.40</w:t>
            </w:r>
          </w:p>
        </w:tc>
        <w:tc>
          <w:tcPr>
            <w:tcW w:type="dxa" w:w="3402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规则汇编，权威性最高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宋体" w:hAnsi="宋体" w:eastAsia="宋体"/>
                <w:sz w:val="19"/>
              </w:rPr>
              <w:t>蒙东电力交易市场交易员培训教材.pdf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1.25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培训教材，结构化好</w:t>
            </w:r>
          </w:p>
        </w:tc>
      </w:tr>
      <w:tr>
        <w:tc>
          <w:tcPr>
            <w:tcW w:type="dxa" w:w="4252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其他文档</w:t>
            </w:r>
          </w:p>
        </w:tc>
        <w:tc>
          <w:tcPr>
            <w:tcW w:type="dxa" w:w="1134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1.00</w:t>
            </w:r>
          </w:p>
        </w:tc>
        <w:tc>
          <w:tcPr>
            <w:tcW w:type="dxa" w:w="3402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默认基准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sz w:val="22"/>
        </w:rPr>
        <w:t>修改 DOC_WEIGHTS 无需重建索引，重启服务即生效。</w:t>
      </w:r>
    </w:p>
    <w:p>
      <w:pPr>
        <w:pStyle w:val="Heading2"/>
      </w:pPr>
      <w:r>
        <w:t>7.5 常见运维操作汇总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1417"/>
            <w:shd w:fill="1a3c6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3685"/>
            <w:shd w:fill="1a3c6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3685"/>
            <w:shd w:fill="1a3c6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17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启动服务</w:t>
            </w:r>
          </w:p>
        </w:tc>
        <w:tc>
          <w:tcPr>
            <w:tcW w:type="dxa" w:w="3685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双击 启动服务.bat</w:t>
            </w:r>
          </w:p>
        </w:tc>
        <w:tc>
          <w:tcPr>
            <w:tcW w:type="dxa" w:w="3685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一键启动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环境检查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sz w:val="19"/>
              </w:rPr>
              <w:t>双击 环境检查.bat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sz w:val="19"/>
              </w:rPr>
              <w:t>检查依赖和配置</w:t>
            </w:r>
          </w:p>
        </w:tc>
      </w:tr>
      <w:tr>
        <w:tc>
          <w:tcPr>
            <w:tcW w:type="dxa" w:w="1417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重建索引</w:t>
            </w:r>
          </w:p>
        </w:tc>
        <w:tc>
          <w:tcPr>
            <w:tcW w:type="dxa" w:w="3685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删除 faiss_index/ 后重启</w:t>
            </w:r>
          </w:p>
        </w:tc>
        <w:tc>
          <w:tcPr>
            <w:tcW w:type="dxa" w:w="3685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知识源更新后执行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清空日志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sz w:val="19"/>
              </w:rPr>
              <w:t>删除 logs/rag_trace.jsonl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sz w:val="19"/>
              </w:rPr>
              <w:t>日志持续增长时清理</w:t>
            </w:r>
          </w:p>
        </w:tc>
      </w:tr>
      <w:tr>
        <w:tc>
          <w:tcPr>
            <w:tcW w:type="dxa" w:w="1417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换端口</w:t>
            </w:r>
          </w:p>
        </w:tc>
        <w:tc>
          <w:tcPr>
            <w:tcW w:type="dxa" w:w="3685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uvicorn api_app:app --port 8001</w:t>
            </w:r>
          </w:p>
        </w:tc>
        <w:tc>
          <w:tcPr>
            <w:tcW w:type="dxa" w:w="3685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端口被占用时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查看模型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sz w:val="19"/>
              </w:rPr>
              <w:t>ollama list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sz w:val="19"/>
              </w:rPr>
              <w:t>确认模型是否就绪</w:t>
            </w:r>
          </w:p>
        </w:tc>
      </w:tr>
      <w:tr>
        <w:tc>
          <w:tcPr>
            <w:tcW w:type="dxa" w:w="1417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停止服务</w:t>
            </w:r>
          </w:p>
        </w:tc>
        <w:tc>
          <w:tcPr>
            <w:tcW w:type="dxa" w:w="3685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关闭终端窗口或 Ctrl+C</w:t>
            </w:r>
          </w:p>
        </w:tc>
        <w:tc>
          <w:tcPr>
            <w:tcW w:type="dxa" w:w="3685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优雅停止</w:t>
            </w:r>
          </w:p>
        </w:tc>
      </w:tr>
    </w:tbl>
    <w:p/>
    <w:p>
      <w:r>
        <w:br w:type="page"/>
      </w:r>
    </w:p>
    <w:p>
      <w:pPr>
        <w:pStyle w:val="Heading1"/>
      </w:pPr>
      <w:r>
        <w:t>第八章  常见问题</w:t>
      </w:r>
    </w:p>
    <w:p>
      <w:pPr>
        <w:pStyle w:val="Heading2"/>
      </w:pPr>
      <w:r>
        <w:t>Q1：启动提示"未找到 Python"？</w:t>
      </w:r>
    </w:p>
    <w:p>
      <w:pPr>
        <w:ind w:firstLine="420"/>
      </w:pPr>
      <w:r>
        <w:rPr>
          <w:rFonts w:ascii="宋体" w:hAnsi="宋体" w:eastAsia="宋体"/>
          <w:sz w:val="22"/>
        </w:rPr>
        <w:t>安装 Python 时未勾选 "Add Python to PATH"。重新运行安装程序选"Modify"并勾选。</w:t>
      </w:r>
    </w:p>
    <w:p>
      <w:pPr>
        <w:pStyle w:val="Heading2"/>
      </w:pPr>
      <w:r>
        <w:t>Q2：提示"无法连接 Ollama"？</w:t>
      </w:r>
    </w:p>
    <w:p>
      <w:pPr>
        <w:ind w:firstLine="420"/>
      </w:pPr>
      <w:r>
        <w:rPr>
          <w:rFonts w:ascii="宋体" w:hAnsi="宋体" w:eastAsia="宋体"/>
          <w:sz w:val="22"/>
        </w:rPr>
        <w:t>从开始菜单启动 Ollama 应用，或运行 ollama serve。确认系统托盘区有 Ollama 图标。</w:t>
      </w:r>
    </w:p>
    <w:p>
      <w:pPr>
        <w:pStyle w:val="Heading2"/>
      </w:pPr>
      <w:r>
        <w:t>Q3：提示"向量索引不存在"？</w:t>
      </w:r>
    </w:p>
    <w:p>
      <w:pPr>
        <w:ind w:firstLine="420"/>
      </w:pPr>
      <w:r>
        <w:rPr>
          <w:rFonts w:ascii="宋体" w:hAnsi="宋体" w:eastAsia="宋体"/>
          <w:sz w:val="22"/>
        </w:rPr>
        <w:t>首次启动会自动从 data/ 构建索引（约 3-10 分钟）。如构建失败，检查 data/ 中是否有 PDF/DOCX。</w:t>
      </w:r>
    </w:p>
    <w:p>
      <w:pPr>
        <w:pStyle w:val="Heading2"/>
      </w:pPr>
      <w:r>
        <w:t>Q4：回答不准确？</w:t>
      </w:r>
    </w:p>
    <w:p>
      <w:pPr>
        <w:ind w:firstLine="420"/>
      </w:pPr>
      <w:r>
        <w:rPr>
          <w:rFonts w:ascii="宋体" w:hAnsi="宋体" w:eastAsia="宋体"/>
          <w:sz w:val="22"/>
        </w:rPr>
        <w:t>先查 logs/rag_trace.jsonl 确认 sources 是否相关：来源不相关表示知识库缺少依据；来源相关但回答有误是模型理解偏差，尝试更具体的问题。也可检查是否触发校验警告（⚠️提示）。运行 python eval/run.py 做系统性评测。</w:t>
      </w:r>
    </w:p>
    <w:p>
      <w:pPr>
        <w:pStyle w:val="Heading2"/>
      </w:pPr>
      <w:r>
        <w:t>Q5：新增文档后回答无变化？</w:t>
      </w:r>
    </w:p>
    <w:p>
      <w:pPr>
        <w:ind w:firstLine="420"/>
      </w:pPr>
      <w:r>
        <w:rPr>
          <w:rFonts w:ascii="宋体" w:hAnsi="宋体" w:eastAsia="宋体"/>
          <w:sz w:val="22"/>
        </w:rPr>
        <w:t>必须重建索引：删除 faiss_index/ → 重启服务。</w:t>
      </w:r>
    </w:p>
    <w:p>
      <w:pPr>
        <w:pStyle w:val="Heading2"/>
      </w:pPr>
      <w:r>
        <w:t>Q6：首次启动很慢？</w:t>
      </w:r>
    </w:p>
    <w:p>
      <w:pPr>
        <w:ind w:firstLine="420"/>
      </w:pPr>
      <w:r>
        <w:rPr>
          <w:rFonts w:ascii="宋体" w:hAnsi="宋体" w:eastAsia="宋体"/>
          <w:sz w:val="22"/>
        </w:rPr>
        <w:t>正常现象。首次解析文档构建向量索引需 3-10 分钟，后续仅加载已有索引，几秒完成。</w:t>
      </w:r>
    </w:p>
    <w:p>
      <w:pPr>
        <w:pStyle w:val="Heading2"/>
      </w:pPr>
      <w:r>
        <w:t>Q7：端口 8000 被占用？</w:t>
      </w:r>
    </w:p>
    <w:p>
      <w:pPr>
        <w:ind w:firstLine="420"/>
      </w:pPr>
      <w:r>
        <w:rPr>
          <w:rFonts w:ascii="宋体" w:hAnsi="宋体" w:eastAsia="宋体"/>
          <w:sz w:val="22"/>
        </w:rPr>
        <w:t>关闭占用程序，或换端口：uvicorn api_app:app --host 127.0.0.1 --port 8001。</w:t>
      </w:r>
    </w:p>
    <w:p>
      <w:pPr>
        <w:pStyle w:val="Heading2"/>
      </w:pPr>
      <w:r>
        <w:t>Q8：内存不足？</w:t>
      </w:r>
    </w:p>
    <w:p>
      <w:pPr>
        <w:ind w:firstLine="420"/>
      </w:pPr>
      <w:r>
        <w:rPr>
          <w:rFonts w:ascii="宋体" w:hAnsi="宋体" w:eastAsia="宋体"/>
          <w:sz w:val="22"/>
        </w:rPr>
        <w:t>qwen2.5:7b 约需 5 GB。低于 16 GB 内存时关闭其他大型应用，或换用小模型。</w:t>
      </w:r>
    </w:p>
    <w:p>
      <w:pPr>
        <w:pStyle w:val="Heading2"/>
      </w:pPr>
      <w:r>
        <w:t>Q9：能在多台电脑上用吗？</w:t>
      </w:r>
    </w:p>
    <w:p>
      <w:pPr>
        <w:ind w:firstLine="420"/>
      </w:pPr>
      <w:r>
        <w:rPr>
          <w:rFonts w:ascii="宋体" w:hAnsi="宋体" w:eastAsia="宋体"/>
          <w:sz w:val="22"/>
        </w:rPr>
        <w:t>可以。复制项目文件夹到目标电脑，安装 Python 和 Ollama、拉取模型后即可使用。建议在新电脑上重建索引。</w:t>
      </w:r>
    </w:p>
    <w:p>
      <w:pPr>
        <w:pStyle w:val="Heading2"/>
      </w:pPr>
      <w:r>
        <w:t>Q10：脱敏影响问答吗？</w:t>
      </w:r>
    </w:p>
    <w:p>
      <w:pPr>
        <w:ind w:firstLine="420"/>
      </w:pPr>
      <w:r>
        <w:rPr>
          <w:rFonts w:ascii="宋体" w:hAnsi="宋体" w:eastAsia="宋体"/>
          <w:sz w:val="22"/>
        </w:rPr>
        <w:t>不影响。当前策略保护强隐私（手机号等），但保留电价、电量等业务数字。如需调整可编辑 masker.py。</w:t>
      </w:r>
    </w:p>
    <w:p>
      <w:r>
        <w:br w:type="page"/>
      </w:r>
    </w:p>
    <w:p>
      <w:pPr>
        <w:pStyle w:val="Heading1"/>
      </w:pPr>
      <w:r>
        <w:t>附录</w:t>
      </w:r>
    </w:p>
    <w:p>
      <w:pPr>
        <w:pStyle w:val="Heading2"/>
      </w:pPr>
      <w:r>
        <w:t>附录A：环境检查清单（交付前确认）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567"/>
            <w:shd w:fill="1a3c6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6236"/>
            <w:shd w:fill="1a3c6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1984"/>
            <w:shd w:fill="1a3c6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确认</w:t>
            </w:r>
          </w:p>
        </w:tc>
      </w:tr>
      <w:tr>
        <w:tc>
          <w:tcPr>
            <w:tcW w:type="dxa" w:w="567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6236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Python ≥ 3.10</w:t>
            </w:r>
          </w:p>
        </w:tc>
        <w:tc>
          <w:tcPr>
            <w:tcW w:type="dxa" w:w="1984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□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Ollama 已安装并运行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9"/>
              </w:rPr>
              <w:t>□</w:t>
            </w:r>
          </w:p>
        </w:tc>
      </w:tr>
      <w:tr>
        <w:tc>
          <w:tcPr>
            <w:tcW w:type="dxa" w:w="567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6236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qwen2.5:7b 已拉取</w:t>
            </w:r>
          </w:p>
        </w:tc>
        <w:tc>
          <w:tcPr>
            <w:tcW w:type="dxa" w:w="1984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□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nomic-embed-text 已拉取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9"/>
              </w:rPr>
              <w:t>□</w:t>
            </w:r>
          </w:p>
        </w:tc>
      </w:tr>
      <w:tr>
        <w:tc>
          <w:tcPr>
            <w:tcW w:type="dxa" w:w="567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5</w:t>
            </w:r>
          </w:p>
        </w:tc>
        <w:tc>
          <w:tcPr>
            <w:tcW w:type="dxa" w:w="6236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依赖已安装（pip install -r requirements.txt）</w:t>
            </w:r>
          </w:p>
        </w:tc>
        <w:tc>
          <w:tcPr>
            <w:tcW w:type="dxa" w:w="1984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□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6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data/ 中有知识源文件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9"/>
              </w:rPr>
              <w:t>□</w:t>
            </w:r>
          </w:p>
        </w:tc>
      </w:tr>
      <w:tr>
        <w:tc>
          <w:tcPr>
            <w:tcW w:type="dxa" w:w="567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7</w:t>
            </w:r>
          </w:p>
        </w:tc>
        <w:tc>
          <w:tcPr>
            <w:tcW w:type="dxa" w:w="6236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python check_env.py 通过</w:t>
            </w:r>
          </w:p>
        </w:tc>
        <w:tc>
          <w:tcPr>
            <w:tcW w:type="dxa" w:w="1984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□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8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python api_app.py 可正常启动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9"/>
              </w:rPr>
              <w:t>□</w:t>
            </w:r>
          </w:p>
        </w:tc>
      </w:tr>
      <w:tr>
        <w:tc>
          <w:tcPr>
            <w:tcW w:type="dxa" w:w="567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9</w:t>
            </w:r>
          </w:p>
        </w:tc>
        <w:tc>
          <w:tcPr>
            <w:tcW w:type="dxa" w:w="6236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浏览器可访问 http://127.0.0.1:8000/</w:t>
            </w:r>
          </w:p>
        </w:tc>
        <w:tc>
          <w:tcPr>
            <w:tcW w:type="dxa" w:w="1984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□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10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输入测试问题后返回带来源的回答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9"/>
              </w:rPr>
              <w:t>□</w:t>
            </w:r>
          </w:p>
        </w:tc>
      </w:tr>
      <w:tr>
        <w:tc>
          <w:tcPr>
            <w:tcW w:type="dxa" w:w="567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11</w:t>
            </w:r>
          </w:p>
        </w:tc>
        <w:tc>
          <w:tcPr>
            <w:tcW w:type="dxa" w:w="6236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python eval/run.py 通过率 ≥ 80%</w:t>
            </w:r>
          </w:p>
        </w:tc>
        <w:tc>
          <w:tcPr>
            <w:tcW w:type="dxa" w:w="1984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□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12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__pycache__ / .git 等开发文件已清理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9"/>
              </w:rPr>
              <w:t>□</w:t>
            </w:r>
          </w:p>
        </w:tc>
      </w:tr>
      <w:tr>
        <w:tc>
          <w:tcPr>
            <w:tcW w:type="dxa" w:w="567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13</w:t>
            </w:r>
          </w:p>
        </w:tc>
        <w:tc>
          <w:tcPr>
            <w:tcW w:type="dxa" w:w="6236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logs/ 已清空</w:t>
            </w:r>
          </w:p>
        </w:tc>
        <w:tc>
          <w:tcPr>
            <w:tcW w:type="dxa" w:w="1984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□</w:t>
            </w:r>
          </w:p>
        </w:tc>
      </w:tr>
    </w:tbl>
    <w:p/>
    <w:p>
      <w:pPr>
        <w:pStyle w:val="Heading2"/>
      </w:pPr>
      <w:r>
        <w:t>附录B：验收测试用例建议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567"/>
            <w:shd w:fill="1a3c6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3402"/>
            <w:shd w:fill="1a3c6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测试问题</w:t>
            </w:r>
          </w:p>
        </w:tc>
        <w:tc>
          <w:tcPr>
            <w:tcW w:type="dxa" w:w="3118"/>
            <w:shd w:fill="1a3c6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预期结果</w:t>
            </w:r>
          </w:p>
        </w:tc>
        <w:tc>
          <w:tcPr>
            <w:tcW w:type="dxa" w:w="1134"/>
            <w:shd w:fill="1a3c6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567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3402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蒙东电力交易的中长期合约如何结算？</w:t>
            </w:r>
          </w:p>
        </w:tc>
        <w:tc>
          <w:tcPr>
            <w:tcW w:type="dxa" w:w="3118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回答含结算方式和月度周期，标注来源</w:t>
            </w:r>
          </w:p>
        </w:tc>
        <w:tc>
          <w:tcPr>
            <w:tcW w:type="dxa" w:w="1134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□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市场主体注册需要什么条件？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回答含注册条件，有章节定位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□</w:t>
            </w:r>
          </w:p>
        </w:tc>
      </w:tr>
      <w:tr>
        <w:tc>
          <w:tcPr>
            <w:tcW w:type="dxa" w:w="567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3402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什么是偏差电量？</w:t>
            </w:r>
          </w:p>
        </w:tc>
        <w:tc>
          <w:tcPr>
            <w:tcW w:type="dxa" w:w="3118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回答含偏差定义，标注来源</w:t>
            </w:r>
          </w:p>
        </w:tc>
        <w:tc>
          <w:tcPr>
            <w:tcW w:type="dxa" w:w="1134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□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明天蒙东的现货电价是多少？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应拒答：未检索到足够依据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□</w:t>
            </w:r>
          </w:p>
        </w:tc>
      </w:tr>
      <w:tr>
        <w:tc>
          <w:tcPr>
            <w:tcW w:type="dxa" w:w="567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5</w:t>
            </w:r>
          </w:p>
        </w:tc>
        <w:tc>
          <w:tcPr>
            <w:tcW w:type="dxa" w:w="3402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请帮我算电费</w:t>
            </w:r>
          </w:p>
        </w:tc>
        <w:tc>
          <w:tcPr>
            <w:tcW w:type="dxa" w:w="3118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应拒答：不编造计算</w:t>
            </w:r>
          </w:p>
        </w:tc>
        <w:tc>
          <w:tcPr>
            <w:tcW w:type="dxa" w:w="1134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□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6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提交空问题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API 返回 422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□</w:t>
            </w:r>
          </w:p>
        </w:tc>
      </w:tr>
      <w:tr>
        <w:tc>
          <w:tcPr>
            <w:tcW w:type="dxa" w:w="567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7</w:t>
            </w:r>
          </w:p>
        </w:tc>
        <w:tc>
          <w:tcPr>
            <w:tcW w:type="dxa" w:w="3402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POST /api/ask</w:t>
            </w:r>
          </w:p>
        </w:tc>
        <w:tc>
          <w:tcPr>
            <w:tcW w:type="dxa" w:w="3118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返回 JSON 含 answer 和 sources</w:t>
            </w:r>
          </w:p>
        </w:tc>
        <w:tc>
          <w:tcPr>
            <w:tcW w:type="dxa" w:w="1134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□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8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GET /api/health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返回 JSON，ollama_ok 为 true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□</w:t>
            </w:r>
          </w:p>
        </w:tc>
      </w:tr>
      <w:tr>
        <w:tc>
          <w:tcPr>
            <w:tcW w:type="dxa" w:w="567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9</w:t>
            </w:r>
          </w:p>
        </w:tc>
        <w:tc>
          <w:tcPr>
            <w:tcW w:type="dxa" w:w="3402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python eval/run.py</w:t>
            </w:r>
          </w:p>
        </w:tc>
        <w:tc>
          <w:tcPr>
            <w:tcW w:type="dxa" w:w="3118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通过率 ≥ 80%（≥13/15）</w:t>
            </w:r>
          </w:p>
        </w:tc>
        <w:tc>
          <w:tcPr>
            <w:tcW w:type="dxa" w:w="1134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□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10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重启服务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非首次启动 &lt; 30 秒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□</w:t>
            </w:r>
          </w:p>
        </w:tc>
      </w:tr>
    </w:tbl>
    <w:p/>
    <w:p>
      <w:pPr>
        <w:pStyle w:val="Heading2"/>
      </w:pPr>
      <w:r>
        <w:t>附录C：项目文件说明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1984"/>
            <w:shd w:fill="1a3c6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文件/目录</w:t>
            </w:r>
          </w:p>
        </w:tc>
        <w:tc>
          <w:tcPr>
            <w:tcW w:type="dxa" w:w="850"/>
            <w:shd w:fill="1a3c6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5953"/>
            <w:shd w:fill="1a3c6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rag_app.py</w:t>
            </w:r>
          </w:p>
        </w:tc>
        <w:tc>
          <w:tcPr>
            <w:tcW w:type="dxa" w:w="850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源码</w:t>
            </w:r>
          </w:p>
        </w:tc>
        <w:tc>
          <w:tcPr>
            <w:tcW w:type="dxa" w:w="5953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RAG 核心引擎：文档加载、清洗、脱敏、分块、向量化、检索增强、问答生成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9"/>
              </w:rPr>
              <w:t>api_app.py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源码</w:t>
            </w:r>
          </w:p>
        </w:tc>
        <w:tc>
          <w:tcPr>
            <w:tcW w:type="dxa" w:w="5953"/>
          </w:tcPr>
          <w:p>
            <w:r/>
            <w:r>
              <w:rPr>
                <w:rFonts w:ascii="宋体" w:hAnsi="宋体" w:eastAsia="宋体"/>
                <w:sz w:val="19"/>
              </w:rPr>
              <w:t>FastAPI 服务层：HTTP 接口和一键启动入口</w:t>
            </w:r>
          </w:p>
        </w:tc>
      </w:tr>
      <w:tr>
        <w:tc>
          <w:tcPr>
            <w:tcW w:type="dxa" w:w="1984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masker.py</w:t>
            </w:r>
          </w:p>
        </w:tc>
        <w:tc>
          <w:tcPr>
            <w:tcW w:type="dxa" w:w="850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源码</w:t>
            </w:r>
          </w:p>
        </w:tc>
        <w:tc>
          <w:tcPr>
            <w:tcW w:type="dxa" w:w="5953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数据脱敏模块：12 条正则规则，白名单机制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9"/>
              </w:rPr>
              <w:t>check_env.py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脚本</w:t>
            </w:r>
          </w:p>
        </w:tc>
        <w:tc>
          <w:tcPr>
            <w:tcW w:type="dxa" w:w="5953"/>
          </w:tcPr>
          <w:p>
            <w:r/>
            <w:r>
              <w:rPr>
                <w:rFonts w:ascii="宋体" w:hAnsi="宋体" w:eastAsia="宋体"/>
                <w:sz w:val="19"/>
              </w:rPr>
              <w:t>环境检查：Python、依赖、Ollama 模型、知识源文件</w:t>
            </w:r>
          </w:p>
        </w:tc>
      </w:tr>
      <w:tr>
        <w:tc>
          <w:tcPr>
            <w:tcW w:type="dxa" w:w="1984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requirements.txt</w:t>
            </w:r>
          </w:p>
        </w:tc>
        <w:tc>
          <w:tcPr>
            <w:tcW w:type="dxa" w:w="850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配置</w:t>
            </w:r>
          </w:p>
        </w:tc>
        <w:tc>
          <w:tcPr>
            <w:tcW w:type="dxa" w:w="5953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Python 依赖清单和版本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9"/>
              </w:rPr>
              <w:t>data/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数据</w:t>
            </w:r>
          </w:p>
        </w:tc>
        <w:tc>
          <w:tcPr>
            <w:tcW w:type="dxa" w:w="5953"/>
          </w:tcPr>
          <w:p>
            <w:r/>
            <w:r>
              <w:rPr>
                <w:rFonts w:ascii="宋体" w:hAnsi="宋体" w:eastAsia="宋体"/>
                <w:sz w:val="19"/>
              </w:rPr>
              <w:t>知识源文档目录（PDF/DOCX）</w:t>
            </w:r>
          </w:p>
        </w:tc>
      </w:tr>
      <w:tr>
        <w:tc>
          <w:tcPr>
            <w:tcW w:type="dxa" w:w="1984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web/index.html</w:t>
            </w:r>
          </w:p>
        </w:tc>
        <w:tc>
          <w:tcPr>
            <w:tcW w:type="dxa" w:w="850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前端</w:t>
            </w:r>
          </w:p>
        </w:tc>
        <w:tc>
          <w:tcPr>
            <w:tcW w:type="dxa" w:w="5953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Web 问答页面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9"/>
              </w:rPr>
              <w:t>eval/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评测</w:t>
            </w:r>
          </w:p>
        </w:tc>
        <w:tc>
          <w:tcPr>
            <w:tcW w:type="dxa" w:w="5953"/>
          </w:tcPr>
          <w:p>
            <w:r/>
            <w:r>
              <w:rPr>
                <w:rFonts w:ascii="宋体" w:hAnsi="宋体" w:eastAsia="宋体"/>
                <w:sz w:val="19"/>
              </w:rPr>
              <w:t>15 题测试集 + 自动化评测脚本</w:t>
            </w:r>
          </w:p>
        </w:tc>
      </w:tr>
      <w:tr>
        <w:tc>
          <w:tcPr>
            <w:tcW w:type="dxa" w:w="1984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faiss_index/</w:t>
            </w:r>
          </w:p>
        </w:tc>
        <w:tc>
          <w:tcPr>
            <w:tcW w:type="dxa" w:w="850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生成物</w:t>
            </w:r>
          </w:p>
        </w:tc>
        <w:tc>
          <w:tcPr>
            <w:tcW w:type="dxa" w:w="5953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FAISS 索引（index.faiss + index.pkl + manifest.json）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9"/>
              </w:rPr>
              <w:t>logs/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生成物</w:t>
            </w:r>
          </w:p>
        </w:tc>
        <w:tc>
          <w:tcPr>
            <w:tcW w:type="dxa" w:w="5953"/>
          </w:tcPr>
          <w:p>
            <w:r/>
            <w:r>
              <w:rPr>
                <w:rFonts w:ascii="宋体" w:hAnsi="宋体" w:eastAsia="宋体"/>
                <w:sz w:val="19"/>
              </w:rPr>
              <w:t>问答日志（rag_trace.jsonl）</w:t>
            </w:r>
          </w:p>
        </w:tc>
      </w:tr>
      <w:tr>
        <w:tc>
          <w:tcPr>
            <w:tcW w:type="dxa" w:w="1984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README.md</w:t>
            </w:r>
          </w:p>
        </w:tc>
        <w:tc>
          <w:tcPr>
            <w:tcW w:type="dxa" w:w="850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文档</w:t>
            </w:r>
          </w:p>
        </w:tc>
        <w:tc>
          <w:tcPr>
            <w:tcW w:type="dxa" w:w="5953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完整技术文档（供技术人员参考）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9"/>
              </w:rPr>
              <w:t>交付说明.md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文档</w:t>
            </w:r>
          </w:p>
        </w:tc>
        <w:tc>
          <w:tcPr>
            <w:tcW w:type="dxa" w:w="5953"/>
          </w:tcPr>
          <w:p>
            <w:r/>
            <w:r>
              <w:rPr>
                <w:rFonts w:ascii="宋体" w:hAnsi="宋体" w:eastAsia="宋体"/>
                <w:sz w:val="19"/>
              </w:rPr>
              <w:t>交付使用说明</w:t>
            </w:r>
          </w:p>
        </w:tc>
      </w:tr>
      <w:tr>
        <w:tc>
          <w:tcPr>
            <w:tcW w:type="dxa" w:w="1984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启动服务.bat</w:t>
            </w:r>
          </w:p>
        </w:tc>
        <w:tc>
          <w:tcPr>
            <w:tcW w:type="dxa" w:w="850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脚本</w:t>
            </w:r>
          </w:p>
        </w:tc>
        <w:tc>
          <w:tcPr>
            <w:tcW w:type="dxa" w:w="5953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Windows 批处理一键启动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9"/>
              </w:rPr>
              <w:t>环境检查.bat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9"/>
              </w:rPr>
              <w:t>脚本</w:t>
            </w:r>
          </w:p>
        </w:tc>
        <w:tc>
          <w:tcPr>
            <w:tcW w:type="dxa" w:w="5953"/>
          </w:tcPr>
          <w:p>
            <w:r/>
            <w:r>
              <w:rPr>
                <w:rFonts w:ascii="宋体" w:hAnsi="宋体" w:eastAsia="宋体"/>
                <w:sz w:val="19"/>
              </w:rPr>
              <w:t>Windows 批处理环境检查</w:t>
            </w:r>
          </w:p>
        </w:tc>
      </w:tr>
    </w:tbl>
    <w:p/>
    <w:p>
      <w:pPr>
        <w:pStyle w:val="Heading2"/>
      </w:pPr>
      <w:r>
        <w:t>附录D：技术词汇表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1417"/>
            <w:shd w:fill="1a3c6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术语</w:t>
            </w:r>
          </w:p>
        </w:tc>
        <w:tc>
          <w:tcPr>
            <w:tcW w:type="dxa" w:w="7370"/>
            <w:shd w:fill="1a3c6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17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RAG</w:t>
            </w:r>
          </w:p>
        </w:tc>
        <w:tc>
          <w:tcPr>
            <w:tcW w:type="dxa" w:w="7370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Retrieval-Augmented Generation（检索增强生成）：先从知识库检索相关片段，再交给大模型生成回答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FAISS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sz w:val="19"/>
              </w:rPr>
              <w:t>Facebook AI Similarity Search：开源向量相似度搜索库，用于高效检索语义相近的文本片段</w:t>
            </w:r>
          </w:p>
        </w:tc>
      </w:tr>
      <w:tr>
        <w:tc>
          <w:tcPr>
            <w:tcW w:type="dxa" w:w="1417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LLM</w:t>
            </w:r>
          </w:p>
        </w:tc>
        <w:tc>
          <w:tcPr>
            <w:tcW w:type="dxa" w:w="7370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Large Language Model（大语言模型）：本系统使用 qwen2.5:7b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Ollama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sz w:val="19"/>
              </w:rPr>
              <w:t>本地大模型运行工具，支持在个人电脑上运行开源大语言模型</w:t>
            </w:r>
          </w:p>
        </w:tc>
      </w:tr>
      <w:tr>
        <w:tc>
          <w:tcPr>
            <w:tcW w:type="dxa" w:w="1417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Embedding</w:t>
            </w:r>
          </w:p>
        </w:tc>
        <w:tc>
          <w:tcPr>
            <w:tcW w:type="dxa" w:w="7370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向量化：将文本转换为固定维度的数值向量，语义相近的文本向量距离也相近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Chunk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sz w:val="19"/>
              </w:rPr>
              <w:t>文本片段：将长文档切分为适合检索的小段（每段约 650 字）</w:t>
            </w:r>
          </w:p>
        </w:tc>
      </w:tr>
      <w:tr>
        <w:tc>
          <w:tcPr>
            <w:tcW w:type="dxa" w:w="1417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Prompt</w:t>
            </w:r>
          </w:p>
        </w:tc>
        <w:tc>
          <w:tcPr>
            <w:tcW w:type="dxa" w:w="7370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提示词模板：引导大模型按特定格式和要求生成回答的指令文本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Manifest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sz w:val="19"/>
              </w:rPr>
              <w:t>索引清单：记录构建参数的 JSON 文件，用于过期检测</w:t>
            </w:r>
          </w:p>
        </w:tc>
      </w:tr>
      <w:tr>
        <w:tc>
          <w:tcPr>
            <w:tcW w:type="dxa" w:w="1417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FastAPI</w:t>
            </w:r>
          </w:p>
        </w:tc>
        <w:tc>
          <w:tcPr>
            <w:tcW w:type="dxa" w:w="7370"/>
            <w:shd w:fill="f0f4fa" w:val="clear"/>
          </w:tcPr>
          <w:p>
            <w:r/>
            <w:r>
              <w:rPr>
                <w:rFonts w:ascii="宋体" w:hAnsi="宋体" w:eastAsia="宋体"/>
                <w:sz w:val="19"/>
              </w:rPr>
              <w:t>Python 高性能 Web 框架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Uvicorn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sz w:val="19"/>
              </w:rPr>
              <w:t>Python ASGI 服务器，运行 FastAPI 应用</w:t>
            </w:r>
          </w:p>
        </w:tc>
      </w:tr>
    </w:tbl>
    <w:p/>
    <w:p>
      <w:pPr>
        <w:pStyle w:val="Heading2"/>
      </w:pPr>
      <w:r>
        <w:t>附录E：技术支持</w:t>
      </w:r>
    </w:p>
    <w:p>
      <w:pPr>
        <w:ind w:firstLine="420"/>
      </w:pPr>
      <w:r>
        <w:rPr>
          <w:rFonts w:ascii="宋体" w:hAnsi="宋体" w:eastAsia="宋体"/>
          <w:sz w:val="22"/>
        </w:rPr>
        <w:t>如遇问题，请提供以下信息以便快速定位：</w:t>
      </w:r>
    </w:p>
    <w:p>
      <w:pPr>
        <w:ind w:left="567" w:hanging="283"/>
      </w:pPr>
      <w:r>
        <w:rPr>
          <w:rFonts w:ascii="宋体" w:hAnsi="宋体" w:eastAsia="宋体"/>
          <w:sz w:val="21"/>
        </w:rPr>
        <w:t>• 运行"环境检查.bat"的完整输出截图。</w:t>
      </w:r>
    </w:p>
    <w:p>
      <w:pPr>
        <w:ind w:left="567" w:hanging="283"/>
      </w:pPr>
      <w:r>
        <w:rPr>
          <w:rFonts w:ascii="宋体" w:hAnsi="宋体" w:eastAsia="宋体"/>
          <w:sz w:val="21"/>
        </w:rPr>
        <w:t>• 命令提示符中启动服务时的错误提示信息。</w:t>
      </w:r>
    </w:p>
    <w:p>
      <w:pPr>
        <w:ind w:left="567" w:hanging="283"/>
      </w:pPr>
      <w:r>
        <w:rPr>
          <w:rFonts w:ascii="宋体" w:hAnsi="宋体" w:eastAsia="宋体"/>
          <w:sz w:val="21"/>
        </w:rPr>
        <w:t>• 具体问题描述：输入了什么问题、期望得到什么回答、实际得到了什么回答。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3C6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20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3C6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2B579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333333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