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817DEB">
      <w:pPr>
        <w:widowControl w:val="0"/>
        <w:spacing w:line="360" w:lineRule="auto"/>
        <w:jc w:val="center"/>
        <w:rPr>
          <w:rFonts w:hint="eastAsia" w:ascii="Times New Roman" w:hAnsi="Times New Roman" w:eastAsia="宋体" w:cs="Times New Roman"/>
          <w:b/>
          <w:color w:val="auto"/>
          <w:kern w:val="0"/>
          <w:sz w:val="36"/>
          <w:szCs w:val="36"/>
        </w:rPr>
      </w:pPr>
    </w:p>
    <w:p w14:paraId="6D5FDFA9">
      <w:pPr>
        <w:widowControl w:val="0"/>
        <w:spacing w:line="360" w:lineRule="auto"/>
        <w:jc w:val="center"/>
        <w:rPr>
          <w:rFonts w:hint="eastAsia" w:ascii="Times New Roman" w:hAnsi="Times New Roman" w:eastAsia="宋体" w:cs="Times New Roman"/>
          <w:b/>
          <w:color w:val="auto"/>
          <w:kern w:val="0"/>
          <w:sz w:val="36"/>
          <w:szCs w:val="36"/>
        </w:rPr>
      </w:pPr>
    </w:p>
    <w:p w14:paraId="39E592E7">
      <w:pPr>
        <w:widowControl w:val="0"/>
        <w:spacing w:line="360" w:lineRule="auto"/>
        <w:jc w:val="center"/>
        <w:rPr>
          <w:rFonts w:hint="eastAsia" w:ascii="Times New Roman" w:hAnsi="Times New Roman" w:eastAsia="宋体" w:cs="Times New Roman"/>
          <w:b/>
          <w:color w:val="auto"/>
          <w:kern w:val="0"/>
          <w:sz w:val="44"/>
          <w:szCs w:val="44"/>
          <w:lang w:eastAsia="zh-CN"/>
        </w:rPr>
      </w:pPr>
      <w:r>
        <w:rPr>
          <w:rFonts w:hint="eastAsia" w:ascii="Times New Roman" w:hAnsi="Times New Roman" w:eastAsia="宋体" w:cs="Times New Roman"/>
          <w:b/>
          <w:color w:val="auto"/>
          <w:kern w:val="0"/>
          <w:sz w:val="44"/>
          <w:szCs w:val="44"/>
        </w:rPr>
        <w:t xml:space="preserve">浙 江 科 技 </w:t>
      </w:r>
      <w:r>
        <w:rPr>
          <w:rFonts w:hint="eastAsia" w:ascii="Times New Roman" w:hAnsi="Times New Roman" w:eastAsia="宋体" w:cs="Times New Roman"/>
          <w:b/>
          <w:color w:val="auto"/>
          <w:kern w:val="0"/>
          <w:sz w:val="44"/>
          <w:szCs w:val="44"/>
          <w:lang w:val="en-US" w:eastAsia="zh-CN"/>
        </w:rPr>
        <w:t>大 学</w:t>
      </w:r>
    </w:p>
    <w:p w14:paraId="18E13AAF">
      <w:pPr>
        <w:widowControl w:val="0"/>
        <w:spacing w:line="360" w:lineRule="auto"/>
        <w:jc w:val="center"/>
        <w:rPr>
          <w:rFonts w:hint="eastAsia" w:ascii="Times New Roman" w:hAnsi="Times New Roman" w:eastAsia="宋体" w:cs="宋体"/>
          <w:b/>
          <w:color w:val="auto"/>
          <w:kern w:val="0"/>
          <w:sz w:val="44"/>
          <w:szCs w:val="44"/>
          <w:shd w:val="clear" w:color="auto" w:fill="auto"/>
          <w:lang w:eastAsia="zh-CN"/>
        </w:rPr>
      </w:pPr>
      <w:r>
        <w:rPr>
          <w:rFonts w:hint="eastAsia" w:ascii="Times New Roman" w:hAnsi="Times New Roman" w:eastAsia="宋体" w:cs="宋体"/>
          <w:b/>
          <w:color w:val="auto"/>
          <w:kern w:val="0"/>
          <w:sz w:val="44"/>
          <w:szCs w:val="44"/>
          <w:lang w:val="en-US" w:eastAsia="zh-CN"/>
        </w:rPr>
        <w:t xml:space="preserve">学 历 继 续 教 育 </w:t>
      </w:r>
      <w:r>
        <w:rPr>
          <w:rFonts w:hint="eastAsia" w:ascii="Times New Roman" w:hAnsi="Times New Roman" w:eastAsia="宋体" w:cs="宋体"/>
          <w:b/>
          <w:color w:val="auto"/>
          <w:kern w:val="0"/>
          <w:sz w:val="44"/>
          <w:szCs w:val="44"/>
        </w:rPr>
        <w:t>毕</w:t>
      </w:r>
      <w:r>
        <w:rPr>
          <w:rFonts w:hint="eastAsia" w:ascii="Times New Roman" w:hAnsi="Times New Roman" w:eastAsia="宋体" w:cs="宋体"/>
          <w:b/>
          <w:color w:val="auto"/>
          <w:kern w:val="0"/>
          <w:sz w:val="44"/>
          <w:szCs w:val="44"/>
          <w:lang w:val="en-US" w:eastAsia="zh-CN"/>
        </w:rPr>
        <w:t xml:space="preserve"> </w:t>
      </w:r>
      <w:r>
        <w:rPr>
          <w:rFonts w:hint="eastAsia" w:ascii="Times New Roman" w:hAnsi="Times New Roman" w:eastAsia="宋体" w:cs="宋体"/>
          <w:b/>
          <w:color w:val="auto"/>
          <w:kern w:val="0"/>
          <w:sz w:val="44"/>
          <w:szCs w:val="44"/>
        </w:rPr>
        <w:t>业</w:t>
      </w:r>
      <w:r>
        <w:rPr>
          <w:rFonts w:hint="eastAsia" w:ascii="Times New Roman" w:hAnsi="Times New Roman" w:eastAsia="宋体" w:cs="宋体"/>
          <w:b/>
          <w:color w:val="auto"/>
          <w:kern w:val="0"/>
          <w:sz w:val="44"/>
          <w:szCs w:val="44"/>
          <w:lang w:val="en-US" w:eastAsia="zh-CN"/>
        </w:rPr>
        <w:t xml:space="preserve"> 论 文</w:t>
      </w:r>
    </w:p>
    <w:p w14:paraId="1BABAEFF">
      <w:pPr>
        <w:widowControl w:val="0"/>
        <w:spacing w:line="360" w:lineRule="auto"/>
        <w:jc w:val="center"/>
        <w:rPr>
          <w:rFonts w:hint="eastAsia" w:ascii="Times New Roman" w:hAnsi="Times New Roman" w:eastAsia="宋体" w:cs="宋体"/>
          <w:b/>
          <w:bCs/>
          <w:color w:val="auto"/>
          <w:spacing w:val="80"/>
          <w:w w:val="80"/>
          <w:kern w:val="2"/>
          <w:sz w:val="44"/>
          <w:szCs w:val="44"/>
        </w:rPr>
      </w:pPr>
      <w:r>
        <w:rPr>
          <w:rFonts w:hint="eastAsia" w:ascii="Times New Roman" w:hAnsi="Times New Roman" w:eastAsia="宋体" w:cs="宋体"/>
          <w:b/>
          <w:color w:val="auto"/>
          <w:kern w:val="0"/>
          <w:sz w:val="44"/>
          <w:szCs w:val="44"/>
        </w:rPr>
        <w:t>（20</w:t>
      </w:r>
      <w:r>
        <w:rPr>
          <w:rFonts w:hint="eastAsia" w:ascii="Times New Roman" w:hAnsi="Times New Roman" w:cs="宋体"/>
          <w:b/>
          <w:color w:val="auto"/>
          <w:kern w:val="0"/>
          <w:sz w:val="44"/>
          <w:szCs w:val="44"/>
          <w:lang w:val="en-US" w:eastAsia="zh-CN"/>
        </w:rPr>
        <w:t>26</w:t>
      </w:r>
      <w:r>
        <w:rPr>
          <w:rFonts w:hint="eastAsia" w:ascii="Times New Roman" w:hAnsi="Times New Roman" w:eastAsia="宋体" w:cs="宋体"/>
          <w:b/>
          <w:color w:val="auto"/>
          <w:kern w:val="0"/>
          <w:sz w:val="44"/>
          <w:szCs w:val="44"/>
        </w:rPr>
        <w:t>届）</w:t>
      </w:r>
    </w:p>
    <w:p w14:paraId="3CADB247">
      <w:pPr>
        <w:autoSpaceDE w:val="0"/>
        <w:autoSpaceDN w:val="0"/>
        <w:rPr>
          <w:rFonts w:ascii="Times New Roman" w:hAnsi="Times New Roman"/>
          <w:color w:val="auto"/>
          <w:sz w:val="36"/>
          <w:szCs w:val="36"/>
        </w:rPr>
      </w:pPr>
      <w:r>
        <w:rPr>
          <w:rFonts w:ascii="Times New Roman" w:hAnsi="Times New Roman"/>
          <w:color w:val="auto"/>
          <w:sz w:val="36"/>
          <w:szCs w:val="36"/>
        </w:rPr>
        <w:t xml:space="preserve"> </w:t>
      </w:r>
    </w:p>
    <w:p w14:paraId="479124F3">
      <w:pPr>
        <w:autoSpaceDE w:val="0"/>
        <w:autoSpaceDN w:val="0"/>
        <w:rPr>
          <w:rFonts w:ascii="Times New Roman" w:hAnsi="Times New Roman"/>
          <w:color w:val="auto"/>
          <w:sz w:val="36"/>
          <w:szCs w:val="36"/>
        </w:rPr>
      </w:pPr>
      <w:r>
        <w:rPr>
          <w:rFonts w:ascii="Times New Roman" w:hAnsi="Times New Roman"/>
          <w:color w:val="auto"/>
          <w:sz w:val="36"/>
          <w:szCs w:val="36"/>
        </w:rPr>
        <w:t xml:space="preserve"> </w:t>
      </w:r>
    </w:p>
    <w:p w14:paraId="32C3B90C">
      <w:pPr>
        <w:rPr>
          <w:rFonts w:ascii="Times New Roman" w:hAnsi="Times New Roman"/>
          <w:color w:val="auto"/>
        </w:rPr>
      </w:pPr>
    </w:p>
    <w:p w14:paraId="579AA69F">
      <w:pPr>
        <w:autoSpaceDE w:val="0"/>
        <w:autoSpaceDN w:val="0"/>
        <w:rPr>
          <w:rFonts w:ascii="Times New Roman" w:hAnsi="Times New Roman"/>
          <w:color w:val="auto"/>
          <w:szCs w:val="21"/>
        </w:rPr>
      </w:pPr>
      <w:r>
        <w:rPr>
          <w:rFonts w:ascii="Times New Roman" w:hAnsi="Times New Roman"/>
          <w:color w:val="auto"/>
          <w:szCs w:val="21"/>
        </w:rPr>
        <w:t xml:space="preserve"> </w:t>
      </w:r>
    </w:p>
    <w:tbl>
      <w:tblPr>
        <w:tblStyle w:val="13"/>
        <w:tblpPr w:leftFromText="180" w:rightFromText="180" w:vertAnchor="text" w:horzAnchor="page" w:tblpXSpec="center" w:tblpY="398"/>
        <w:tblOverlap w:val="never"/>
        <w:tblW w:w="8320" w:type="dxa"/>
        <w:jc w:val="center"/>
        <w:tblLayout w:type="fixed"/>
        <w:tblCellMar>
          <w:top w:w="0" w:type="dxa"/>
          <w:left w:w="108" w:type="dxa"/>
          <w:bottom w:w="0" w:type="dxa"/>
          <w:right w:w="108" w:type="dxa"/>
        </w:tblCellMar>
      </w:tblPr>
      <w:tblGrid>
        <w:gridCol w:w="1730"/>
        <w:gridCol w:w="6590"/>
      </w:tblGrid>
      <w:tr w14:paraId="2737094F">
        <w:trPr>
          <w:jc w:val="center"/>
        </w:trPr>
        <w:tc>
          <w:tcPr>
            <w:tcW w:w="1730" w:type="dxa"/>
            <w:noWrap w:val="0"/>
            <w:vAlign w:val="top"/>
          </w:tcPr>
          <w:p w14:paraId="5ECC33D5">
            <w:pPr>
              <w:rPr>
                <w:rFonts w:hint="eastAsia" w:ascii="Times New Roman" w:hAnsi="Times New Roman" w:eastAsia="宋体" w:cs="宋体"/>
                <w:b/>
                <w:color w:val="auto"/>
                <w:sz w:val="32"/>
                <w:szCs w:val="32"/>
              </w:rPr>
            </w:pPr>
            <w:r>
              <w:rPr>
                <w:rFonts w:hint="eastAsia" w:ascii="Times New Roman" w:hAnsi="Times New Roman" w:eastAsia="宋体" w:cs="宋体"/>
                <w:b/>
                <w:color w:val="auto"/>
                <w:sz w:val="32"/>
                <w:szCs w:val="32"/>
              </w:rPr>
              <w:t>题    目：</w:t>
            </w:r>
          </w:p>
        </w:tc>
        <w:tc>
          <w:tcPr>
            <w:tcW w:w="6590" w:type="dxa"/>
            <w:tcBorders>
              <w:bottom w:val="single" w:color="auto" w:sz="4" w:space="0"/>
            </w:tcBorders>
            <w:noWrap w:val="0"/>
            <w:vAlign w:val="top"/>
          </w:tcPr>
          <w:p w14:paraId="62DC285F">
            <w:pPr>
              <w:jc w:val="center"/>
              <w:rPr>
                <w:rFonts w:hint="eastAsia" w:ascii="Times New Roman" w:hAnsi="Times New Roman" w:eastAsia="宋体" w:cs="宋体"/>
                <w:b/>
                <w:color w:val="auto"/>
                <w:sz w:val="32"/>
                <w:szCs w:val="32"/>
              </w:rPr>
            </w:pPr>
            <w:r>
              <w:rPr>
                <w:rFonts w:hint="eastAsia" w:ascii="Times New Roman" w:hAnsi="Times New Roman" w:eastAsia="宋体" w:cs="宋体"/>
                <w:b/>
                <w:color w:val="auto"/>
                <w:sz w:val="30"/>
                <w:szCs w:val="30"/>
              </w:rPr>
              <w:t>基于VUE的移动端游戏陪玩系统的设计与实现</w:t>
            </w:r>
          </w:p>
        </w:tc>
      </w:tr>
      <w:tr w14:paraId="1450F8CD">
        <w:trPr>
          <w:jc w:val="center"/>
        </w:trPr>
        <w:tc>
          <w:tcPr>
            <w:tcW w:w="1730" w:type="dxa"/>
            <w:noWrap w:val="0"/>
            <w:vAlign w:val="top"/>
          </w:tcPr>
          <w:p w14:paraId="2E8EAA1A">
            <w:pPr>
              <w:rPr>
                <w:rFonts w:hint="eastAsia" w:ascii="Times New Roman" w:hAnsi="Times New Roman" w:eastAsia="宋体" w:cs="宋体"/>
                <w:b/>
                <w:color w:val="auto"/>
                <w:sz w:val="32"/>
                <w:szCs w:val="32"/>
              </w:rPr>
            </w:pPr>
            <w:r>
              <w:rPr>
                <w:rFonts w:hint="eastAsia" w:ascii="Times New Roman" w:hAnsi="Times New Roman" w:eastAsia="宋体" w:cs="宋体"/>
                <w:b/>
                <w:color w:val="auto"/>
                <w:sz w:val="32"/>
                <w:szCs w:val="32"/>
              </w:rPr>
              <w:t>学    院：</w:t>
            </w:r>
          </w:p>
        </w:tc>
        <w:tc>
          <w:tcPr>
            <w:tcW w:w="6590" w:type="dxa"/>
            <w:tcBorders>
              <w:top w:val="single" w:color="auto" w:sz="4" w:space="0"/>
              <w:bottom w:val="single" w:color="auto" w:sz="4" w:space="0"/>
            </w:tcBorders>
            <w:noWrap w:val="0"/>
            <w:vAlign w:val="top"/>
          </w:tcPr>
          <w:p w14:paraId="4630D3D0">
            <w:pPr>
              <w:ind w:hanging="329"/>
              <w:jc w:val="center"/>
              <w:rPr>
                <w:rFonts w:hint="default" w:ascii="Times New Roman" w:hAnsi="Times New Roman" w:eastAsia="宋体" w:cs="宋体"/>
                <w:b/>
                <w:color w:val="auto"/>
                <w:sz w:val="32"/>
                <w:szCs w:val="32"/>
                <w:lang w:val="en-US" w:eastAsia="zh-CN"/>
              </w:rPr>
            </w:pPr>
            <w:r>
              <w:rPr>
                <w:rFonts w:hint="eastAsia" w:ascii="Times New Roman" w:hAnsi="Times New Roman" w:eastAsia="宋体" w:cs="宋体"/>
                <w:b/>
                <w:color w:val="auto"/>
                <w:sz w:val="32"/>
                <w:szCs w:val="32"/>
                <w:lang w:val="en-US" w:eastAsia="zh-CN"/>
              </w:rPr>
              <w:t>继续教育学院</w:t>
            </w:r>
          </w:p>
        </w:tc>
      </w:tr>
      <w:tr w14:paraId="0540B78A">
        <w:trPr>
          <w:jc w:val="center"/>
        </w:trPr>
        <w:tc>
          <w:tcPr>
            <w:tcW w:w="1730" w:type="dxa"/>
            <w:noWrap w:val="0"/>
            <w:vAlign w:val="top"/>
          </w:tcPr>
          <w:p w14:paraId="226CAA41">
            <w:pPr>
              <w:rPr>
                <w:rFonts w:hint="eastAsia" w:ascii="Times New Roman" w:hAnsi="Times New Roman" w:eastAsia="宋体" w:cs="宋体"/>
                <w:b/>
                <w:color w:val="auto"/>
                <w:sz w:val="32"/>
                <w:szCs w:val="32"/>
              </w:rPr>
            </w:pPr>
            <w:r>
              <w:rPr>
                <w:rFonts w:hint="eastAsia" w:ascii="Times New Roman" w:hAnsi="Times New Roman" w:eastAsia="宋体" w:cs="宋体"/>
                <w:b/>
                <w:color w:val="auto"/>
                <w:sz w:val="32"/>
                <w:szCs w:val="32"/>
              </w:rPr>
              <w:t>专    业：</w:t>
            </w:r>
          </w:p>
        </w:tc>
        <w:tc>
          <w:tcPr>
            <w:tcW w:w="6590" w:type="dxa"/>
            <w:tcBorders>
              <w:top w:val="single" w:color="auto" w:sz="4" w:space="0"/>
              <w:bottom w:val="single" w:color="auto" w:sz="4" w:space="0"/>
            </w:tcBorders>
            <w:noWrap w:val="0"/>
            <w:vAlign w:val="top"/>
          </w:tcPr>
          <w:p w14:paraId="579ED9F6">
            <w:pPr>
              <w:jc w:val="center"/>
              <w:rPr>
                <w:rFonts w:hint="default" w:ascii="Times New Roman" w:hAnsi="Times New Roman" w:eastAsia="宋体" w:cs="宋体"/>
                <w:b/>
                <w:color w:val="auto"/>
                <w:sz w:val="32"/>
                <w:szCs w:val="32"/>
                <w:lang w:val="en-US" w:eastAsia="zh-CN"/>
              </w:rPr>
            </w:pPr>
            <w:r>
              <w:rPr>
                <w:rFonts w:hint="eastAsia" w:ascii="Times New Roman" w:hAnsi="Times New Roman" w:cs="宋体"/>
                <w:b/>
                <w:color w:val="auto"/>
                <w:sz w:val="32"/>
                <w:szCs w:val="32"/>
                <w:lang w:val="en-US" w:eastAsia="zh-CN"/>
              </w:rPr>
              <w:t>计算机科学与技术</w:t>
            </w:r>
          </w:p>
        </w:tc>
      </w:tr>
      <w:tr w14:paraId="4A2A5EB0">
        <w:trPr>
          <w:trHeight w:val="90" w:hRule="atLeast"/>
          <w:jc w:val="center"/>
        </w:trPr>
        <w:tc>
          <w:tcPr>
            <w:tcW w:w="1730" w:type="dxa"/>
            <w:noWrap w:val="0"/>
            <w:vAlign w:val="top"/>
          </w:tcPr>
          <w:p w14:paraId="77220477">
            <w:pPr>
              <w:rPr>
                <w:rFonts w:hint="eastAsia" w:ascii="Times New Roman" w:hAnsi="Times New Roman" w:eastAsia="宋体" w:cs="宋体"/>
                <w:b/>
                <w:color w:val="auto"/>
                <w:sz w:val="32"/>
                <w:szCs w:val="32"/>
              </w:rPr>
            </w:pPr>
            <w:r>
              <w:rPr>
                <w:rFonts w:hint="eastAsia" w:ascii="Times New Roman" w:hAnsi="Times New Roman" w:eastAsia="宋体" w:cs="宋体"/>
                <w:b/>
                <w:color w:val="auto"/>
                <w:sz w:val="32"/>
                <w:szCs w:val="32"/>
              </w:rPr>
              <w:t>学    号：</w:t>
            </w:r>
          </w:p>
        </w:tc>
        <w:tc>
          <w:tcPr>
            <w:tcW w:w="6590" w:type="dxa"/>
            <w:tcBorders>
              <w:top w:val="single" w:color="auto" w:sz="4" w:space="0"/>
              <w:bottom w:val="single" w:color="auto" w:sz="4" w:space="0"/>
            </w:tcBorders>
            <w:noWrap w:val="0"/>
            <w:vAlign w:val="top"/>
          </w:tcPr>
          <w:p w14:paraId="56FB9CB1">
            <w:pPr>
              <w:jc w:val="center"/>
              <w:rPr>
                <w:rFonts w:hint="default" w:ascii="Times New Roman" w:hAnsi="Times New Roman" w:eastAsia="宋体" w:cs="宋体"/>
                <w:b/>
                <w:color w:val="auto"/>
                <w:sz w:val="32"/>
                <w:szCs w:val="32"/>
                <w:lang w:val="en-US" w:eastAsia="zh-CN"/>
              </w:rPr>
            </w:pPr>
            <w:r>
              <w:rPr>
                <w:rFonts w:hint="eastAsia" w:ascii="Times New Roman" w:hAnsi="Times New Roman" w:cs="宋体"/>
                <w:b/>
                <w:color w:val="auto"/>
                <w:sz w:val="32"/>
                <w:szCs w:val="32"/>
                <w:lang w:val="en-US" w:eastAsia="zh-CN"/>
              </w:rPr>
              <w:t>2411412018</w:t>
            </w:r>
          </w:p>
        </w:tc>
      </w:tr>
      <w:tr w14:paraId="583A84A7">
        <w:trPr>
          <w:jc w:val="center"/>
        </w:trPr>
        <w:tc>
          <w:tcPr>
            <w:tcW w:w="1730" w:type="dxa"/>
            <w:noWrap w:val="0"/>
            <w:vAlign w:val="top"/>
          </w:tcPr>
          <w:p w14:paraId="50770664">
            <w:pPr>
              <w:rPr>
                <w:rFonts w:hint="eastAsia" w:ascii="Times New Roman" w:hAnsi="Times New Roman" w:eastAsia="宋体" w:cs="宋体"/>
                <w:b/>
                <w:color w:val="auto"/>
                <w:sz w:val="32"/>
                <w:szCs w:val="32"/>
              </w:rPr>
            </w:pPr>
            <w:r>
              <w:rPr>
                <w:rFonts w:hint="eastAsia" w:ascii="Times New Roman" w:hAnsi="Times New Roman" w:eastAsia="宋体" w:cs="宋体"/>
                <w:b/>
                <w:color w:val="auto"/>
                <w:sz w:val="32"/>
                <w:szCs w:val="32"/>
              </w:rPr>
              <w:t>学生姓名：</w:t>
            </w:r>
          </w:p>
        </w:tc>
        <w:tc>
          <w:tcPr>
            <w:tcW w:w="6590" w:type="dxa"/>
            <w:tcBorders>
              <w:top w:val="single" w:color="auto" w:sz="4" w:space="0"/>
              <w:bottom w:val="single" w:color="auto" w:sz="4" w:space="0"/>
            </w:tcBorders>
            <w:noWrap w:val="0"/>
            <w:vAlign w:val="top"/>
          </w:tcPr>
          <w:p w14:paraId="65BBE04E">
            <w:pPr>
              <w:jc w:val="center"/>
              <w:rPr>
                <w:rFonts w:hint="eastAsia" w:ascii="Times New Roman" w:hAnsi="Times New Roman" w:eastAsia="宋体" w:cs="宋体"/>
                <w:b/>
                <w:color w:val="auto"/>
                <w:sz w:val="32"/>
                <w:szCs w:val="32"/>
                <w:lang w:eastAsia="zh-CN"/>
              </w:rPr>
            </w:pPr>
            <w:r>
              <w:rPr>
                <w:rFonts w:hint="eastAsia" w:ascii="Times New Roman" w:hAnsi="Times New Roman" w:cs="宋体"/>
                <w:b/>
                <w:color w:val="auto"/>
                <w:sz w:val="32"/>
                <w:szCs w:val="32"/>
                <w:lang w:val="en-US" w:eastAsia="zh-CN"/>
              </w:rPr>
              <w:t>王赛</w:t>
            </w:r>
          </w:p>
        </w:tc>
      </w:tr>
      <w:tr w14:paraId="5B95CCCF">
        <w:trPr>
          <w:jc w:val="center"/>
        </w:trPr>
        <w:tc>
          <w:tcPr>
            <w:tcW w:w="1730" w:type="dxa"/>
            <w:noWrap w:val="0"/>
            <w:vAlign w:val="top"/>
          </w:tcPr>
          <w:p w14:paraId="7E0BC9C7">
            <w:pPr>
              <w:rPr>
                <w:rFonts w:hint="eastAsia" w:ascii="Times New Roman" w:hAnsi="Times New Roman" w:eastAsia="宋体" w:cs="宋体"/>
                <w:b/>
                <w:color w:val="auto"/>
                <w:sz w:val="32"/>
                <w:szCs w:val="32"/>
              </w:rPr>
            </w:pPr>
            <w:r>
              <w:rPr>
                <w:rFonts w:hint="eastAsia" w:ascii="Times New Roman" w:hAnsi="Times New Roman" w:eastAsia="宋体" w:cs="宋体"/>
                <w:b/>
                <w:color w:val="auto"/>
                <w:sz w:val="32"/>
                <w:szCs w:val="32"/>
              </w:rPr>
              <w:t>指导教师：</w:t>
            </w:r>
          </w:p>
        </w:tc>
        <w:tc>
          <w:tcPr>
            <w:tcW w:w="6590" w:type="dxa"/>
            <w:tcBorders>
              <w:top w:val="single" w:color="auto" w:sz="4" w:space="0"/>
              <w:bottom w:val="single" w:color="auto" w:sz="4" w:space="0"/>
            </w:tcBorders>
            <w:noWrap w:val="0"/>
            <w:vAlign w:val="top"/>
          </w:tcPr>
          <w:p w14:paraId="08B19B34">
            <w:pPr>
              <w:jc w:val="center"/>
              <w:rPr>
                <w:rFonts w:hint="default" w:ascii="Times New Roman" w:hAnsi="Times New Roman" w:eastAsia="宋体" w:cs="宋体"/>
                <w:b/>
                <w:color w:val="auto"/>
                <w:sz w:val="32"/>
                <w:szCs w:val="32"/>
                <w:lang w:val="en-US" w:eastAsia="zh-CN"/>
              </w:rPr>
            </w:pPr>
            <w:r>
              <w:rPr>
                <w:rFonts w:hint="eastAsia" w:ascii="Times New Roman" w:hAnsi="Times New Roman" w:cs="宋体"/>
                <w:b/>
                <w:color w:val="auto"/>
                <w:sz w:val="32"/>
                <w:szCs w:val="32"/>
                <w:lang w:val="en-US" w:eastAsia="zh-CN"/>
              </w:rPr>
              <w:t>吴丽娟</w:t>
            </w:r>
          </w:p>
        </w:tc>
      </w:tr>
      <w:tr w14:paraId="28C09AC9">
        <w:trPr>
          <w:jc w:val="center"/>
        </w:trPr>
        <w:tc>
          <w:tcPr>
            <w:tcW w:w="1730" w:type="dxa"/>
            <w:noWrap w:val="0"/>
            <w:vAlign w:val="top"/>
          </w:tcPr>
          <w:p w14:paraId="5BFDFB77">
            <w:pPr>
              <w:rPr>
                <w:rFonts w:hint="eastAsia" w:ascii="Times New Roman" w:hAnsi="Times New Roman" w:eastAsia="宋体" w:cs="宋体"/>
                <w:b/>
                <w:color w:val="auto"/>
                <w:sz w:val="32"/>
                <w:szCs w:val="32"/>
              </w:rPr>
            </w:pPr>
            <w:r>
              <w:rPr>
                <w:rFonts w:hint="eastAsia" w:ascii="Times New Roman" w:hAnsi="Times New Roman" w:eastAsia="宋体" w:cs="宋体"/>
                <w:b/>
                <w:color w:val="auto"/>
                <w:sz w:val="32"/>
                <w:szCs w:val="32"/>
                <w:lang w:eastAsia="zh-CN"/>
              </w:rPr>
              <w:t>完成</w:t>
            </w:r>
            <w:r>
              <w:rPr>
                <w:rFonts w:hint="eastAsia" w:ascii="Times New Roman" w:hAnsi="Times New Roman" w:eastAsia="宋体" w:cs="宋体"/>
                <w:b/>
                <w:color w:val="auto"/>
                <w:sz w:val="32"/>
                <w:szCs w:val="32"/>
              </w:rPr>
              <w:t>日期：</w:t>
            </w:r>
          </w:p>
        </w:tc>
        <w:tc>
          <w:tcPr>
            <w:tcW w:w="6590" w:type="dxa"/>
            <w:tcBorders>
              <w:top w:val="single" w:color="auto" w:sz="4" w:space="0"/>
              <w:bottom w:val="single" w:color="auto" w:sz="4" w:space="0"/>
            </w:tcBorders>
            <w:noWrap w:val="0"/>
            <w:vAlign w:val="top"/>
          </w:tcPr>
          <w:p w14:paraId="5B4963E5">
            <w:pPr>
              <w:jc w:val="center"/>
              <w:rPr>
                <w:rFonts w:hint="eastAsia" w:ascii="Times New Roman" w:hAnsi="Times New Roman" w:eastAsia="宋体" w:cs="宋体"/>
                <w:b/>
                <w:color w:val="auto"/>
                <w:sz w:val="32"/>
                <w:szCs w:val="32"/>
              </w:rPr>
            </w:pPr>
            <w:r>
              <w:rPr>
                <w:rFonts w:hint="eastAsia" w:ascii="Times New Roman" w:hAnsi="Times New Roman" w:cs="宋体"/>
                <w:b/>
                <w:color w:val="auto"/>
                <w:sz w:val="32"/>
                <w:szCs w:val="32"/>
                <w:lang w:val="en-US" w:eastAsia="zh-CN"/>
              </w:rPr>
              <w:t>2026</w:t>
            </w:r>
            <w:r>
              <w:rPr>
                <w:rFonts w:hint="eastAsia" w:ascii="Times New Roman" w:hAnsi="Times New Roman" w:eastAsia="宋体" w:cs="宋体"/>
                <w:b/>
                <w:color w:val="auto"/>
                <w:sz w:val="32"/>
                <w:szCs w:val="32"/>
              </w:rPr>
              <w:t>年</w:t>
            </w:r>
            <w:r>
              <w:rPr>
                <w:rFonts w:hint="eastAsia" w:ascii="Times New Roman" w:hAnsi="Times New Roman" w:cs="宋体"/>
                <w:b/>
                <w:color w:val="auto"/>
                <w:sz w:val="32"/>
                <w:szCs w:val="32"/>
                <w:lang w:val="en-US" w:eastAsia="zh-CN"/>
              </w:rPr>
              <w:t>4</w:t>
            </w:r>
            <w:r>
              <w:rPr>
                <w:rFonts w:hint="eastAsia" w:ascii="Times New Roman" w:hAnsi="Times New Roman" w:eastAsia="宋体" w:cs="宋体"/>
                <w:b/>
                <w:color w:val="auto"/>
                <w:sz w:val="32"/>
                <w:szCs w:val="32"/>
              </w:rPr>
              <w:t>月</w:t>
            </w:r>
          </w:p>
        </w:tc>
      </w:tr>
    </w:tbl>
    <w:p w14:paraId="6156A766">
      <w:pPr>
        <w:autoSpaceDE w:val="0"/>
        <w:autoSpaceDN w:val="0"/>
        <w:rPr>
          <w:rFonts w:ascii="Times New Roman" w:hAnsi="Times New Roman"/>
          <w:b/>
          <w:bCs/>
          <w:color w:val="auto"/>
          <w:sz w:val="28"/>
          <w:szCs w:val="28"/>
        </w:rPr>
      </w:pPr>
    </w:p>
    <w:p w14:paraId="06B8DE56">
      <w:pPr>
        <w:autoSpaceDE w:val="0"/>
        <w:autoSpaceDN w:val="0"/>
        <w:rPr>
          <w:rFonts w:ascii="Times New Roman" w:hAnsi="Times New Roman"/>
          <w:b/>
          <w:bCs/>
          <w:color w:val="auto"/>
          <w:sz w:val="28"/>
          <w:szCs w:val="28"/>
        </w:rPr>
      </w:pPr>
    </w:p>
    <w:p w14:paraId="0605AA22">
      <w:pPr>
        <w:autoSpaceDE w:val="0"/>
        <w:autoSpaceDN w:val="0"/>
        <w:rPr>
          <w:rFonts w:ascii="Times New Roman" w:hAnsi="Times New Roman"/>
          <w:b/>
          <w:bCs/>
          <w:color w:val="auto"/>
          <w:sz w:val="28"/>
          <w:szCs w:val="28"/>
        </w:rPr>
      </w:pPr>
    </w:p>
    <w:p w14:paraId="2D957447">
      <w:pPr>
        <w:autoSpaceDE w:val="0"/>
        <w:autoSpaceDN w:val="0"/>
        <w:rPr>
          <w:rFonts w:ascii="Times New Roman" w:hAnsi="Times New Roman"/>
          <w:b/>
          <w:bCs/>
          <w:color w:val="auto"/>
          <w:sz w:val="28"/>
          <w:szCs w:val="28"/>
        </w:rPr>
      </w:pPr>
    </w:p>
    <w:p w14:paraId="283A22C5">
      <w:pPr>
        <w:autoSpaceDE w:val="0"/>
        <w:autoSpaceDN w:val="0"/>
        <w:rPr>
          <w:rFonts w:hint="eastAsia" w:ascii="Times New Roman" w:hAnsi="Times New Roman"/>
          <w:b/>
          <w:bCs/>
          <w:color w:val="auto"/>
          <w:sz w:val="28"/>
          <w:szCs w:val="28"/>
        </w:rPr>
      </w:pPr>
    </w:p>
    <w:p w14:paraId="7CBD5CDD">
      <w:pPr>
        <w:autoSpaceDE w:val="0"/>
        <w:autoSpaceDN w:val="0"/>
        <w:ind w:right="-274"/>
        <w:jc w:val="both"/>
        <w:rPr>
          <w:rFonts w:hint="eastAsia" w:ascii="Times New Roman" w:hAnsi="Times New Roman" w:eastAsia="黑体"/>
          <w:color w:val="auto"/>
          <w:sz w:val="32"/>
          <w:szCs w:val="32"/>
        </w:rPr>
        <w:sectPr>
          <w:headerReference r:id="rId4" w:type="first"/>
          <w:footerReference r:id="rId6" w:type="first"/>
          <w:headerReference r:id="rId3" w:type="default"/>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hapStyle="2"/>
          <w:cols w:space="720" w:num="1"/>
          <w:docGrid w:type="lines" w:linePitch="312" w:charSpace="0"/>
        </w:sectPr>
      </w:pPr>
    </w:p>
    <w:p w14:paraId="202C4F59">
      <w:pPr>
        <w:autoSpaceDE w:val="0"/>
        <w:autoSpaceDN w:val="0"/>
        <w:ind w:right="-274" w:rightChars="0"/>
        <w:jc w:val="center"/>
        <w:outlineLvl w:val="0"/>
        <w:rPr>
          <w:rFonts w:ascii="Times New Roman" w:hAnsi="Times New Roman" w:eastAsia="黑体"/>
          <w:b/>
          <w:bCs/>
          <w:color w:val="auto"/>
          <w:sz w:val="32"/>
          <w:szCs w:val="32"/>
        </w:rPr>
      </w:pPr>
      <w:bookmarkStart w:id="0" w:name="_Toc1718592855"/>
      <w:bookmarkStart w:id="1" w:name="_Toc12927"/>
      <w:bookmarkStart w:id="2" w:name="_Toc32562"/>
      <w:bookmarkStart w:id="3" w:name="_Toc16822"/>
      <w:r>
        <w:rPr>
          <w:rFonts w:hint="eastAsia" w:ascii="Times New Roman" w:hAnsi="Times New Roman" w:eastAsia="黑体"/>
          <w:b/>
          <w:bCs/>
          <w:color w:val="auto"/>
          <w:sz w:val="32"/>
          <w:szCs w:val="32"/>
        </w:rPr>
        <w:t>摘要</w:t>
      </w:r>
      <w:bookmarkEnd w:id="0"/>
      <w:bookmarkEnd w:id="1"/>
      <w:bookmarkEnd w:id="2"/>
      <w:bookmarkEnd w:id="3"/>
    </w:p>
    <w:p w14:paraId="781BDB5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sz w:val="21"/>
          <w:szCs w:val="21"/>
        </w:rPr>
      </w:pPr>
      <w:r>
        <w:rPr>
          <w:rFonts w:hint="eastAsia" w:ascii="Times New Roman" w:hAnsi="Times New Roman" w:eastAsia="宋体" w:cs="宋体"/>
          <w:color w:val="auto"/>
          <w:kern w:val="0"/>
          <w:sz w:val="21"/>
          <w:szCs w:val="21"/>
          <w:lang w:val="en-US" w:eastAsia="zh-CN" w:bidi="ar"/>
        </w:rPr>
        <w:t>随着移动游戏市场越来越大，玩家对游戏陪玩服务的需求也在增长。从目前的情况来看，不少陪玩平台</w:t>
      </w:r>
      <w:r>
        <w:rPr>
          <w:rFonts w:hint="eastAsia" w:ascii="Times New Roman" w:hAnsi="Times New Roman" w:eastAsia="宋体" w:cs="宋体"/>
          <w:color w:val="auto"/>
          <w:szCs w:val="21"/>
          <w:lang w:val="en-US" w:eastAsia="zh-CN"/>
        </w:rPr>
        <w:t>在功能、管理规范等方面</w:t>
      </w:r>
      <w:r>
        <w:rPr>
          <w:rFonts w:hint="eastAsia" w:ascii="Times New Roman" w:hAnsi="Times New Roman" w:eastAsia="宋体" w:cs="宋体"/>
          <w:color w:val="auto"/>
          <w:kern w:val="0"/>
          <w:sz w:val="21"/>
          <w:szCs w:val="21"/>
          <w:lang w:val="en-US" w:eastAsia="zh-CN" w:bidi="ar"/>
        </w:rPr>
        <w:t>还存在一些短板，用起来的体验和管理上的效果都还有提升空间。基于这个背景，本文设计并实现了一套基于Vue的移动端游戏陪玩系统。</w:t>
      </w:r>
    </w:p>
    <w:p w14:paraId="34F225E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sz w:val="21"/>
          <w:szCs w:val="21"/>
        </w:rPr>
      </w:pPr>
      <w:r>
        <w:rPr>
          <w:rFonts w:hint="eastAsia" w:ascii="Times New Roman" w:hAnsi="Times New Roman" w:eastAsia="宋体" w:cs="宋体"/>
          <w:color w:val="auto"/>
          <w:kern w:val="0"/>
          <w:sz w:val="21"/>
          <w:szCs w:val="21"/>
          <w:lang w:val="en-US" w:eastAsia="zh-CN" w:bidi="ar"/>
        </w:rPr>
        <w:t>本系统前端用的是UniApp框架，配合Vue3语法来开发。之所以选UniApp，主要是看中它跨平台的能力，写一套代码就能同时构建成APP及小程序以及H5项目，大大的节约了开发成不。后端</w:t>
      </w:r>
      <w:r>
        <w:rPr>
          <w:rFonts w:hint="eastAsia" w:cs="宋体"/>
          <w:color w:val="auto"/>
          <w:kern w:val="0"/>
          <w:sz w:val="21"/>
          <w:szCs w:val="21"/>
          <w:lang w:val="en-US" w:eastAsia="zh-CN" w:bidi="ar"/>
        </w:rPr>
        <w:t>模块</w:t>
      </w:r>
      <w:r>
        <w:rPr>
          <w:rFonts w:hint="eastAsia" w:ascii="Times New Roman" w:hAnsi="Times New Roman" w:eastAsia="宋体" w:cs="宋体"/>
          <w:color w:val="auto"/>
          <w:kern w:val="0"/>
          <w:sz w:val="21"/>
          <w:szCs w:val="21"/>
          <w:lang w:val="en-US" w:eastAsia="zh-CN" w:bidi="ar"/>
        </w:rPr>
        <w:t>用Node.js搭的，数据库选的是MySQL，主要用来存用户信息、订单记录、资金流水这些关键数据，一方面要保证数据不出错，另一方面也方便后期维护；系统按使用人群来分为三类,，普通玩家可以在平台上登录注册，挑选自己喜欢的陪玩，查看订单、管理订单。陪玩人员能通过系统接单、展示自己的个人信息，这样既能让别人知道自己的服务优势，也能方便处理接单相关的事。管理员则可以统一管理用户、游戏、订单和资金这些内容。</w:t>
      </w:r>
    </w:p>
    <w:p w14:paraId="3930962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sz w:val="21"/>
          <w:szCs w:val="21"/>
        </w:rPr>
      </w:pPr>
      <w:r>
        <w:rPr>
          <w:rFonts w:hint="eastAsia" w:ascii="Times New Roman" w:hAnsi="Times New Roman" w:eastAsia="宋体" w:cs="宋体"/>
          <w:color w:val="auto"/>
          <w:kern w:val="0"/>
          <w:sz w:val="21"/>
          <w:szCs w:val="21"/>
          <w:lang w:val="en-US" w:eastAsia="zh-CN" w:bidi="ar"/>
        </w:rPr>
        <w:t>从实际应用的角度出发，玩家能更方便稳定地找到陪玩，游戏过程中的互动体验也能有所改善。陪玩可以从当前平台进行接单，算是多了一种灵活就业的途径。系统在设计的时候也尽量把陪玩流程和管理机制梳理清楚，希望能对游戏陪玩市场往更有序的方向发展起到一点推动作用。</w:t>
      </w:r>
    </w:p>
    <w:p w14:paraId="643F3F70">
      <w:pPr>
        <w:autoSpaceDE w:val="0"/>
        <w:autoSpaceDN w:val="0"/>
        <w:spacing w:before="156" w:beforeLines="50" w:after="156" w:afterLines="50"/>
        <w:ind w:right="-272" w:firstLine="420" w:firstLineChars="0"/>
        <w:rPr>
          <w:rFonts w:ascii="Times New Roman" w:hAnsi="Times New Roman"/>
          <w:color w:val="auto"/>
          <w:szCs w:val="21"/>
        </w:rPr>
      </w:pPr>
      <w:r>
        <w:rPr>
          <w:rFonts w:hint="eastAsia" w:ascii="Times New Roman" w:hAnsi="Times New Roman"/>
          <w:b/>
          <w:bCs w:val="0"/>
          <w:color w:val="auto"/>
          <w:szCs w:val="21"/>
        </w:rPr>
        <w:t>关键词</w:t>
      </w:r>
      <w:r>
        <w:rPr>
          <w:rFonts w:hint="eastAsia" w:ascii="Times New Roman" w:hAnsi="Times New Roman"/>
          <w:b/>
          <w:bCs w:val="0"/>
          <w:color w:val="auto"/>
          <w:szCs w:val="21"/>
          <w:lang w:eastAsia="zh-CN"/>
        </w:rPr>
        <w:t>：</w:t>
      </w:r>
      <w:r>
        <w:rPr>
          <w:rFonts w:hint="eastAsia" w:ascii="Times New Roman" w:hAnsi="Times New Roman"/>
          <w:b w:val="0"/>
          <w:bCs/>
          <w:color w:val="auto"/>
          <w:szCs w:val="21"/>
          <w:lang w:val="en-US" w:eastAsia="zh-CN"/>
        </w:rPr>
        <w:t>Vue3；Node.js；游戏陪玩系统；移动端开发</w:t>
      </w:r>
    </w:p>
    <w:p w14:paraId="17451F0D">
      <w:pPr>
        <w:autoSpaceDE w:val="0"/>
        <w:autoSpaceDN w:val="0"/>
        <w:ind w:right="-274" w:firstLine="450"/>
        <w:rPr>
          <w:rFonts w:ascii="Times New Roman" w:hAnsi="Times New Roman"/>
          <w:color w:val="auto"/>
          <w:szCs w:val="21"/>
        </w:rPr>
      </w:pPr>
    </w:p>
    <w:p w14:paraId="4E6150CC">
      <w:pPr>
        <w:pStyle w:val="5"/>
        <w:rPr>
          <w:rFonts w:ascii="Times New Roman" w:hAnsi="Times New Roman"/>
          <w:color w:val="auto"/>
        </w:rPr>
      </w:pPr>
    </w:p>
    <w:p w14:paraId="7EB0A7D3">
      <w:pPr>
        <w:autoSpaceDE w:val="0"/>
        <w:autoSpaceDN w:val="0"/>
        <w:ind w:right="-274" w:firstLine="450"/>
        <w:rPr>
          <w:rFonts w:ascii="Times New Roman" w:hAnsi="Times New Roman"/>
          <w:color w:val="auto"/>
          <w:szCs w:val="21"/>
        </w:rPr>
      </w:pPr>
    </w:p>
    <w:p w14:paraId="299561FF">
      <w:pPr>
        <w:autoSpaceDE w:val="0"/>
        <w:autoSpaceDN w:val="0"/>
        <w:ind w:right="-274"/>
        <w:rPr>
          <w:rFonts w:ascii="Times New Roman" w:hAnsi="Times New Roman"/>
          <w:color w:val="auto"/>
          <w:szCs w:val="21"/>
        </w:rPr>
      </w:pPr>
    </w:p>
    <w:p w14:paraId="70F5D2CD">
      <w:pPr>
        <w:rPr>
          <w:rFonts w:ascii="Times New Roman" w:hAnsi="Times New Roman"/>
          <w:color w:val="auto"/>
          <w:szCs w:val="21"/>
        </w:rPr>
      </w:pPr>
      <w:r>
        <w:rPr>
          <w:rFonts w:ascii="Times New Roman" w:hAnsi="Times New Roman"/>
          <w:color w:val="auto"/>
          <w:szCs w:val="21"/>
        </w:rPr>
        <w:br w:type="page"/>
      </w:r>
    </w:p>
    <w:p w14:paraId="5178042D">
      <w:pPr>
        <w:autoSpaceDE w:val="0"/>
        <w:autoSpaceDN w:val="0"/>
        <w:ind w:right="-274" w:rightChars="0"/>
        <w:jc w:val="center"/>
        <w:outlineLvl w:val="0"/>
        <w:rPr>
          <w:rFonts w:hint="eastAsia" w:ascii="黑体" w:hAnsi="黑体" w:eastAsia="黑体" w:cs="黑体"/>
          <w:b/>
          <w:color w:val="auto"/>
          <w:sz w:val="32"/>
        </w:rPr>
      </w:pPr>
      <w:bookmarkStart w:id="4" w:name="_Toc3426"/>
      <w:bookmarkStart w:id="5" w:name="_Toc14163"/>
      <w:bookmarkStart w:id="6" w:name="_Toc15080"/>
      <w:bookmarkStart w:id="7" w:name="_Toc735061835"/>
      <w:r>
        <w:rPr>
          <w:rFonts w:hint="eastAsia" w:ascii="黑体" w:hAnsi="黑体" w:eastAsia="黑体" w:cs="黑体"/>
          <w:b/>
          <w:color w:val="auto"/>
          <w:sz w:val="32"/>
        </w:rPr>
        <w:t>ABSTRACT</w:t>
      </w:r>
      <w:bookmarkEnd w:id="4"/>
      <w:bookmarkEnd w:id="5"/>
      <w:bookmarkEnd w:id="6"/>
      <w:bookmarkEnd w:id="7"/>
    </w:p>
    <w:p w14:paraId="3480CFA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48" w:firstLineChars="0"/>
        <w:jc w:val="both"/>
        <w:textAlignment w:val="auto"/>
        <w:rPr>
          <w:rFonts w:hint="default" w:ascii="Times New Roman" w:hAnsi="Times New Roman" w:eastAsia="宋体" w:cs="Times New Roman Regular"/>
          <w:color w:val="auto"/>
          <w:kern w:val="0"/>
          <w:sz w:val="21"/>
          <w:szCs w:val="21"/>
          <w:lang w:val="en-US" w:eastAsia="zh-CN" w:bidi="ar"/>
        </w:rPr>
      </w:pPr>
      <w:r>
        <w:rPr>
          <w:rFonts w:hint="default" w:ascii="Times New Roman" w:hAnsi="Times New Roman" w:eastAsia="宋体" w:cs="Times New Roman Regular"/>
          <w:color w:val="auto"/>
          <w:kern w:val="0"/>
          <w:sz w:val="21"/>
          <w:szCs w:val="21"/>
          <w:lang w:val="en-US" w:eastAsia="zh-CN" w:bidi="ar"/>
        </w:rPr>
        <w:t>As the mobile gaming market continues to expand, the demand for game play-accompanying services among players is also on the rise. Currently, many play-accompanying platforms still exhibit shortcomings in terms of functionality and management standards, leaving room for improvement in both user experience and management effectiveness. Against this backdrop, this article presents the design and implementation of a Vue-based mobile game play-accompanying system.</w:t>
      </w:r>
    </w:p>
    <w:p w14:paraId="3C6B4C0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48" w:firstLineChars="0"/>
        <w:jc w:val="both"/>
        <w:textAlignment w:val="auto"/>
        <w:rPr>
          <w:rFonts w:hint="default" w:ascii="Times New Roman" w:hAnsi="Times New Roman" w:eastAsia="宋体" w:cs="Times New Roman Regular"/>
          <w:color w:val="auto"/>
          <w:kern w:val="0"/>
          <w:sz w:val="21"/>
          <w:szCs w:val="21"/>
          <w:lang w:val="en-US" w:eastAsia="zh-CN" w:bidi="ar"/>
        </w:rPr>
      </w:pPr>
      <w:r>
        <w:rPr>
          <w:rFonts w:hint="default" w:ascii="Times New Roman" w:hAnsi="Times New Roman" w:eastAsia="宋体" w:cs="Times New Roman Regular"/>
          <w:color w:val="auto"/>
          <w:kern w:val="0"/>
          <w:sz w:val="21"/>
          <w:szCs w:val="21"/>
          <w:lang w:val="en-US" w:eastAsia="zh-CN" w:bidi="ar"/>
        </w:rPr>
        <w:t>The front end of this system is developed using the UniApp framework, combined with Vue3 syntax. The main reason for choosing UniApp is its cross-platform capability, which allows for the construction of APP, mini-programs, and H5 projects with a single set of code, greatly reducing development costs. The back end is built using Node.js, and the database chosen is MySQL, which is mainly used to store key data such as user information, order records, and fund transactions. On the one hand, it ensures data accuracy, and on the other hand, it facilitates future maintenance. The system is divided into three categories based on user groups. Regular players can log in or register on the platform, select their preferred game companions, view orders, and manage orders. Game companions can receive orders through the system and display their personal information, which not only allows others to know their service advantages but also facilitates the handling of order-related matters. Administrators can uniformly manage users, games, orders, and funds.</w:t>
      </w:r>
    </w:p>
    <w:p w14:paraId="4241951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48" w:firstLineChars="0"/>
        <w:jc w:val="both"/>
        <w:textAlignment w:val="auto"/>
        <w:rPr>
          <w:rFonts w:hint="default" w:ascii="Times New Roman" w:hAnsi="Times New Roman" w:eastAsia="宋体" w:cs="Times New Roman Regular"/>
          <w:color w:val="auto"/>
          <w:kern w:val="0"/>
          <w:sz w:val="21"/>
          <w:szCs w:val="21"/>
          <w:lang w:val="en-US" w:eastAsia="zh-CN" w:bidi="ar"/>
        </w:rPr>
      </w:pPr>
      <w:r>
        <w:rPr>
          <w:rFonts w:hint="default" w:ascii="Times New Roman" w:hAnsi="Times New Roman" w:eastAsia="宋体" w:cs="Times New Roman Regular"/>
          <w:color w:val="auto"/>
          <w:kern w:val="0"/>
          <w:sz w:val="21"/>
          <w:szCs w:val="21"/>
          <w:lang w:val="en-US" w:eastAsia="zh-CN" w:bidi="ar"/>
        </w:rPr>
        <w:t>From a practical application perspective, players can more easily and stably find game companions, and the interactive experience during gameplay can also be improved. Game companions can receive orders from current platforms, which serves as an additional flexible employment avenue. The system has been designed to clarify the process and management mechanism of game companions as much as possible, hoping to contribute to the development of the game companion market in a more orderly direction.</w:t>
      </w:r>
    </w:p>
    <w:p w14:paraId="1B212575">
      <w:pPr>
        <w:keepNext w:val="0"/>
        <w:keepLines w:val="0"/>
        <w:pageBreakBefore w:val="0"/>
        <w:widowControl w:val="0"/>
        <w:kinsoku/>
        <w:wordWrap/>
        <w:overflowPunct/>
        <w:topLinePunct w:val="0"/>
        <w:autoSpaceDE w:val="0"/>
        <w:autoSpaceDN w:val="0"/>
        <w:bidi w:val="0"/>
        <w:adjustRightInd/>
        <w:snapToGrid/>
        <w:spacing w:before="156" w:beforeLines="50" w:after="156" w:afterLines="50"/>
        <w:ind w:right="-272" w:firstLine="448" w:firstLineChars="0"/>
        <w:textAlignment w:val="auto"/>
        <w:rPr>
          <w:rFonts w:hint="eastAsia" w:ascii="Times New Roman" w:hAnsi="Times New Roman"/>
          <w:color w:val="auto"/>
          <w:szCs w:val="21"/>
          <w:lang w:eastAsia="zh-CN"/>
        </w:rPr>
      </w:pPr>
      <w:r>
        <w:rPr>
          <w:rFonts w:hint="eastAsia" w:ascii="Times New Roman" w:hAnsi="Times New Roman"/>
          <w:b/>
          <w:bCs/>
          <w:color w:val="auto"/>
          <w:szCs w:val="21"/>
        </w:rPr>
        <w:t xml:space="preserve">Key words: </w:t>
      </w:r>
      <w:r>
        <w:rPr>
          <w:rFonts w:hint="eastAsia" w:ascii="Times New Roman" w:hAnsi="Times New Roman"/>
          <w:color w:val="auto"/>
          <w:szCs w:val="21"/>
          <w:lang w:eastAsia="zh-CN"/>
        </w:rPr>
        <w:t>Vue3; Node.js; Gaming Companion System; Mobile Development</w:t>
      </w:r>
    </w:p>
    <w:p w14:paraId="1E748701">
      <w:pPr>
        <w:autoSpaceDE w:val="0"/>
        <w:autoSpaceDN w:val="0"/>
        <w:spacing w:before="156" w:beforeLines="50" w:after="156" w:afterLines="50"/>
        <w:ind w:right="-272" w:firstLine="448"/>
        <w:rPr>
          <w:rFonts w:hint="default" w:ascii="Times New Roman" w:hAnsi="Times New Roman" w:eastAsia="宋体"/>
          <w:color w:val="auto"/>
          <w:szCs w:val="21"/>
          <w:lang w:val="en-US" w:eastAsia="zh-CN"/>
        </w:rPr>
      </w:pPr>
    </w:p>
    <w:p w14:paraId="5CA494A9">
      <w:pPr>
        <w:autoSpaceDE w:val="0"/>
        <w:autoSpaceDN w:val="0"/>
        <w:ind w:right="-274" w:firstLine="450"/>
        <w:rPr>
          <w:rFonts w:hint="eastAsia" w:ascii="Times New Roman" w:hAnsi="Times New Roman" w:eastAsia="黑体"/>
          <w:b/>
          <w:color w:val="auto"/>
          <w:sz w:val="32"/>
          <w:szCs w:val="32"/>
        </w:rPr>
        <w:sectPr>
          <w:headerReference r:id="rId8" w:type="first"/>
          <w:footerReference r:id="rId10" w:type="first"/>
          <w:headerReference r:id="rId7" w:type="default"/>
          <w:footerReference r:id="rId9"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720" w:num="1"/>
          <w:titlePg/>
          <w:docGrid w:type="lines" w:linePitch="312" w:charSpace="0"/>
        </w:sectPr>
      </w:pPr>
      <w:bookmarkStart w:id="8" w:name="_Toc168156537"/>
    </w:p>
    <w:bookmarkEnd w:id="8"/>
    <w:sdt>
      <w:sdtPr>
        <w:rPr>
          <w:rFonts w:hint="eastAsia" w:ascii="Times New Roman" w:hAnsi="Times New Roman" w:eastAsia="黑体" w:cs="Times New Roman"/>
          <w:b/>
          <w:color w:val="auto"/>
          <w:sz w:val="32"/>
          <w:szCs w:val="32"/>
          <w:lang w:val="en-US" w:eastAsia="zh-CN"/>
        </w:rPr>
        <w:id w:val="147468410"/>
        <w15:color w:val="DBDBDB"/>
        <w:docPartObj>
          <w:docPartGallery w:val="Table of Contents"/>
          <w:docPartUnique/>
        </w:docPartObj>
      </w:sdtPr>
      <w:sdtEndPr>
        <w:rPr>
          <w:rFonts w:hint="eastAsia" w:ascii="Times New Roman" w:hAnsi="Times New Roman" w:eastAsia="宋体" w:cs="Times New Roman"/>
          <w:b/>
          <w:color w:val="auto"/>
          <w:sz w:val="21"/>
          <w:szCs w:val="21"/>
          <w:lang w:val="en-US" w:eastAsia="zh-CN"/>
        </w:rPr>
      </w:sdtEndPr>
      <w:sdtContent>
        <w:p w14:paraId="25785FF8">
          <w:pPr>
            <w:keepNext w:val="0"/>
            <w:keepLines w:val="0"/>
            <w:pageBreakBefore w:val="0"/>
            <w:widowControl w:val="0"/>
            <w:kinsoku/>
            <w:wordWrap/>
            <w:overflowPunct/>
            <w:topLinePunct w:val="0"/>
            <w:autoSpaceDE/>
            <w:autoSpaceDN/>
            <w:bidi w:val="0"/>
            <w:adjustRightInd/>
            <w:snapToGrid/>
            <w:spacing w:before="312" w:beforeLines="100" w:after="312" w:afterLines="100"/>
            <w:jc w:val="center"/>
            <w:textAlignment w:val="auto"/>
            <w:outlineLvl w:val="0"/>
            <w:rPr>
              <w:rFonts w:ascii="Times New Roman" w:hAnsi="Times New Roman" w:eastAsia="宋体" w:cs="Times New Roman"/>
              <w:color w:val="auto"/>
              <w:kern w:val="2"/>
              <w:sz w:val="21"/>
              <w:szCs w:val="24"/>
              <w:lang w:val="en-US" w:eastAsia="zh-CN" w:bidi="ar-SA"/>
            </w:rPr>
          </w:pPr>
          <w:bookmarkStart w:id="9" w:name="_Toc1858323301"/>
          <w:bookmarkStart w:id="10" w:name="_Toc20317"/>
          <w:r>
            <w:rPr>
              <w:rFonts w:hint="eastAsia" w:ascii="Times New Roman" w:hAnsi="Times New Roman" w:eastAsia="黑体"/>
              <w:b/>
              <w:color w:val="auto"/>
              <w:sz w:val="32"/>
              <w:szCs w:val="32"/>
            </w:rPr>
            <w:t>目录</w:t>
          </w:r>
          <w:bookmarkEnd w:id="9"/>
          <w:bookmarkEnd w:id="10"/>
          <w:r>
            <w:rPr>
              <w:rFonts w:ascii="Times New Roman" w:hAnsi="Times New Roman"/>
              <w:color w:val="auto"/>
            </w:rPr>
            <w:fldChar w:fldCharType="begin"/>
          </w:r>
          <w:r>
            <w:rPr>
              <w:rFonts w:ascii="Times New Roman" w:hAnsi="Times New Roman"/>
              <w:color w:val="auto"/>
            </w:rPr>
            <w:instrText xml:space="preserve">TOC \o "1-3" \h \u </w:instrText>
          </w:r>
          <w:r>
            <w:rPr>
              <w:rFonts w:ascii="Times New Roman" w:hAnsi="Times New Roman"/>
              <w:color w:val="auto"/>
            </w:rPr>
            <w:fldChar w:fldCharType="separate"/>
          </w:r>
        </w:p>
        <w:p w14:paraId="27254FF9">
          <w:pPr>
            <w:pStyle w:val="10"/>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_Toc1718592855 </w:instrText>
          </w:r>
          <w:r>
            <w:rPr>
              <w:rFonts w:ascii="Times New Roman" w:hAnsi="Times New Roman"/>
              <w:color w:val="auto"/>
            </w:rPr>
            <w:fldChar w:fldCharType="separate"/>
          </w:r>
          <w:r>
            <w:rPr>
              <w:rFonts w:hint="eastAsia" w:ascii="Times New Roman" w:hAnsi="Times New Roman" w:eastAsia="黑体"/>
              <w:bCs/>
              <w:color w:val="auto"/>
              <w:szCs w:val="32"/>
            </w:rPr>
            <w:t>摘要</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_Toc1718592855 \h </w:instrText>
          </w:r>
          <w:r>
            <w:rPr>
              <w:rFonts w:ascii="Times New Roman" w:hAnsi="Times New Roman"/>
              <w:color w:val="auto"/>
            </w:rPr>
            <w:fldChar w:fldCharType="separate"/>
          </w:r>
          <w:r>
            <w:rPr>
              <w:rFonts w:ascii="Times New Roman" w:hAnsi="Times New Roman"/>
              <w:color w:val="auto"/>
            </w:rPr>
            <w:t>1</w:t>
          </w:r>
          <w:r>
            <w:rPr>
              <w:rFonts w:ascii="Times New Roman" w:hAnsi="Times New Roman"/>
              <w:color w:val="auto"/>
            </w:rPr>
            <w:fldChar w:fldCharType="end"/>
          </w:r>
          <w:r>
            <w:rPr>
              <w:rFonts w:ascii="Times New Roman" w:hAnsi="Times New Roman"/>
              <w:color w:val="auto"/>
            </w:rPr>
            <w:fldChar w:fldCharType="end"/>
          </w:r>
        </w:p>
        <w:p w14:paraId="7E9A93AB">
          <w:pPr>
            <w:pStyle w:val="10"/>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_Toc735061835 </w:instrText>
          </w:r>
          <w:r>
            <w:rPr>
              <w:rFonts w:ascii="Times New Roman" w:hAnsi="Times New Roman"/>
              <w:color w:val="auto"/>
            </w:rPr>
            <w:fldChar w:fldCharType="separate"/>
          </w:r>
          <w:r>
            <w:rPr>
              <w:rFonts w:hint="eastAsia" w:ascii="Times New Roman" w:hAnsi="Times New Roman" w:eastAsia="黑体"/>
              <w:color w:val="auto"/>
            </w:rPr>
            <w:t>ABSTRACT</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_Toc735061835 \h </w:instrText>
          </w:r>
          <w:r>
            <w:rPr>
              <w:rFonts w:ascii="Times New Roman" w:hAnsi="Times New Roman"/>
              <w:color w:val="auto"/>
            </w:rPr>
            <w:fldChar w:fldCharType="separate"/>
          </w:r>
          <w:r>
            <w:rPr>
              <w:rFonts w:ascii="Times New Roman" w:hAnsi="Times New Roman"/>
              <w:color w:val="auto"/>
            </w:rPr>
            <w:t>2</w:t>
          </w:r>
          <w:r>
            <w:rPr>
              <w:rFonts w:ascii="Times New Roman" w:hAnsi="Times New Roman"/>
              <w:color w:val="auto"/>
            </w:rPr>
            <w:fldChar w:fldCharType="end"/>
          </w:r>
          <w:r>
            <w:rPr>
              <w:rFonts w:ascii="Times New Roman" w:hAnsi="Times New Roman"/>
              <w:color w:val="auto"/>
            </w:rPr>
            <w:fldChar w:fldCharType="end"/>
          </w:r>
        </w:p>
        <w:p w14:paraId="2A7CBD1B">
          <w:pPr>
            <w:pStyle w:val="10"/>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_Toc1858323301 </w:instrText>
          </w:r>
          <w:r>
            <w:rPr>
              <w:rFonts w:ascii="Times New Roman" w:hAnsi="Times New Roman"/>
              <w:color w:val="auto"/>
            </w:rPr>
            <w:fldChar w:fldCharType="separate"/>
          </w:r>
          <w:r>
            <w:rPr>
              <w:rFonts w:hint="eastAsia" w:ascii="Times New Roman" w:hAnsi="Times New Roman" w:eastAsia="黑体"/>
              <w:color w:val="auto"/>
              <w:szCs w:val="32"/>
            </w:rPr>
            <w:t>目录</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_Toc1858323301 \h </w:instrText>
          </w:r>
          <w:r>
            <w:rPr>
              <w:rFonts w:ascii="Times New Roman" w:hAnsi="Times New Roman"/>
              <w:color w:val="auto"/>
            </w:rPr>
            <w:fldChar w:fldCharType="separate"/>
          </w:r>
          <w:r>
            <w:rPr>
              <w:rFonts w:ascii="Times New Roman" w:hAnsi="Times New Roman"/>
              <w:color w:val="auto"/>
            </w:rPr>
            <w:t>1</w:t>
          </w:r>
          <w:r>
            <w:rPr>
              <w:rFonts w:ascii="Times New Roman" w:hAnsi="Times New Roman"/>
              <w:color w:val="auto"/>
            </w:rPr>
            <w:fldChar w:fldCharType="end"/>
          </w:r>
          <w:r>
            <w:rPr>
              <w:rFonts w:ascii="Times New Roman" w:hAnsi="Times New Roman"/>
              <w:color w:val="auto"/>
            </w:rPr>
            <w:fldChar w:fldCharType="end"/>
          </w:r>
        </w:p>
        <w:p w14:paraId="52D190F3">
          <w:pPr>
            <w:pStyle w:val="10"/>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_Toc1985041586 </w:instrText>
          </w:r>
          <w:r>
            <w:rPr>
              <w:rFonts w:ascii="Times New Roman" w:hAnsi="Times New Roman"/>
              <w:color w:val="auto"/>
            </w:rPr>
            <w:fldChar w:fldCharType="separate"/>
          </w:r>
          <w:r>
            <w:rPr>
              <w:rFonts w:hint="eastAsia" w:ascii="Times New Roman" w:hAnsi="Times New Roman" w:eastAsia="黑体" w:cs="黑体"/>
              <w:bCs/>
              <w:color w:val="auto"/>
              <w:szCs w:val="32"/>
              <w:lang w:val="en-US" w:eastAsia="zh-CN"/>
            </w:rPr>
            <w:t>1</w:t>
          </w:r>
          <w:r>
            <w:rPr>
              <w:rFonts w:hint="eastAsia" w:ascii="Times New Roman" w:hAnsi="Times New Roman" w:eastAsia="黑体" w:cs="黑体"/>
              <w:color w:val="auto"/>
              <w:szCs w:val="32"/>
            </w:rPr>
            <w:t xml:space="preserve">  </w:t>
          </w:r>
          <w:r>
            <w:rPr>
              <w:rFonts w:hint="eastAsia" w:ascii="Times New Roman" w:hAnsi="Times New Roman" w:eastAsia="黑体" w:cs="黑体"/>
              <w:bCs/>
              <w:color w:val="auto"/>
              <w:szCs w:val="32"/>
              <w:lang w:val="en-US" w:eastAsia="zh-CN"/>
            </w:rPr>
            <w:t>引言</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_Toc1985041586 \h </w:instrText>
          </w:r>
          <w:r>
            <w:rPr>
              <w:rFonts w:ascii="Times New Roman" w:hAnsi="Times New Roman"/>
              <w:color w:val="auto"/>
            </w:rPr>
            <w:fldChar w:fldCharType="separate"/>
          </w:r>
          <w:r>
            <w:rPr>
              <w:rFonts w:ascii="Times New Roman" w:hAnsi="Times New Roman"/>
              <w:color w:val="auto"/>
            </w:rPr>
            <w:t>1</w:t>
          </w:r>
          <w:r>
            <w:rPr>
              <w:rFonts w:ascii="Times New Roman" w:hAnsi="Times New Roman"/>
              <w:color w:val="auto"/>
            </w:rPr>
            <w:fldChar w:fldCharType="end"/>
          </w:r>
          <w:r>
            <w:rPr>
              <w:rFonts w:ascii="Times New Roman" w:hAnsi="Times New Roman"/>
              <w:color w:val="auto"/>
            </w:rPr>
            <w:fldChar w:fldCharType="end"/>
          </w:r>
        </w:p>
        <w:p w14:paraId="5222BEDF">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_Toc1435479757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1.1</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研究背景</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_Toc1435479757 \h </w:instrText>
          </w:r>
          <w:r>
            <w:rPr>
              <w:rFonts w:ascii="Times New Roman" w:hAnsi="Times New Roman"/>
              <w:color w:val="auto"/>
            </w:rPr>
            <w:fldChar w:fldCharType="separate"/>
          </w:r>
          <w:r>
            <w:rPr>
              <w:rFonts w:ascii="Times New Roman" w:hAnsi="Times New Roman"/>
              <w:color w:val="auto"/>
            </w:rPr>
            <w:t>1</w:t>
          </w:r>
          <w:r>
            <w:rPr>
              <w:rFonts w:ascii="Times New Roman" w:hAnsi="Times New Roman"/>
              <w:color w:val="auto"/>
            </w:rPr>
            <w:fldChar w:fldCharType="end"/>
          </w:r>
          <w:r>
            <w:rPr>
              <w:rFonts w:ascii="Times New Roman" w:hAnsi="Times New Roman"/>
              <w:color w:val="auto"/>
            </w:rPr>
            <w:fldChar w:fldCharType="end"/>
          </w:r>
        </w:p>
        <w:p w14:paraId="786D63E5">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_Toc1276985501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1.2</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研究意义</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_Toc1276985501 \h </w:instrText>
          </w:r>
          <w:r>
            <w:rPr>
              <w:rFonts w:ascii="Times New Roman" w:hAnsi="Times New Roman"/>
              <w:color w:val="auto"/>
            </w:rPr>
            <w:fldChar w:fldCharType="separate"/>
          </w:r>
          <w:r>
            <w:rPr>
              <w:rFonts w:ascii="Times New Roman" w:hAnsi="Times New Roman"/>
              <w:color w:val="auto"/>
            </w:rPr>
            <w:t>1</w:t>
          </w:r>
          <w:r>
            <w:rPr>
              <w:rFonts w:ascii="Times New Roman" w:hAnsi="Times New Roman"/>
              <w:color w:val="auto"/>
            </w:rPr>
            <w:fldChar w:fldCharType="end"/>
          </w:r>
          <w:r>
            <w:rPr>
              <w:rFonts w:ascii="Times New Roman" w:hAnsi="Times New Roman"/>
              <w:color w:val="auto"/>
            </w:rPr>
            <w:fldChar w:fldCharType="end"/>
          </w:r>
        </w:p>
        <w:p w14:paraId="2E9FA744">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_Toc343747189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1.3</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国内外研究现状</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_Toc343747189 \h </w:instrText>
          </w:r>
          <w:r>
            <w:rPr>
              <w:rFonts w:ascii="Times New Roman" w:hAnsi="Times New Roman"/>
              <w:color w:val="auto"/>
            </w:rPr>
            <w:fldChar w:fldCharType="separate"/>
          </w:r>
          <w:r>
            <w:rPr>
              <w:rFonts w:ascii="Times New Roman" w:hAnsi="Times New Roman"/>
              <w:color w:val="auto"/>
            </w:rPr>
            <w:t>1</w:t>
          </w:r>
          <w:r>
            <w:rPr>
              <w:rFonts w:ascii="Times New Roman" w:hAnsi="Times New Roman"/>
              <w:color w:val="auto"/>
            </w:rPr>
            <w:fldChar w:fldCharType="end"/>
          </w:r>
          <w:r>
            <w:rPr>
              <w:rFonts w:ascii="Times New Roman" w:hAnsi="Times New Roman"/>
              <w:color w:val="auto"/>
            </w:rPr>
            <w:fldChar w:fldCharType="end"/>
          </w:r>
        </w:p>
        <w:p w14:paraId="3431FD58">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_Toc627995093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1.3.1  国内研究现状</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_Toc627995093 \h </w:instrText>
          </w:r>
          <w:r>
            <w:rPr>
              <w:rFonts w:ascii="Times New Roman" w:hAnsi="Times New Roman"/>
              <w:color w:val="auto"/>
            </w:rPr>
            <w:fldChar w:fldCharType="separate"/>
          </w:r>
          <w:r>
            <w:rPr>
              <w:rFonts w:ascii="Times New Roman" w:hAnsi="Times New Roman"/>
              <w:color w:val="auto"/>
            </w:rPr>
            <w:t>1</w:t>
          </w:r>
          <w:r>
            <w:rPr>
              <w:rFonts w:ascii="Times New Roman" w:hAnsi="Times New Roman"/>
              <w:color w:val="auto"/>
            </w:rPr>
            <w:fldChar w:fldCharType="end"/>
          </w:r>
          <w:r>
            <w:rPr>
              <w:rFonts w:ascii="Times New Roman" w:hAnsi="Times New Roman"/>
              <w:color w:val="auto"/>
            </w:rPr>
            <w:fldChar w:fldCharType="end"/>
          </w:r>
        </w:p>
        <w:p w14:paraId="317FC02A">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_Toc1978886693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1.3.2  国外研究现状</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_Toc1978886693 \h </w:instrText>
          </w:r>
          <w:r>
            <w:rPr>
              <w:rFonts w:ascii="Times New Roman" w:hAnsi="Times New Roman"/>
              <w:color w:val="auto"/>
            </w:rPr>
            <w:fldChar w:fldCharType="separate"/>
          </w:r>
          <w:r>
            <w:rPr>
              <w:rFonts w:ascii="Times New Roman" w:hAnsi="Times New Roman"/>
              <w:color w:val="auto"/>
            </w:rPr>
            <w:t>2</w:t>
          </w:r>
          <w:r>
            <w:rPr>
              <w:rFonts w:ascii="Times New Roman" w:hAnsi="Times New Roman"/>
              <w:color w:val="auto"/>
            </w:rPr>
            <w:fldChar w:fldCharType="end"/>
          </w:r>
          <w:r>
            <w:rPr>
              <w:rFonts w:ascii="Times New Roman" w:hAnsi="Times New Roman"/>
              <w:color w:val="auto"/>
            </w:rPr>
            <w:fldChar w:fldCharType="end"/>
          </w:r>
        </w:p>
        <w:p w14:paraId="75DA2F1E">
          <w:pPr>
            <w:pStyle w:val="10"/>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_Toc1069408162 </w:instrText>
          </w:r>
          <w:r>
            <w:rPr>
              <w:rFonts w:ascii="Times New Roman" w:hAnsi="Times New Roman"/>
              <w:color w:val="auto"/>
            </w:rPr>
            <w:fldChar w:fldCharType="separate"/>
          </w:r>
          <w:r>
            <w:rPr>
              <w:rFonts w:hint="eastAsia" w:ascii="Times New Roman" w:hAnsi="Times New Roman" w:eastAsia="黑体" w:cs="黑体"/>
              <w:bCs/>
              <w:color w:val="auto"/>
              <w:szCs w:val="32"/>
              <w:lang w:val="en-US" w:eastAsia="zh-CN"/>
            </w:rPr>
            <w:t>2</w:t>
          </w:r>
          <w:r>
            <w:rPr>
              <w:rFonts w:hint="eastAsia" w:ascii="Times New Roman" w:hAnsi="Times New Roman" w:eastAsia="黑体" w:cs="黑体"/>
              <w:color w:val="auto"/>
              <w:szCs w:val="32"/>
            </w:rPr>
            <w:t xml:space="preserve">  </w:t>
          </w:r>
          <w:r>
            <w:rPr>
              <w:rFonts w:hint="eastAsia" w:ascii="Times New Roman" w:hAnsi="Times New Roman" w:eastAsia="黑体" w:cs="黑体"/>
              <w:bCs/>
              <w:color w:val="auto"/>
              <w:szCs w:val="32"/>
              <w:lang w:val="en-US" w:eastAsia="zh-CN"/>
            </w:rPr>
            <w:t>关键技术介绍</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_Toc1069408162 \h </w:instrText>
          </w:r>
          <w:r>
            <w:rPr>
              <w:rFonts w:ascii="Times New Roman" w:hAnsi="Times New Roman"/>
              <w:color w:val="auto"/>
            </w:rPr>
            <w:fldChar w:fldCharType="separate"/>
          </w:r>
          <w:r>
            <w:rPr>
              <w:rFonts w:ascii="Times New Roman" w:hAnsi="Times New Roman"/>
              <w:color w:val="auto"/>
            </w:rPr>
            <w:t>4</w:t>
          </w:r>
          <w:r>
            <w:rPr>
              <w:rFonts w:ascii="Times New Roman" w:hAnsi="Times New Roman"/>
              <w:color w:val="auto"/>
            </w:rPr>
            <w:fldChar w:fldCharType="end"/>
          </w:r>
          <w:r>
            <w:rPr>
              <w:rFonts w:ascii="Times New Roman" w:hAnsi="Times New Roman"/>
              <w:color w:val="auto"/>
            </w:rPr>
            <w:fldChar w:fldCharType="end"/>
          </w:r>
        </w:p>
        <w:p w14:paraId="6DB8DE84">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_Toc1252336991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2.1</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Node.js</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_Toc1252336991 \h </w:instrText>
          </w:r>
          <w:r>
            <w:rPr>
              <w:rFonts w:ascii="Times New Roman" w:hAnsi="Times New Roman"/>
              <w:color w:val="auto"/>
            </w:rPr>
            <w:fldChar w:fldCharType="separate"/>
          </w:r>
          <w:r>
            <w:rPr>
              <w:rFonts w:ascii="Times New Roman" w:hAnsi="Times New Roman"/>
              <w:color w:val="auto"/>
            </w:rPr>
            <w:t>4</w:t>
          </w:r>
          <w:r>
            <w:rPr>
              <w:rFonts w:ascii="Times New Roman" w:hAnsi="Times New Roman"/>
              <w:color w:val="auto"/>
            </w:rPr>
            <w:fldChar w:fldCharType="end"/>
          </w:r>
          <w:r>
            <w:rPr>
              <w:rFonts w:ascii="Times New Roman" w:hAnsi="Times New Roman"/>
              <w:color w:val="auto"/>
            </w:rPr>
            <w:fldChar w:fldCharType="end"/>
          </w:r>
        </w:p>
        <w:p w14:paraId="52148DC9">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_Toc540583490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2.2</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Vue框架</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_Toc540583490 \h </w:instrText>
          </w:r>
          <w:r>
            <w:rPr>
              <w:rFonts w:ascii="Times New Roman" w:hAnsi="Times New Roman"/>
              <w:color w:val="auto"/>
            </w:rPr>
            <w:fldChar w:fldCharType="separate"/>
          </w:r>
          <w:r>
            <w:rPr>
              <w:rFonts w:ascii="Times New Roman" w:hAnsi="Times New Roman"/>
              <w:color w:val="auto"/>
            </w:rPr>
            <w:t>4</w:t>
          </w:r>
          <w:r>
            <w:rPr>
              <w:rFonts w:ascii="Times New Roman" w:hAnsi="Times New Roman"/>
              <w:color w:val="auto"/>
            </w:rPr>
            <w:fldChar w:fldCharType="end"/>
          </w:r>
          <w:r>
            <w:rPr>
              <w:rFonts w:ascii="Times New Roman" w:hAnsi="Times New Roman"/>
              <w:color w:val="auto"/>
            </w:rPr>
            <w:fldChar w:fldCharType="end"/>
          </w:r>
        </w:p>
        <w:p w14:paraId="67415141">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_Toc1730889620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2.3</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MySQL数据库</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_Toc1730889620 \h </w:instrText>
          </w:r>
          <w:r>
            <w:rPr>
              <w:rFonts w:ascii="Times New Roman" w:hAnsi="Times New Roman"/>
              <w:color w:val="auto"/>
            </w:rPr>
            <w:fldChar w:fldCharType="separate"/>
          </w:r>
          <w:r>
            <w:rPr>
              <w:rFonts w:ascii="Times New Roman" w:hAnsi="Times New Roman"/>
              <w:color w:val="auto"/>
            </w:rPr>
            <w:t>4</w:t>
          </w:r>
          <w:r>
            <w:rPr>
              <w:rFonts w:ascii="Times New Roman" w:hAnsi="Times New Roman"/>
              <w:color w:val="auto"/>
            </w:rPr>
            <w:fldChar w:fldCharType="end"/>
          </w:r>
          <w:r>
            <w:rPr>
              <w:rFonts w:ascii="Times New Roman" w:hAnsi="Times New Roman"/>
              <w:color w:val="auto"/>
            </w:rPr>
            <w:fldChar w:fldCharType="end"/>
          </w:r>
        </w:p>
        <w:p w14:paraId="4413AAFE">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_Toc1248361078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2.4</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Uniapp</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_Toc1248361078 \h </w:instrText>
          </w:r>
          <w:r>
            <w:rPr>
              <w:rFonts w:ascii="Times New Roman" w:hAnsi="Times New Roman"/>
              <w:color w:val="auto"/>
            </w:rPr>
            <w:fldChar w:fldCharType="separate"/>
          </w:r>
          <w:r>
            <w:rPr>
              <w:rFonts w:ascii="Times New Roman" w:hAnsi="Times New Roman"/>
              <w:color w:val="auto"/>
            </w:rPr>
            <w:t>5</w:t>
          </w:r>
          <w:r>
            <w:rPr>
              <w:rFonts w:ascii="Times New Roman" w:hAnsi="Times New Roman"/>
              <w:color w:val="auto"/>
            </w:rPr>
            <w:fldChar w:fldCharType="end"/>
          </w:r>
          <w:r>
            <w:rPr>
              <w:rFonts w:ascii="Times New Roman" w:hAnsi="Times New Roman"/>
              <w:color w:val="auto"/>
            </w:rPr>
            <w:fldChar w:fldCharType="end"/>
          </w:r>
        </w:p>
        <w:p w14:paraId="690AEBE5">
          <w:pPr>
            <w:pStyle w:val="10"/>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_Toc289406756 </w:instrText>
          </w:r>
          <w:r>
            <w:rPr>
              <w:rFonts w:ascii="Times New Roman" w:hAnsi="Times New Roman"/>
              <w:color w:val="auto"/>
            </w:rPr>
            <w:fldChar w:fldCharType="separate"/>
          </w:r>
          <w:r>
            <w:rPr>
              <w:rFonts w:hint="eastAsia" w:ascii="Times New Roman" w:hAnsi="Times New Roman" w:eastAsia="黑体" w:cs="黑体"/>
              <w:bCs/>
              <w:color w:val="auto"/>
              <w:szCs w:val="32"/>
              <w:lang w:val="en-US" w:eastAsia="zh-CN"/>
            </w:rPr>
            <w:t>3</w:t>
          </w:r>
          <w:r>
            <w:rPr>
              <w:rFonts w:hint="eastAsia" w:ascii="Times New Roman" w:hAnsi="Times New Roman" w:eastAsia="黑体" w:cs="黑体"/>
              <w:color w:val="auto"/>
              <w:szCs w:val="32"/>
            </w:rPr>
            <w:t xml:space="preserve">  </w:t>
          </w:r>
          <w:r>
            <w:rPr>
              <w:rFonts w:hint="eastAsia" w:ascii="Times New Roman" w:hAnsi="Times New Roman" w:eastAsia="黑体" w:cs="黑体"/>
              <w:bCs/>
              <w:color w:val="auto"/>
              <w:szCs w:val="32"/>
              <w:lang w:val="en-US" w:eastAsia="zh-CN"/>
            </w:rPr>
            <w:t>系统分析</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_Toc289406756 \h </w:instrText>
          </w:r>
          <w:r>
            <w:rPr>
              <w:rFonts w:ascii="Times New Roman" w:hAnsi="Times New Roman"/>
              <w:color w:val="auto"/>
            </w:rPr>
            <w:fldChar w:fldCharType="separate"/>
          </w:r>
          <w:r>
            <w:rPr>
              <w:rFonts w:ascii="Times New Roman" w:hAnsi="Times New Roman"/>
              <w:color w:val="auto"/>
            </w:rPr>
            <w:t>6</w:t>
          </w:r>
          <w:r>
            <w:rPr>
              <w:rFonts w:ascii="Times New Roman" w:hAnsi="Times New Roman"/>
              <w:color w:val="auto"/>
            </w:rPr>
            <w:fldChar w:fldCharType="end"/>
          </w:r>
          <w:r>
            <w:rPr>
              <w:rFonts w:ascii="Times New Roman" w:hAnsi="Times New Roman"/>
              <w:color w:val="auto"/>
            </w:rPr>
            <w:fldChar w:fldCharType="end"/>
          </w:r>
        </w:p>
        <w:p w14:paraId="3664BFFE">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_Toc8887637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3.1</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可行性分析</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_Toc8887637 \h </w:instrText>
          </w:r>
          <w:r>
            <w:rPr>
              <w:rFonts w:ascii="Times New Roman" w:hAnsi="Times New Roman"/>
              <w:color w:val="auto"/>
            </w:rPr>
            <w:fldChar w:fldCharType="separate"/>
          </w:r>
          <w:r>
            <w:rPr>
              <w:rFonts w:ascii="Times New Roman" w:hAnsi="Times New Roman"/>
              <w:color w:val="auto"/>
            </w:rPr>
            <w:t>6</w:t>
          </w:r>
          <w:r>
            <w:rPr>
              <w:rFonts w:ascii="Times New Roman" w:hAnsi="Times New Roman"/>
              <w:color w:val="auto"/>
            </w:rPr>
            <w:fldChar w:fldCharType="end"/>
          </w:r>
          <w:r>
            <w:rPr>
              <w:rFonts w:ascii="Times New Roman" w:hAnsi="Times New Roman"/>
              <w:color w:val="auto"/>
            </w:rPr>
            <w:fldChar w:fldCharType="end"/>
          </w:r>
        </w:p>
        <w:p w14:paraId="6AC0E26A">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_Toc1198143416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3.1.1  技术可行性</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_Toc1198143416 \h </w:instrText>
          </w:r>
          <w:r>
            <w:rPr>
              <w:rFonts w:ascii="Times New Roman" w:hAnsi="Times New Roman"/>
              <w:color w:val="auto"/>
            </w:rPr>
            <w:fldChar w:fldCharType="separate"/>
          </w:r>
          <w:r>
            <w:rPr>
              <w:rFonts w:ascii="Times New Roman" w:hAnsi="Times New Roman"/>
              <w:color w:val="auto"/>
            </w:rPr>
            <w:t>6</w:t>
          </w:r>
          <w:r>
            <w:rPr>
              <w:rFonts w:ascii="Times New Roman" w:hAnsi="Times New Roman"/>
              <w:color w:val="auto"/>
            </w:rPr>
            <w:fldChar w:fldCharType="end"/>
          </w:r>
          <w:r>
            <w:rPr>
              <w:rFonts w:ascii="Times New Roman" w:hAnsi="Times New Roman"/>
              <w:color w:val="auto"/>
            </w:rPr>
            <w:fldChar w:fldCharType="end"/>
          </w:r>
        </w:p>
        <w:p w14:paraId="6FFC31F4">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_Toc242234793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3.1.2  经济可行性</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_Toc242234793 \h </w:instrText>
          </w:r>
          <w:r>
            <w:rPr>
              <w:rFonts w:ascii="Times New Roman" w:hAnsi="Times New Roman"/>
              <w:color w:val="auto"/>
            </w:rPr>
            <w:fldChar w:fldCharType="separate"/>
          </w:r>
          <w:r>
            <w:rPr>
              <w:rFonts w:ascii="Times New Roman" w:hAnsi="Times New Roman"/>
              <w:color w:val="auto"/>
            </w:rPr>
            <w:t>6</w:t>
          </w:r>
          <w:r>
            <w:rPr>
              <w:rFonts w:ascii="Times New Roman" w:hAnsi="Times New Roman"/>
              <w:color w:val="auto"/>
            </w:rPr>
            <w:fldChar w:fldCharType="end"/>
          </w:r>
          <w:r>
            <w:rPr>
              <w:rFonts w:ascii="Times New Roman" w:hAnsi="Times New Roman"/>
              <w:color w:val="auto"/>
            </w:rPr>
            <w:fldChar w:fldCharType="end"/>
          </w:r>
        </w:p>
        <w:p w14:paraId="4C883840">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_Toc1758654886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3.1.3  操作可行性</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_Toc1758654886 \h </w:instrText>
          </w:r>
          <w:r>
            <w:rPr>
              <w:rFonts w:ascii="Times New Roman" w:hAnsi="Times New Roman"/>
              <w:color w:val="auto"/>
            </w:rPr>
            <w:fldChar w:fldCharType="separate"/>
          </w:r>
          <w:r>
            <w:rPr>
              <w:rFonts w:ascii="Times New Roman" w:hAnsi="Times New Roman"/>
              <w:color w:val="auto"/>
            </w:rPr>
            <w:t>6</w:t>
          </w:r>
          <w:r>
            <w:rPr>
              <w:rFonts w:ascii="Times New Roman" w:hAnsi="Times New Roman"/>
              <w:color w:val="auto"/>
            </w:rPr>
            <w:fldChar w:fldCharType="end"/>
          </w:r>
          <w:r>
            <w:rPr>
              <w:rFonts w:ascii="Times New Roman" w:hAnsi="Times New Roman"/>
              <w:color w:val="auto"/>
            </w:rPr>
            <w:fldChar w:fldCharType="end"/>
          </w:r>
        </w:p>
        <w:p w14:paraId="0660F501">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_Toc1895235341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3.2</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功能需求分析</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_Toc1895235341 \h </w:instrText>
          </w:r>
          <w:r>
            <w:rPr>
              <w:rFonts w:ascii="Times New Roman" w:hAnsi="Times New Roman"/>
              <w:color w:val="auto"/>
            </w:rPr>
            <w:fldChar w:fldCharType="separate"/>
          </w:r>
          <w:r>
            <w:rPr>
              <w:rFonts w:ascii="Times New Roman" w:hAnsi="Times New Roman"/>
              <w:color w:val="auto"/>
            </w:rPr>
            <w:t>6</w:t>
          </w:r>
          <w:r>
            <w:rPr>
              <w:rFonts w:ascii="Times New Roman" w:hAnsi="Times New Roman"/>
              <w:color w:val="auto"/>
            </w:rPr>
            <w:fldChar w:fldCharType="end"/>
          </w:r>
          <w:r>
            <w:rPr>
              <w:rFonts w:ascii="Times New Roman" w:hAnsi="Times New Roman"/>
              <w:color w:val="auto"/>
            </w:rPr>
            <w:fldChar w:fldCharType="end"/>
          </w:r>
        </w:p>
        <w:p w14:paraId="52A549E9">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_Toc1742923883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3.2.1  用户角色功能需求分析</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_Toc1742923883 \h </w:instrText>
          </w:r>
          <w:r>
            <w:rPr>
              <w:rFonts w:ascii="Times New Roman" w:hAnsi="Times New Roman"/>
              <w:color w:val="auto"/>
            </w:rPr>
            <w:fldChar w:fldCharType="separate"/>
          </w:r>
          <w:r>
            <w:rPr>
              <w:rFonts w:ascii="Times New Roman" w:hAnsi="Times New Roman"/>
              <w:color w:val="auto"/>
            </w:rPr>
            <w:t>6</w:t>
          </w:r>
          <w:r>
            <w:rPr>
              <w:rFonts w:ascii="Times New Roman" w:hAnsi="Times New Roman"/>
              <w:color w:val="auto"/>
            </w:rPr>
            <w:fldChar w:fldCharType="end"/>
          </w:r>
          <w:r>
            <w:rPr>
              <w:rFonts w:ascii="Times New Roman" w:hAnsi="Times New Roman"/>
              <w:color w:val="auto"/>
            </w:rPr>
            <w:fldChar w:fldCharType="end"/>
          </w:r>
        </w:p>
        <w:p w14:paraId="5DA2DDCA">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_Toc1644756501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3.2.2  陪玩角色功能需求分析</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_Toc1644756501 \h </w:instrText>
          </w:r>
          <w:r>
            <w:rPr>
              <w:rFonts w:ascii="Times New Roman" w:hAnsi="Times New Roman"/>
              <w:color w:val="auto"/>
            </w:rPr>
            <w:fldChar w:fldCharType="separate"/>
          </w:r>
          <w:r>
            <w:rPr>
              <w:rFonts w:ascii="Times New Roman" w:hAnsi="Times New Roman"/>
              <w:color w:val="auto"/>
            </w:rPr>
            <w:t>7</w:t>
          </w:r>
          <w:r>
            <w:rPr>
              <w:rFonts w:ascii="Times New Roman" w:hAnsi="Times New Roman"/>
              <w:color w:val="auto"/>
            </w:rPr>
            <w:fldChar w:fldCharType="end"/>
          </w:r>
          <w:r>
            <w:rPr>
              <w:rFonts w:ascii="Times New Roman" w:hAnsi="Times New Roman"/>
              <w:color w:val="auto"/>
            </w:rPr>
            <w:fldChar w:fldCharType="end"/>
          </w:r>
        </w:p>
        <w:p w14:paraId="3817A03D">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_Toc1013008123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3.2.3  管理员角色功能需求分析</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_Toc1013008123 \h </w:instrText>
          </w:r>
          <w:r>
            <w:rPr>
              <w:rFonts w:ascii="Times New Roman" w:hAnsi="Times New Roman"/>
              <w:color w:val="auto"/>
            </w:rPr>
            <w:fldChar w:fldCharType="separate"/>
          </w:r>
          <w:r>
            <w:rPr>
              <w:rFonts w:ascii="Times New Roman" w:hAnsi="Times New Roman"/>
              <w:color w:val="auto"/>
            </w:rPr>
            <w:t>7</w:t>
          </w:r>
          <w:r>
            <w:rPr>
              <w:rFonts w:ascii="Times New Roman" w:hAnsi="Times New Roman"/>
              <w:color w:val="auto"/>
            </w:rPr>
            <w:fldChar w:fldCharType="end"/>
          </w:r>
          <w:r>
            <w:rPr>
              <w:rFonts w:ascii="Times New Roman" w:hAnsi="Times New Roman"/>
              <w:color w:val="auto"/>
            </w:rPr>
            <w:fldChar w:fldCharType="end"/>
          </w:r>
        </w:p>
        <w:p w14:paraId="22588B55">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_Toc377169845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3.3</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非功能需求分析</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_Toc377169845 \h </w:instrText>
          </w:r>
          <w:r>
            <w:rPr>
              <w:rFonts w:ascii="Times New Roman" w:hAnsi="Times New Roman"/>
              <w:color w:val="auto"/>
            </w:rPr>
            <w:fldChar w:fldCharType="separate"/>
          </w:r>
          <w:r>
            <w:rPr>
              <w:rFonts w:ascii="Times New Roman" w:hAnsi="Times New Roman"/>
              <w:color w:val="auto"/>
            </w:rPr>
            <w:t>8</w:t>
          </w:r>
          <w:r>
            <w:rPr>
              <w:rFonts w:ascii="Times New Roman" w:hAnsi="Times New Roman"/>
              <w:color w:val="auto"/>
            </w:rPr>
            <w:fldChar w:fldCharType="end"/>
          </w:r>
          <w:r>
            <w:rPr>
              <w:rFonts w:ascii="Times New Roman" w:hAnsi="Times New Roman"/>
              <w:color w:val="auto"/>
            </w:rPr>
            <w:fldChar w:fldCharType="end"/>
          </w:r>
        </w:p>
        <w:p w14:paraId="631DBF53">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_Toc1869342618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3.3.1  性能性</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_Toc1869342618 \h </w:instrText>
          </w:r>
          <w:r>
            <w:rPr>
              <w:rFonts w:ascii="Times New Roman" w:hAnsi="Times New Roman"/>
              <w:color w:val="auto"/>
            </w:rPr>
            <w:fldChar w:fldCharType="separate"/>
          </w:r>
          <w:r>
            <w:rPr>
              <w:rFonts w:ascii="Times New Roman" w:hAnsi="Times New Roman"/>
              <w:color w:val="auto"/>
            </w:rPr>
            <w:t>8</w:t>
          </w:r>
          <w:r>
            <w:rPr>
              <w:rFonts w:ascii="Times New Roman" w:hAnsi="Times New Roman"/>
              <w:color w:val="auto"/>
            </w:rPr>
            <w:fldChar w:fldCharType="end"/>
          </w:r>
          <w:r>
            <w:rPr>
              <w:rFonts w:ascii="Times New Roman" w:hAnsi="Times New Roman"/>
              <w:color w:val="auto"/>
            </w:rPr>
            <w:fldChar w:fldCharType="end"/>
          </w:r>
        </w:p>
        <w:p w14:paraId="429B0573">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_Toc355625116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3.3.2  易用性</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_Toc355625116 \h </w:instrText>
          </w:r>
          <w:r>
            <w:rPr>
              <w:rFonts w:ascii="Times New Roman" w:hAnsi="Times New Roman"/>
              <w:color w:val="auto"/>
            </w:rPr>
            <w:fldChar w:fldCharType="separate"/>
          </w:r>
          <w:r>
            <w:rPr>
              <w:rFonts w:ascii="Times New Roman" w:hAnsi="Times New Roman"/>
              <w:color w:val="auto"/>
            </w:rPr>
            <w:t>8</w:t>
          </w:r>
          <w:r>
            <w:rPr>
              <w:rFonts w:ascii="Times New Roman" w:hAnsi="Times New Roman"/>
              <w:color w:val="auto"/>
            </w:rPr>
            <w:fldChar w:fldCharType="end"/>
          </w:r>
          <w:r>
            <w:rPr>
              <w:rFonts w:ascii="Times New Roman" w:hAnsi="Times New Roman"/>
              <w:color w:val="auto"/>
            </w:rPr>
            <w:fldChar w:fldCharType="end"/>
          </w:r>
        </w:p>
        <w:p w14:paraId="29FAFA31">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_Toc544335011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3.3.3  可靠性</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_Toc544335011 \h </w:instrText>
          </w:r>
          <w:r>
            <w:rPr>
              <w:rFonts w:ascii="Times New Roman" w:hAnsi="Times New Roman"/>
              <w:color w:val="auto"/>
            </w:rPr>
            <w:fldChar w:fldCharType="separate"/>
          </w:r>
          <w:r>
            <w:rPr>
              <w:rFonts w:ascii="Times New Roman" w:hAnsi="Times New Roman"/>
              <w:color w:val="auto"/>
            </w:rPr>
            <w:t>8</w:t>
          </w:r>
          <w:r>
            <w:rPr>
              <w:rFonts w:ascii="Times New Roman" w:hAnsi="Times New Roman"/>
              <w:color w:val="auto"/>
            </w:rPr>
            <w:fldChar w:fldCharType="end"/>
          </w:r>
          <w:r>
            <w:rPr>
              <w:rFonts w:ascii="Times New Roman" w:hAnsi="Times New Roman"/>
              <w:color w:val="auto"/>
            </w:rPr>
            <w:fldChar w:fldCharType="end"/>
          </w:r>
        </w:p>
        <w:p w14:paraId="435AF4CD">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_Toc358193657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3.3.4  可维护性</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_Toc358193657 \h </w:instrText>
          </w:r>
          <w:r>
            <w:rPr>
              <w:rFonts w:ascii="Times New Roman" w:hAnsi="Times New Roman"/>
              <w:color w:val="auto"/>
            </w:rPr>
            <w:fldChar w:fldCharType="separate"/>
          </w:r>
          <w:r>
            <w:rPr>
              <w:rFonts w:ascii="Times New Roman" w:hAnsi="Times New Roman"/>
              <w:color w:val="auto"/>
            </w:rPr>
            <w:t>8</w:t>
          </w:r>
          <w:r>
            <w:rPr>
              <w:rFonts w:ascii="Times New Roman" w:hAnsi="Times New Roman"/>
              <w:color w:val="auto"/>
            </w:rPr>
            <w:fldChar w:fldCharType="end"/>
          </w:r>
          <w:r>
            <w:rPr>
              <w:rFonts w:ascii="Times New Roman" w:hAnsi="Times New Roman"/>
              <w:color w:val="auto"/>
            </w:rPr>
            <w:fldChar w:fldCharType="end"/>
          </w:r>
        </w:p>
        <w:p w14:paraId="3D04EC55">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_Toc764130658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3.3.5  可拓展性</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_Toc764130658 \h </w:instrText>
          </w:r>
          <w:r>
            <w:rPr>
              <w:rFonts w:ascii="Times New Roman" w:hAnsi="Times New Roman"/>
              <w:color w:val="auto"/>
            </w:rPr>
            <w:fldChar w:fldCharType="separate"/>
          </w:r>
          <w:r>
            <w:rPr>
              <w:rFonts w:ascii="Times New Roman" w:hAnsi="Times New Roman"/>
              <w:color w:val="auto"/>
            </w:rPr>
            <w:t>8</w:t>
          </w:r>
          <w:r>
            <w:rPr>
              <w:rFonts w:ascii="Times New Roman" w:hAnsi="Times New Roman"/>
              <w:color w:val="auto"/>
            </w:rPr>
            <w:fldChar w:fldCharType="end"/>
          </w:r>
          <w:r>
            <w:rPr>
              <w:rFonts w:ascii="Times New Roman" w:hAnsi="Times New Roman"/>
              <w:color w:val="auto"/>
            </w:rPr>
            <w:fldChar w:fldCharType="end"/>
          </w:r>
        </w:p>
        <w:p w14:paraId="27076B9A">
          <w:pPr>
            <w:pStyle w:val="10"/>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_Toc791759946 </w:instrText>
          </w:r>
          <w:r>
            <w:rPr>
              <w:rFonts w:ascii="Times New Roman" w:hAnsi="Times New Roman"/>
              <w:color w:val="auto"/>
            </w:rPr>
            <w:fldChar w:fldCharType="separate"/>
          </w:r>
          <w:r>
            <w:rPr>
              <w:rFonts w:hint="eastAsia" w:ascii="Times New Roman" w:hAnsi="Times New Roman" w:eastAsia="黑体" w:cs="黑体"/>
              <w:bCs/>
              <w:color w:val="auto"/>
              <w:szCs w:val="32"/>
              <w:lang w:val="en-US" w:eastAsia="zh-CN"/>
            </w:rPr>
            <w:t>4</w:t>
          </w:r>
          <w:r>
            <w:rPr>
              <w:rFonts w:hint="eastAsia" w:ascii="Times New Roman" w:hAnsi="Times New Roman" w:eastAsia="黑体" w:cs="黑体"/>
              <w:color w:val="auto"/>
              <w:szCs w:val="32"/>
            </w:rPr>
            <w:t xml:space="preserve">  </w:t>
          </w:r>
          <w:r>
            <w:rPr>
              <w:rFonts w:hint="eastAsia" w:ascii="Times New Roman" w:hAnsi="Times New Roman" w:eastAsia="黑体" w:cs="黑体"/>
              <w:bCs/>
              <w:color w:val="auto"/>
              <w:szCs w:val="32"/>
              <w:lang w:val="en-US" w:eastAsia="zh-CN"/>
            </w:rPr>
            <w:t>系统设计</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_Toc791759946 \h </w:instrText>
          </w:r>
          <w:r>
            <w:rPr>
              <w:rFonts w:ascii="Times New Roman" w:hAnsi="Times New Roman"/>
              <w:color w:val="auto"/>
            </w:rPr>
            <w:fldChar w:fldCharType="separate"/>
          </w:r>
          <w:r>
            <w:rPr>
              <w:rFonts w:ascii="Times New Roman" w:hAnsi="Times New Roman"/>
              <w:color w:val="auto"/>
            </w:rPr>
            <w:t>10</w:t>
          </w:r>
          <w:r>
            <w:rPr>
              <w:rFonts w:ascii="Times New Roman" w:hAnsi="Times New Roman"/>
              <w:color w:val="auto"/>
            </w:rPr>
            <w:fldChar w:fldCharType="end"/>
          </w:r>
          <w:r>
            <w:rPr>
              <w:rFonts w:ascii="Times New Roman" w:hAnsi="Times New Roman"/>
              <w:color w:val="auto"/>
            </w:rPr>
            <w:fldChar w:fldCharType="end"/>
          </w:r>
        </w:p>
        <w:p w14:paraId="53ACD679">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_Toc1300735610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4.1</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系统架构设计</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_Toc1300735610 \h </w:instrText>
          </w:r>
          <w:r>
            <w:rPr>
              <w:rFonts w:ascii="Times New Roman" w:hAnsi="Times New Roman"/>
              <w:color w:val="auto"/>
            </w:rPr>
            <w:fldChar w:fldCharType="separate"/>
          </w:r>
          <w:r>
            <w:rPr>
              <w:rFonts w:ascii="Times New Roman" w:hAnsi="Times New Roman"/>
              <w:color w:val="auto"/>
            </w:rPr>
            <w:t>10</w:t>
          </w:r>
          <w:r>
            <w:rPr>
              <w:rFonts w:ascii="Times New Roman" w:hAnsi="Times New Roman"/>
              <w:color w:val="auto"/>
            </w:rPr>
            <w:fldChar w:fldCharType="end"/>
          </w:r>
          <w:r>
            <w:rPr>
              <w:rFonts w:ascii="Times New Roman" w:hAnsi="Times New Roman"/>
              <w:color w:val="auto"/>
            </w:rPr>
            <w:fldChar w:fldCharType="end"/>
          </w:r>
        </w:p>
        <w:p w14:paraId="65EEA4BE">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_Toc79870810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4.2</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系统总体设计</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_Toc79870810 \h </w:instrText>
          </w:r>
          <w:r>
            <w:rPr>
              <w:rFonts w:ascii="Times New Roman" w:hAnsi="Times New Roman"/>
              <w:color w:val="auto"/>
            </w:rPr>
            <w:fldChar w:fldCharType="separate"/>
          </w:r>
          <w:r>
            <w:rPr>
              <w:rFonts w:ascii="Times New Roman" w:hAnsi="Times New Roman"/>
              <w:color w:val="auto"/>
            </w:rPr>
            <w:t>11</w:t>
          </w:r>
          <w:r>
            <w:rPr>
              <w:rFonts w:ascii="Times New Roman" w:hAnsi="Times New Roman"/>
              <w:color w:val="auto"/>
            </w:rPr>
            <w:fldChar w:fldCharType="end"/>
          </w:r>
          <w:r>
            <w:rPr>
              <w:rFonts w:ascii="Times New Roman" w:hAnsi="Times New Roman"/>
              <w:color w:val="auto"/>
            </w:rPr>
            <w:fldChar w:fldCharType="end"/>
          </w:r>
        </w:p>
        <w:p w14:paraId="125F3134">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_Toc211424295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4.3</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数据库设计</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_Toc211424295 \h </w:instrText>
          </w:r>
          <w:r>
            <w:rPr>
              <w:rFonts w:ascii="Times New Roman" w:hAnsi="Times New Roman"/>
              <w:color w:val="auto"/>
            </w:rPr>
            <w:fldChar w:fldCharType="separate"/>
          </w:r>
          <w:r>
            <w:rPr>
              <w:rFonts w:ascii="Times New Roman" w:hAnsi="Times New Roman"/>
              <w:color w:val="auto"/>
            </w:rPr>
            <w:t>11</w:t>
          </w:r>
          <w:r>
            <w:rPr>
              <w:rFonts w:ascii="Times New Roman" w:hAnsi="Times New Roman"/>
              <w:color w:val="auto"/>
            </w:rPr>
            <w:fldChar w:fldCharType="end"/>
          </w:r>
          <w:r>
            <w:rPr>
              <w:rFonts w:ascii="Times New Roman" w:hAnsi="Times New Roman"/>
              <w:color w:val="auto"/>
            </w:rPr>
            <w:fldChar w:fldCharType="end"/>
          </w:r>
        </w:p>
        <w:p w14:paraId="202D400F">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_Toc1470173927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4.3.1  数据库概念结构设计</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_Toc1470173927 \h </w:instrText>
          </w:r>
          <w:r>
            <w:rPr>
              <w:rFonts w:ascii="Times New Roman" w:hAnsi="Times New Roman"/>
              <w:color w:val="auto"/>
            </w:rPr>
            <w:fldChar w:fldCharType="separate"/>
          </w:r>
          <w:r>
            <w:rPr>
              <w:rFonts w:ascii="Times New Roman" w:hAnsi="Times New Roman"/>
              <w:color w:val="auto"/>
            </w:rPr>
            <w:t>11</w:t>
          </w:r>
          <w:r>
            <w:rPr>
              <w:rFonts w:ascii="Times New Roman" w:hAnsi="Times New Roman"/>
              <w:color w:val="auto"/>
            </w:rPr>
            <w:fldChar w:fldCharType="end"/>
          </w:r>
          <w:r>
            <w:rPr>
              <w:rFonts w:ascii="Times New Roman" w:hAnsi="Times New Roman"/>
              <w:color w:val="auto"/>
            </w:rPr>
            <w:fldChar w:fldCharType="end"/>
          </w:r>
        </w:p>
        <w:p w14:paraId="5D5C25F3">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_Toc266348707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4.3.2  数据库表设计</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_Toc266348707 \h </w:instrText>
          </w:r>
          <w:r>
            <w:rPr>
              <w:rFonts w:ascii="Times New Roman" w:hAnsi="Times New Roman"/>
              <w:color w:val="auto"/>
            </w:rPr>
            <w:fldChar w:fldCharType="separate"/>
          </w:r>
          <w:r>
            <w:rPr>
              <w:rFonts w:ascii="Times New Roman" w:hAnsi="Times New Roman"/>
              <w:color w:val="auto"/>
            </w:rPr>
            <w:t>12</w:t>
          </w:r>
          <w:r>
            <w:rPr>
              <w:rFonts w:ascii="Times New Roman" w:hAnsi="Times New Roman"/>
              <w:color w:val="auto"/>
            </w:rPr>
            <w:fldChar w:fldCharType="end"/>
          </w:r>
          <w:r>
            <w:rPr>
              <w:rFonts w:ascii="Times New Roman" w:hAnsi="Times New Roman"/>
              <w:color w:val="auto"/>
            </w:rPr>
            <w:fldChar w:fldCharType="end"/>
          </w:r>
        </w:p>
        <w:p w14:paraId="29C34919">
          <w:pPr>
            <w:pStyle w:val="10"/>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_Toc1166798201 </w:instrText>
          </w:r>
          <w:r>
            <w:rPr>
              <w:rFonts w:ascii="Times New Roman" w:hAnsi="Times New Roman"/>
              <w:color w:val="auto"/>
            </w:rPr>
            <w:fldChar w:fldCharType="separate"/>
          </w:r>
          <w:r>
            <w:rPr>
              <w:rFonts w:hint="eastAsia" w:ascii="Times New Roman" w:hAnsi="Times New Roman" w:eastAsia="黑体" w:cs="黑体"/>
              <w:bCs/>
              <w:color w:val="auto"/>
              <w:szCs w:val="32"/>
              <w:lang w:val="en-US" w:eastAsia="zh-CN"/>
            </w:rPr>
            <w:t>5</w:t>
          </w:r>
          <w:r>
            <w:rPr>
              <w:rFonts w:hint="eastAsia" w:ascii="Times New Roman" w:hAnsi="Times New Roman" w:eastAsia="黑体" w:cs="黑体"/>
              <w:color w:val="auto"/>
              <w:szCs w:val="32"/>
            </w:rPr>
            <w:t xml:space="preserve">  </w:t>
          </w:r>
          <w:r>
            <w:rPr>
              <w:rFonts w:hint="eastAsia" w:ascii="Times New Roman" w:hAnsi="Times New Roman" w:eastAsia="黑体" w:cs="黑体"/>
              <w:bCs/>
              <w:color w:val="auto"/>
              <w:szCs w:val="32"/>
              <w:lang w:val="en-US" w:eastAsia="zh-CN"/>
            </w:rPr>
            <w:t>系统实现</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_Toc1166798201 \h </w:instrText>
          </w:r>
          <w:r>
            <w:rPr>
              <w:rFonts w:ascii="Times New Roman" w:hAnsi="Times New Roman"/>
              <w:color w:val="auto"/>
            </w:rPr>
            <w:fldChar w:fldCharType="separate"/>
          </w:r>
          <w:r>
            <w:rPr>
              <w:rFonts w:ascii="Times New Roman" w:hAnsi="Times New Roman"/>
              <w:color w:val="auto"/>
            </w:rPr>
            <w:t>16</w:t>
          </w:r>
          <w:r>
            <w:rPr>
              <w:rFonts w:ascii="Times New Roman" w:hAnsi="Times New Roman"/>
              <w:color w:val="auto"/>
            </w:rPr>
            <w:fldChar w:fldCharType="end"/>
          </w:r>
          <w:r>
            <w:rPr>
              <w:rFonts w:ascii="Times New Roman" w:hAnsi="Times New Roman"/>
              <w:color w:val="auto"/>
            </w:rPr>
            <w:fldChar w:fldCharType="end"/>
          </w:r>
        </w:p>
        <w:p w14:paraId="30C2899D">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_Toc1704183450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5.1</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用户</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_Toc1704183450 \h </w:instrText>
          </w:r>
          <w:r>
            <w:rPr>
              <w:rFonts w:ascii="Times New Roman" w:hAnsi="Times New Roman"/>
              <w:color w:val="auto"/>
            </w:rPr>
            <w:fldChar w:fldCharType="separate"/>
          </w:r>
          <w:r>
            <w:rPr>
              <w:rFonts w:ascii="Times New Roman" w:hAnsi="Times New Roman"/>
              <w:color w:val="auto"/>
            </w:rPr>
            <w:t>16</w:t>
          </w:r>
          <w:r>
            <w:rPr>
              <w:rFonts w:ascii="Times New Roman" w:hAnsi="Times New Roman"/>
              <w:color w:val="auto"/>
            </w:rPr>
            <w:fldChar w:fldCharType="end"/>
          </w:r>
          <w:r>
            <w:rPr>
              <w:rFonts w:ascii="Times New Roman" w:hAnsi="Times New Roman"/>
              <w:color w:val="auto"/>
            </w:rPr>
            <w:fldChar w:fldCharType="end"/>
          </w:r>
        </w:p>
        <w:p w14:paraId="206EA6DD">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_Toc1221844111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5.1.1  登录注册</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_Toc1221844111 \h </w:instrText>
          </w:r>
          <w:r>
            <w:rPr>
              <w:rFonts w:ascii="Times New Roman" w:hAnsi="Times New Roman"/>
              <w:color w:val="auto"/>
            </w:rPr>
            <w:fldChar w:fldCharType="separate"/>
          </w:r>
          <w:r>
            <w:rPr>
              <w:rFonts w:ascii="Times New Roman" w:hAnsi="Times New Roman"/>
              <w:color w:val="auto"/>
            </w:rPr>
            <w:t>16</w:t>
          </w:r>
          <w:r>
            <w:rPr>
              <w:rFonts w:ascii="Times New Roman" w:hAnsi="Times New Roman"/>
              <w:color w:val="auto"/>
            </w:rPr>
            <w:fldChar w:fldCharType="end"/>
          </w:r>
          <w:r>
            <w:rPr>
              <w:rFonts w:ascii="Times New Roman" w:hAnsi="Times New Roman"/>
              <w:color w:val="auto"/>
            </w:rPr>
            <w:fldChar w:fldCharType="end"/>
          </w:r>
        </w:p>
        <w:p w14:paraId="234DB73D">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_Toc1295340963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5.1.2  主页查看</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_Toc1295340963 \h </w:instrText>
          </w:r>
          <w:r>
            <w:rPr>
              <w:rFonts w:ascii="Times New Roman" w:hAnsi="Times New Roman"/>
              <w:color w:val="auto"/>
            </w:rPr>
            <w:fldChar w:fldCharType="separate"/>
          </w:r>
          <w:r>
            <w:rPr>
              <w:rFonts w:ascii="Times New Roman" w:hAnsi="Times New Roman"/>
              <w:color w:val="auto"/>
            </w:rPr>
            <w:t>16</w:t>
          </w:r>
          <w:r>
            <w:rPr>
              <w:rFonts w:ascii="Times New Roman" w:hAnsi="Times New Roman"/>
              <w:color w:val="auto"/>
            </w:rPr>
            <w:fldChar w:fldCharType="end"/>
          </w:r>
          <w:r>
            <w:rPr>
              <w:rFonts w:ascii="Times New Roman" w:hAnsi="Times New Roman"/>
              <w:color w:val="auto"/>
            </w:rPr>
            <w:fldChar w:fldCharType="end"/>
          </w:r>
        </w:p>
        <w:p w14:paraId="09A85511">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_Toc1753835502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5.1.3  个人中心</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_Toc1753835502 \h </w:instrText>
          </w:r>
          <w:r>
            <w:rPr>
              <w:rFonts w:ascii="Times New Roman" w:hAnsi="Times New Roman"/>
              <w:color w:val="auto"/>
            </w:rPr>
            <w:fldChar w:fldCharType="separate"/>
          </w:r>
          <w:r>
            <w:rPr>
              <w:rFonts w:ascii="Times New Roman" w:hAnsi="Times New Roman"/>
              <w:color w:val="auto"/>
            </w:rPr>
            <w:t>17</w:t>
          </w:r>
          <w:r>
            <w:rPr>
              <w:rFonts w:ascii="Times New Roman" w:hAnsi="Times New Roman"/>
              <w:color w:val="auto"/>
            </w:rPr>
            <w:fldChar w:fldCharType="end"/>
          </w:r>
          <w:r>
            <w:rPr>
              <w:rFonts w:ascii="Times New Roman" w:hAnsi="Times New Roman"/>
              <w:color w:val="auto"/>
            </w:rPr>
            <w:fldChar w:fldCharType="end"/>
          </w:r>
        </w:p>
        <w:p w14:paraId="4B4F7EC4">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_Toc352743392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5.1.4  申请陪玩</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_Toc352743392 \h </w:instrText>
          </w:r>
          <w:r>
            <w:rPr>
              <w:rFonts w:ascii="Times New Roman" w:hAnsi="Times New Roman"/>
              <w:color w:val="auto"/>
            </w:rPr>
            <w:fldChar w:fldCharType="separate"/>
          </w:r>
          <w:r>
            <w:rPr>
              <w:rFonts w:ascii="Times New Roman" w:hAnsi="Times New Roman"/>
              <w:color w:val="auto"/>
            </w:rPr>
            <w:t>18</w:t>
          </w:r>
          <w:r>
            <w:rPr>
              <w:rFonts w:ascii="Times New Roman" w:hAnsi="Times New Roman"/>
              <w:color w:val="auto"/>
            </w:rPr>
            <w:fldChar w:fldCharType="end"/>
          </w:r>
          <w:r>
            <w:rPr>
              <w:rFonts w:ascii="Times New Roman" w:hAnsi="Times New Roman"/>
              <w:color w:val="auto"/>
            </w:rPr>
            <w:fldChar w:fldCharType="end"/>
          </w:r>
        </w:p>
        <w:p w14:paraId="4E29F0FB">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_Toc1503323624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5.1.5  陪玩详情查看</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_Toc1503323624 \h </w:instrText>
          </w:r>
          <w:r>
            <w:rPr>
              <w:rFonts w:ascii="Times New Roman" w:hAnsi="Times New Roman"/>
              <w:color w:val="auto"/>
            </w:rPr>
            <w:fldChar w:fldCharType="separate"/>
          </w:r>
          <w:r>
            <w:rPr>
              <w:rFonts w:ascii="Times New Roman" w:hAnsi="Times New Roman"/>
              <w:color w:val="auto"/>
            </w:rPr>
            <w:t>18</w:t>
          </w:r>
          <w:r>
            <w:rPr>
              <w:rFonts w:ascii="Times New Roman" w:hAnsi="Times New Roman"/>
              <w:color w:val="auto"/>
            </w:rPr>
            <w:fldChar w:fldCharType="end"/>
          </w:r>
          <w:r>
            <w:rPr>
              <w:rFonts w:ascii="Times New Roman" w:hAnsi="Times New Roman"/>
              <w:color w:val="auto"/>
            </w:rPr>
            <w:fldChar w:fldCharType="end"/>
          </w:r>
        </w:p>
        <w:p w14:paraId="3B82DB24">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_Toc1215041613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5.1.6  陪玩下单</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_Toc1215041613 \h </w:instrText>
          </w:r>
          <w:r>
            <w:rPr>
              <w:rFonts w:ascii="Times New Roman" w:hAnsi="Times New Roman"/>
              <w:color w:val="auto"/>
            </w:rPr>
            <w:fldChar w:fldCharType="separate"/>
          </w:r>
          <w:r>
            <w:rPr>
              <w:rFonts w:ascii="Times New Roman" w:hAnsi="Times New Roman"/>
              <w:color w:val="auto"/>
            </w:rPr>
            <w:t>19</w:t>
          </w:r>
          <w:r>
            <w:rPr>
              <w:rFonts w:ascii="Times New Roman" w:hAnsi="Times New Roman"/>
              <w:color w:val="auto"/>
            </w:rPr>
            <w:fldChar w:fldCharType="end"/>
          </w:r>
          <w:r>
            <w:rPr>
              <w:rFonts w:ascii="Times New Roman" w:hAnsi="Times New Roman"/>
              <w:color w:val="auto"/>
            </w:rPr>
            <w:fldChar w:fldCharType="end"/>
          </w:r>
        </w:p>
        <w:p w14:paraId="27648C76">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_Toc782390368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5.1.7  订单列表查看</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_Toc782390368 \h </w:instrText>
          </w:r>
          <w:r>
            <w:rPr>
              <w:rFonts w:ascii="Times New Roman" w:hAnsi="Times New Roman"/>
              <w:color w:val="auto"/>
            </w:rPr>
            <w:fldChar w:fldCharType="separate"/>
          </w:r>
          <w:r>
            <w:rPr>
              <w:rFonts w:ascii="Times New Roman" w:hAnsi="Times New Roman"/>
              <w:color w:val="auto"/>
            </w:rPr>
            <w:t>20</w:t>
          </w:r>
          <w:r>
            <w:rPr>
              <w:rFonts w:ascii="Times New Roman" w:hAnsi="Times New Roman"/>
              <w:color w:val="auto"/>
            </w:rPr>
            <w:fldChar w:fldCharType="end"/>
          </w:r>
          <w:r>
            <w:rPr>
              <w:rFonts w:ascii="Times New Roman" w:hAnsi="Times New Roman"/>
              <w:color w:val="auto"/>
            </w:rPr>
            <w:fldChar w:fldCharType="end"/>
          </w:r>
        </w:p>
        <w:p w14:paraId="18A2A2CC">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_Toc592544395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5.1.8  评价</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_Toc592544395 \h </w:instrText>
          </w:r>
          <w:r>
            <w:rPr>
              <w:rFonts w:ascii="Times New Roman" w:hAnsi="Times New Roman"/>
              <w:color w:val="auto"/>
            </w:rPr>
            <w:fldChar w:fldCharType="separate"/>
          </w:r>
          <w:r>
            <w:rPr>
              <w:rFonts w:ascii="Times New Roman" w:hAnsi="Times New Roman"/>
              <w:color w:val="auto"/>
            </w:rPr>
            <w:t>20</w:t>
          </w:r>
          <w:r>
            <w:rPr>
              <w:rFonts w:ascii="Times New Roman" w:hAnsi="Times New Roman"/>
              <w:color w:val="auto"/>
            </w:rPr>
            <w:fldChar w:fldCharType="end"/>
          </w:r>
          <w:r>
            <w:rPr>
              <w:rFonts w:ascii="Times New Roman" w:hAnsi="Times New Roman"/>
              <w:color w:val="auto"/>
            </w:rPr>
            <w:fldChar w:fldCharType="end"/>
          </w:r>
        </w:p>
        <w:p w14:paraId="12C3CDA4">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_Toc1011975626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5.2</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陪玩</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_Toc1011975626 \h </w:instrText>
          </w:r>
          <w:r>
            <w:rPr>
              <w:rFonts w:ascii="Times New Roman" w:hAnsi="Times New Roman"/>
              <w:color w:val="auto"/>
            </w:rPr>
            <w:fldChar w:fldCharType="separate"/>
          </w:r>
          <w:r>
            <w:rPr>
              <w:rFonts w:ascii="Times New Roman" w:hAnsi="Times New Roman"/>
              <w:color w:val="auto"/>
            </w:rPr>
            <w:t>21</w:t>
          </w:r>
          <w:r>
            <w:rPr>
              <w:rFonts w:ascii="Times New Roman" w:hAnsi="Times New Roman"/>
              <w:color w:val="auto"/>
            </w:rPr>
            <w:fldChar w:fldCharType="end"/>
          </w:r>
          <w:r>
            <w:rPr>
              <w:rFonts w:ascii="Times New Roman" w:hAnsi="Times New Roman"/>
              <w:color w:val="auto"/>
            </w:rPr>
            <w:fldChar w:fldCharType="end"/>
          </w:r>
        </w:p>
        <w:p w14:paraId="2A67C84C">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_Toc203861942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5.2.1  登录</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_Toc203861942 \h </w:instrText>
          </w:r>
          <w:r>
            <w:rPr>
              <w:rFonts w:ascii="Times New Roman" w:hAnsi="Times New Roman"/>
              <w:color w:val="auto"/>
            </w:rPr>
            <w:fldChar w:fldCharType="separate"/>
          </w:r>
          <w:r>
            <w:rPr>
              <w:rFonts w:ascii="Times New Roman" w:hAnsi="Times New Roman"/>
              <w:color w:val="auto"/>
            </w:rPr>
            <w:t>21</w:t>
          </w:r>
          <w:r>
            <w:rPr>
              <w:rFonts w:ascii="Times New Roman" w:hAnsi="Times New Roman"/>
              <w:color w:val="auto"/>
            </w:rPr>
            <w:fldChar w:fldCharType="end"/>
          </w:r>
          <w:r>
            <w:rPr>
              <w:rFonts w:ascii="Times New Roman" w:hAnsi="Times New Roman"/>
              <w:color w:val="auto"/>
            </w:rPr>
            <w:fldChar w:fldCharType="end"/>
          </w:r>
        </w:p>
        <w:p w14:paraId="595A0019">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_Toc1071242229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5.2.2  个人中心</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_Toc1071242229 \h </w:instrText>
          </w:r>
          <w:r>
            <w:rPr>
              <w:rFonts w:ascii="Times New Roman" w:hAnsi="Times New Roman"/>
              <w:color w:val="auto"/>
            </w:rPr>
            <w:fldChar w:fldCharType="separate"/>
          </w:r>
          <w:r>
            <w:rPr>
              <w:rFonts w:ascii="Times New Roman" w:hAnsi="Times New Roman"/>
              <w:color w:val="auto"/>
            </w:rPr>
            <w:t>21</w:t>
          </w:r>
          <w:r>
            <w:rPr>
              <w:rFonts w:ascii="Times New Roman" w:hAnsi="Times New Roman"/>
              <w:color w:val="auto"/>
            </w:rPr>
            <w:fldChar w:fldCharType="end"/>
          </w:r>
          <w:r>
            <w:rPr>
              <w:rFonts w:ascii="Times New Roman" w:hAnsi="Times New Roman"/>
              <w:color w:val="auto"/>
            </w:rPr>
            <w:fldChar w:fldCharType="end"/>
          </w:r>
        </w:p>
        <w:p w14:paraId="12C0D6D3">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_Toc2012730002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5.2.3  我接的单</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_Toc2012730002 \h </w:instrText>
          </w:r>
          <w:r>
            <w:rPr>
              <w:rFonts w:ascii="Times New Roman" w:hAnsi="Times New Roman"/>
              <w:color w:val="auto"/>
            </w:rPr>
            <w:fldChar w:fldCharType="separate"/>
          </w:r>
          <w:r>
            <w:rPr>
              <w:rFonts w:ascii="Times New Roman" w:hAnsi="Times New Roman"/>
              <w:color w:val="auto"/>
            </w:rPr>
            <w:t>22</w:t>
          </w:r>
          <w:r>
            <w:rPr>
              <w:rFonts w:ascii="Times New Roman" w:hAnsi="Times New Roman"/>
              <w:color w:val="auto"/>
            </w:rPr>
            <w:fldChar w:fldCharType="end"/>
          </w:r>
          <w:r>
            <w:rPr>
              <w:rFonts w:ascii="Times New Roman" w:hAnsi="Times New Roman"/>
              <w:color w:val="auto"/>
            </w:rPr>
            <w:fldChar w:fldCharType="end"/>
          </w:r>
        </w:p>
        <w:p w14:paraId="07BD977E">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_Toc790736070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5.3</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管理员</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_Toc790736070 \h </w:instrText>
          </w:r>
          <w:r>
            <w:rPr>
              <w:rFonts w:ascii="Times New Roman" w:hAnsi="Times New Roman"/>
              <w:color w:val="auto"/>
            </w:rPr>
            <w:fldChar w:fldCharType="separate"/>
          </w:r>
          <w:r>
            <w:rPr>
              <w:rFonts w:ascii="Times New Roman" w:hAnsi="Times New Roman"/>
              <w:color w:val="auto"/>
            </w:rPr>
            <w:t>23</w:t>
          </w:r>
          <w:r>
            <w:rPr>
              <w:rFonts w:ascii="Times New Roman" w:hAnsi="Times New Roman"/>
              <w:color w:val="auto"/>
            </w:rPr>
            <w:fldChar w:fldCharType="end"/>
          </w:r>
          <w:r>
            <w:rPr>
              <w:rFonts w:ascii="Times New Roman" w:hAnsi="Times New Roman"/>
              <w:color w:val="auto"/>
            </w:rPr>
            <w:fldChar w:fldCharType="end"/>
          </w:r>
        </w:p>
        <w:p w14:paraId="5B0B07F9">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_Toc1272320854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5.3.1  登录</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_Toc1272320854 \h </w:instrText>
          </w:r>
          <w:r>
            <w:rPr>
              <w:rFonts w:ascii="Times New Roman" w:hAnsi="Times New Roman"/>
              <w:color w:val="auto"/>
            </w:rPr>
            <w:fldChar w:fldCharType="separate"/>
          </w:r>
          <w:r>
            <w:rPr>
              <w:rFonts w:ascii="Times New Roman" w:hAnsi="Times New Roman"/>
              <w:color w:val="auto"/>
            </w:rPr>
            <w:t>23</w:t>
          </w:r>
          <w:r>
            <w:rPr>
              <w:rFonts w:ascii="Times New Roman" w:hAnsi="Times New Roman"/>
              <w:color w:val="auto"/>
            </w:rPr>
            <w:fldChar w:fldCharType="end"/>
          </w:r>
          <w:r>
            <w:rPr>
              <w:rFonts w:ascii="Times New Roman" w:hAnsi="Times New Roman"/>
              <w:color w:val="auto"/>
            </w:rPr>
            <w:fldChar w:fldCharType="end"/>
          </w:r>
        </w:p>
        <w:p w14:paraId="7B22406C">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_Toc1401919999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5.3.2  仪表盘</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_Toc1401919999 \h </w:instrText>
          </w:r>
          <w:r>
            <w:rPr>
              <w:rFonts w:ascii="Times New Roman" w:hAnsi="Times New Roman"/>
              <w:color w:val="auto"/>
            </w:rPr>
            <w:fldChar w:fldCharType="separate"/>
          </w:r>
          <w:r>
            <w:rPr>
              <w:rFonts w:ascii="Times New Roman" w:hAnsi="Times New Roman"/>
              <w:color w:val="auto"/>
            </w:rPr>
            <w:t>23</w:t>
          </w:r>
          <w:r>
            <w:rPr>
              <w:rFonts w:ascii="Times New Roman" w:hAnsi="Times New Roman"/>
              <w:color w:val="auto"/>
            </w:rPr>
            <w:fldChar w:fldCharType="end"/>
          </w:r>
          <w:r>
            <w:rPr>
              <w:rFonts w:ascii="Times New Roman" w:hAnsi="Times New Roman"/>
              <w:color w:val="auto"/>
            </w:rPr>
            <w:fldChar w:fldCharType="end"/>
          </w:r>
        </w:p>
        <w:p w14:paraId="0EA9D9DD">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_Toc2026331956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5.3.3  用户管理</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_Toc2026331956 \h </w:instrText>
          </w:r>
          <w:r>
            <w:rPr>
              <w:rFonts w:ascii="Times New Roman" w:hAnsi="Times New Roman"/>
              <w:color w:val="auto"/>
            </w:rPr>
            <w:fldChar w:fldCharType="separate"/>
          </w:r>
          <w:r>
            <w:rPr>
              <w:rFonts w:ascii="Times New Roman" w:hAnsi="Times New Roman"/>
              <w:color w:val="auto"/>
            </w:rPr>
            <w:t>24</w:t>
          </w:r>
          <w:r>
            <w:rPr>
              <w:rFonts w:ascii="Times New Roman" w:hAnsi="Times New Roman"/>
              <w:color w:val="auto"/>
            </w:rPr>
            <w:fldChar w:fldCharType="end"/>
          </w:r>
          <w:r>
            <w:rPr>
              <w:rFonts w:ascii="Times New Roman" w:hAnsi="Times New Roman"/>
              <w:color w:val="auto"/>
            </w:rPr>
            <w:fldChar w:fldCharType="end"/>
          </w:r>
        </w:p>
        <w:p w14:paraId="3CD558D7">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_Toc1765510366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5.3.4  游戏管理</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_Toc1765510366 \h </w:instrText>
          </w:r>
          <w:r>
            <w:rPr>
              <w:rFonts w:ascii="Times New Roman" w:hAnsi="Times New Roman"/>
              <w:color w:val="auto"/>
            </w:rPr>
            <w:fldChar w:fldCharType="separate"/>
          </w:r>
          <w:r>
            <w:rPr>
              <w:rFonts w:ascii="Times New Roman" w:hAnsi="Times New Roman"/>
              <w:color w:val="auto"/>
            </w:rPr>
            <w:t>24</w:t>
          </w:r>
          <w:r>
            <w:rPr>
              <w:rFonts w:ascii="Times New Roman" w:hAnsi="Times New Roman"/>
              <w:color w:val="auto"/>
            </w:rPr>
            <w:fldChar w:fldCharType="end"/>
          </w:r>
          <w:r>
            <w:rPr>
              <w:rFonts w:ascii="Times New Roman" w:hAnsi="Times New Roman"/>
              <w:color w:val="auto"/>
            </w:rPr>
            <w:fldChar w:fldCharType="end"/>
          </w:r>
        </w:p>
        <w:p w14:paraId="1BEB055E">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_Toc1151170763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5.3.5  订单管理</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_Toc1151170763 \h </w:instrText>
          </w:r>
          <w:r>
            <w:rPr>
              <w:rFonts w:ascii="Times New Roman" w:hAnsi="Times New Roman"/>
              <w:color w:val="auto"/>
            </w:rPr>
            <w:fldChar w:fldCharType="separate"/>
          </w:r>
          <w:r>
            <w:rPr>
              <w:rFonts w:ascii="Times New Roman" w:hAnsi="Times New Roman"/>
              <w:color w:val="auto"/>
            </w:rPr>
            <w:t>25</w:t>
          </w:r>
          <w:r>
            <w:rPr>
              <w:rFonts w:ascii="Times New Roman" w:hAnsi="Times New Roman"/>
              <w:color w:val="auto"/>
            </w:rPr>
            <w:fldChar w:fldCharType="end"/>
          </w:r>
          <w:r>
            <w:rPr>
              <w:rFonts w:ascii="Times New Roman" w:hAnsi="Times New Roman"/>
              <w:color w:val="auto"/>
            </w:rPr>
            <w:fldChar w:fldCharType="end"/>
          </w:r>
        </w:p>
        <w:p w14:paraId="1F84FCCE">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_Toc1046837918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5.3.6  资金结算</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_Toc1046837918 \h </w:instrText>
          </w:r>
          <w:r>
            <w:rPr>
              <w:rFonts w:ascii="Times New Roman" w:hAnsi="Times New Roman"/>
              <w:color w:val="auto"/>
            </w:rPr>
            <w:fldChar w:fldCharType="separate"/>
          </w:r>
          <w:r>
            <w:rPr>
              <w:rFonts w:ascii="Times New Roman" w:hAnsi="Times New Roman"/>
              <w:color w:val="auto"/>
            </w:rPr>
            <w:t>25</w:t>
          </w:r>
          <w:r>
            <w:rPr>
              <w:rFonts w:ascii="Times New Roman" w:hAnsi="Times New Roman"/>
              <w:color w:val="auto"/>
            </w:rPr>
            <w:fldChar w:fldCharType="end"/>
          </w:r>
          <w:r>
            <w:rPr>
              <w:rFonts w:ascii="Times New Roman" w:hAnsi="Times New Roman"/>
              <w:color w:val="auto"/>
            </w:rPr>
            <w:fldChar w:fldCharType="end"/>
          </w:r>
        </w:p>
        <w:p w14:paraId="4B7613A1">
          <w:pPr>
            <w:pStyle w:val="7"/>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_Toc2018851602 </w:instrText>
          </w:r>
          <w:r>
            <w:rPr>
              <w:rFonts w:ascii="Times New Roman" w:hAnsi="Times New Roman"/>
              <w:color w:val="auto"/>
            </w:rPr>
            <w:fldChar w:fldCharType="separate"/>
          </w:r>
          <w:r>
            <w:rPr>
              <w:rFonts w:hint="eastAsia" w:ascii="Times New Roman" w:hAnsi="Times New Roman" w:eastAsia="黑体" w:cs="黑体"/>
              <w:color w:val="auto"/>
              <w:szCs w:val="21"/>
              <w:lang w:val="en-US" w:eastAsia="zh-CN"/>
            </w:rPr>
            <w:t>5.3.7  陪玩审核</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_Toc2018851602 \h </w:instrText>
          </w:r>
          <w:r>
            <w:rPr>
              <w:rFonts w:ascii="Times New Roman" w:hAnsi="Times New Roman"/>
              <w:color w:val="auto"/>
            </w:rPr>
            <w:fldChar w:fldCharType="separate"/>
          </w:r>
          <w:r>
            <w:rPr>
              <w:rFonts w:ascii="Times New Roman" w:hAnsi="Times New Roman"/>
              <w:color w:val="auto"/>
            </w:rPr>
            <w:t>25</w:t>
          </w:r>
          <w:r>
            <w:rPr>
              <w:rFonts w:ascii="Times New Roman" w:hAnsi="Times New Roman"/>
              <w:color w:val="auto"/>
            </w:rPr>
            <w:fldChar w:fldCharType="end"/>
          </w:r>
          <w:r>
            <w:rPr>
              <w:rFonts w:ascii="Times New Roman" w:hAnsi="Times New Roman"/>
              <w:color w:val="auto"/>
            </w:rPr>
            <w:fldChar w:fldCharType="end"/>
          </w:r>
        </w:p>
        <w:p w14:paraId="1F0AA3C0">
          <w:pPr>
            <w:pStyle w:val="10"/>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_Toc597252214 </w:instrText>
          </w:r>
          <w:r>
            <w:rPr>
              <w:rFonts w:ascii="Times New Roman" w:hAnsi="Times New Roman"/>
              <w:color w:val="auto"/>
            </w:rPr>
            <w:fldChar w:fldCharType="separate"/>
          </w:r>
          <w:r>
            <w:rPr>
              <w:rFonts w:hint="eastAsia" w:ascii="Times New Roman" w:hAnsi="Times New Roman" w:eastAsia="黑体" w:cs="黑体"/>
              <w:bCs/>
              <w:color w:val="auto"/>
              <w:szCs w:val="32"/>
              <w:lang w:val="en-US" w:eastAsia="zh-CN"/>
            </w:rPr>
            <w:t>6</w:t>
          </w:r>
          <w:r>
            <w:rPr>
              <w:rFonts w:hint="eastAsia" w:ascii="Times New Roman" w:hAnsi="Times New Roman" w:eastAsia="黑体" w:cs="黑体"/>
              <w:color w:val="auto"/>
              <w:szCs w:val="32"/>
            </w:rPr>
            <w:t xml:space="preserve">  </w:t>
          </w:r>
          <w:r>
            <w:rPr>
              <w:rFonts w:hint="eastAsia" w:ascii="Times New Roman" w:hAnsi="Times New Roman" w:eastAsia="黑体" w:cs="黑体"/>
              <w:bCs/>
              <w:color w:val="auto"/>
              <w:szCs w:val="32"/>
              <w:lang w:val="en-US" w:eastAsia="zh-CN"/>
            </w:rPr>
            <w:t>系统测试</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_Toc597252214 \h </w:instrText>
          </w:r>
          <w:r>
            <w:rPr>
              <w:rFonts w:ascii="Times New Roman" w:hAnsi="Times New Roman"/>
              <w:color w:val="auto"/>
            </w:rPr>
            <w:fldChar w:fldCharType="separate"/>
          </w:r>
          <w:r>
            <w:rPr>
              <w:rFonts w:ascii="Times New Roman" w:hAnsi="Times New Roman"/>
              <w:color w:val="auto"/>
            </w:rPr>
            <w:t>27</w:t>
          </w:r>
          <w:r>
            <w:rPr>
              <w:rFonts w:ascii="Times New Roman" w:hAnsi="Times New Roman"/>
              <w:color w:val="auto"/>
            </w:rPr>
            <w:fldChar w:fldCharType="end"/>
          </w:r>
          <w:r>
            <w:rPr>
              <w:rFonts w:ascii="Times New Roman" w:hAnsi="Times New Roman"/>
              <w:color w:val="auto"/>
            </w:rPr>
            <w:fldChar w:fldCharType="end"/>
          </w:r>
        </w:p>
        <w:p w14:paraId="1F492FD6">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_Toc679394620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6.1</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测试目的</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_Toc679394620 \h </w:instrText>
          </w:r>
          <w:r>
            <w:rPr>
              <w:rFonts w:ascii="Times New Roman" w:hAnsi="Times New Roman"/>
              <w:color w:val="auto"/>
            </w:rPr>
            <w:fldChar w:fldCharType="separate"/>
          </w:r>
          <w:r>
            <w:rPr>
              <w:rFonts w:ascii="Times New Roman" w:hAnsi="Times New Roman"/>
              <w:color w:val="auto"/>
            </w:rPr>
            <w:t>27</w:t>
          </w:r>
          <w:r>
            <w:rPr>
              <w:rFonts w:ascii="Times New Roman" w:hAnsi="Times New Roman"/>
              <w:color w:val="auto"/>
            </w:rPr>
            <w:fldChar w:fldCharType="end"/>
          </w:r>
          <w:r>
            <w:rPr>
              <w:rFonts w:ascii="Times New Roman" w:hAnsi="Times New Roman"/>
              <w:color w:val="auto"/>
            </w:rPr>
            <w:fldChar w:fldCharType="end"/>
          </w:r>
        </w:p>
        <w:p w14:paraId="7934F7F1">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_Toc414827241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6.2</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测试环境</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_Toc414827241 \h </w:instrText>
          </w:r>
          <w:r>
            <w:rPr>
              <w:rFonts w:ascii="Times New Roman" w:hAnsi="Times New Roman"/>
              <w:color w:val="auto"/>
            </w:rPr>
            <w:fldChar w:fldCharType="separate"/>
          </w:r>
          <w:r>
            <w:rPr>
              <w:rFonts w:ascii="Times New Roman" w:hAnsi="Times New Roman"/>
              <w:color w:val="auto"/>
            </w:rPr>
            <w:t>27</w:t>
          </w:r>
          <w:r>
            <w:rPr>
              <w:rFonts w:ascii="Times New Roman" w:hAnsi="Times New Roman"/>
              <w:color w:val="auto"/>
            </w:rPr>
            <w:fldChar w:fldCharType="end"/>
          </w:r>
          <w:r>
            <w:rPr>
              <w:rFonts w:ascii="Times New Roman" w:hAnsi="Times New Roman"/>
              <w:color w:val="auto"/>
            </w:rPr>
            <w:fldChar w:fldCharType="end"/>
          </w:r>
        </w:p>
        <w:p w14:paraId="17AF92DF">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_Toc1269521325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6.3</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测试方法</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_Toc1269521325 \h </w:instrText>
          </w:r>
          <w:r>
            <w:rPr>
              <w:rFonts w:ascii="Times New Roman" w:hAnsi="Times New Roman"/>
              <w:color w:val="auto"/>
            </w:rPr>
            <w:fldChar w:fldCharType="separate"/>
          </w:r>
          <w:r>
            <w:rPr>
              <w:rFonts w:ascii="Times New Roman" w:hAnsi="Times New Roman"/>
              <w:color w:val="auto"/>
            </w:rPr>
            <w:t>27</w:t>
          </w:r>
          <w:r>
            <w:rPr>
              <w:rFonts w:ascii="Times New Roman" w:hAnsi="Times New Roman"/>
              <w:color w:val="auto"/>
            </w:rPr>
            <w:fldChar w:fldCharType="end"/>
          </w:r>
          <w:r>
            <w:rPr>
              <w:rFonts w:ascii="Times New Roman" w:hAnsi="Times New Roman"/>
              <w:color w:val="auto"/>
            </w:rPr>
            <w:fldChar w:fldCharType="end"/>
          </w:r>
        </w:p>
        <w:p w14:paraId="5BF0921F">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_Toc1594876330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6.4</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测试用例</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_Toc1594876330 \h </w:instrText>
          </w:r>
          <w:r>
            <w:rPr>
              <w:rFonts w:ascii="Times New Roman" w:hAnsi="Times New Roman"/>
              <w:color w:val="auto"/>
            </w:rPr>
            <w:fldChar w:fldCharType="separate"/>
          </w:r>
          <w:r>
            <w:rPr>
              <w:rFonts w:ascii="Times New Roman" w:hAnsi="Times New Roman"/>
              <w:color w:val="auto"/>
            </w:rPr>
            <w:t>27</w:t>
          </w:r>
          <w:r>
            <w:rPr>
              <w:rFonts w:ascii="Times New Roman" w:hAnsi="Times New Roman"/>
              <w:color w:val="auto"/>
            </w:rPr>
            <w:fldChar w:fldCharType="end"/>
          </w:r>
          <w:r>
            <w:rPr>
              <w:rFonts w:ascii="Times New Roman" w:hAnsi="Times New Roman"/>
              <w:color w:val="auto"/>
            </w:rPr>
            <w:fldChar w:fldCharType="end"/>
          </w:r>
        </w:p>
        <w:p w14:paraId="0A2EE3F0">
          <w:pPr>
            <w:pStyle w:val="11"/>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_Toc195596456 </w:instrText>
          </w:r>
          <w:r>
            <w:rPr>
              <w:rFonts w:ascii="Times New Roman" w:hAnsi="Times New Roman"/>
              <w:color w:val="auto"/>
            </w:rPr>
            <w:fldChar w:fldCharType="separate"/>
          </w:r>
          <w:r>
            <w:rPr>
              <w:rFonts w:hint="eastAsia" w:ascii="Times New Roman" w:hAnsi="Times New Roman" w:eastAsia="黑体" w:cs="黑体"/>
              <w:bCs/>
              <w:color w:val="auto"/>
              <w:szCs w:val="28"/>
              <w:lang w:val="en-US" w:eastAsia="zh-CN"/>
            </w:rPr>
            <w:t>6.5</w:t>
          </w:r>
          <w:r>
            <w:rPr>
              <w:rFonts w:hint="eastAsia" w:ascii="Times New Roman" w:hAnsi="Times New Roman" w:eastAsia="黑体" w:cs="黑体"/>
              <w:color w:val="auto"/>
              <w:szCs w:val="28"/>
            </w:rPr>
            <w:t xml:space="preserve">  </w:t>
          </w:r>
          <w:r>
            <w:rPr>
              <w:rFonts w:hint="eastAsia" w:ascii="Times New Roman" w:hAnsi="Times New Roman" w:eastAsia="黑体" w:cs="黑体"/>
              <w:bCs/>
              <w:color w:val="auto"/>
              <w:szCs w:val="28"/>
              <w:lang w:val="en-US" w:eastAsia="zh-CN"/>
            </w:rPr>
            <w:t>测试结果</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_Toc195596456 \h </w:instrText>
          </w:r>
          <w:r>
            <w:rPr>
              <w:rFonts w:ascii="Times New Roman" w:hAnsi="Times New Roman"/>
              <w:color w:val="auto"/>
            </w:rPr>
            <w:fldChar w:fldCharType="separate"/>
          </w:r>
          <w:r>
            <w:rPr>
              <w:rFonts w:ascii="Times New Roman" w:hAnsi="Times New Roman"/>
              <w:color w:val="auto"/>
            </w:rPr>
            <w:t>29</w:t>
          </w:r>
          <w:r>
            <w:rPr>
              <w:rFonts w:ascii="Times New Roman" w:hAnsi="Times New Roman"/>
              <w:color w:val="auto"/>
            </w:rPr>
            <w:fldChar w:fldCharType="end"/>
          </w:r>
          <w:r>
            <w:rPr>
              <w:rFonts w:ascii="Times New Roman" w:hAnsi="Times New Roman"/>
              <w:color w:val="auto"/>
            </w:rPr>
            <w:fldChar w:fldCharType="end"/>
          </w:r>
        </w:p>
        <w:p w14:paraId="166E9BB7">
          <w:pPr>
            <w:pStyle w:val="10"/>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_Toc1739656082 </w:instrText>
          </w:r>
          <w:r>
            <w:rPr>
              <w:rFonts w:ascii="Times New Roman" w:hAnsi="Times New Roman"/>
              <w:color w:val="auto"/>
            </w:rPr>
            <w:fldChar w:fldCharType="separate"/>
          </w:r>
          <w:r>
            <w:rPr>
              <w:rFonts w:hint="eastAsia" w:ascii="Times New Roman" w:hAnsi="Times New Roman" w:eastAsia="黑体" w:cs="黑体"/>
              <w:bCs/>
              <w:color w:val="auto"/>
              <w:szCs w:val="32"/>
              <w:lang w:val="en-US" w:eastAsia="zh-CN"/>
            </w:rPr>
            <w:t>总结</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_Toc1739656082 \h </w:instrText>
          </w:r>
          <w:r>
            <w:rPr>
              <w:rFonts w:ascii="Times New Roman" w:hAnsi="Times New Roman"/>
              <w:color w:val="auto"/>
            </w:rPr>
            <w:fldChar w:fldCharType="separate"/>
          </w:r>
          <w:r>
            <w:rPr>
              <w:rFonts w:ascii="Times New Roman" w:hAnsi="Times New Roman"/>
              <w:color w:val="auto"/>
            </w:rPr>
            <w:t>30</w:t>
          </w:r>
          <w:r>
            <w:rPr>
              <w:rFonts w:ascii="Times New Roman" w:hAnsi="Times New Roman"/>
              <w:color w:val="auto"/>
            </w:rPr>
            <w:fldChar w:fldCharType="end"/>
          </w:r>
          <w:r>
            <w:rPr>
              <w:rFonts w:ascii="Times New Roman" w:hAnsi="Times New Roman"/>
              <w:color w:val="auto"/>
            </w:rPr>
            <w:fldChar w:fldCharType="end"/>
          </w:r>
        </w:p>
        <w:p w14:paraId="37429F1F">
          <w:pPr>
            <w:pStyle w:val="10"/>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_Toc409916269 </w:instrText>
          </w:r>
          <w:r>
            <w:rPr>
              <w:rFonts w:ascii="Times New Roman" w:hAnsi="Times New Roman"/>
              <w:color w:val="auto"/>
            </w:rPr>
            <w:fldChar w:fldCharType="separate"/>
          </w:r>
          <w:r>
            <w:rPr>
              <w:rFonts w:hint="eastAsia" w:ascii="Times New Roman" w:hAnsi="Times New Roman" w:eastAsia="黑体" w:cs="黑体"/>
              <w:bCs/>
              <w:color w:val="auto"/>
              <w:szCs w:val="32"/>
              <w:lang w:val="en-US" w:eastAsia="zh-CN"/>
            </w:rPr>
            <w:t>致谢</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_Toc409916269 \h </w:instrText>
          </w:r>
          <w:r>
            <w:rPr>
              <w:rFonts w:ascii="Times New Roman" w:hAnsi="Times New Roman"/>
              <w:color w:val="auto"/>
            </w:rPr>
            <w:fldChar w:fldCharType="separate"/>
          </w:r>
          <w:r>
            <w:rPr>
              <w:rFonts w:ascii="Times New Roman" w:hAnsi="Times New Roman"/>
              <w:color w:val="auto"/>
            </w:rPr>
            <w:t>31</w:t>
          </w:r>
          <w:r>
            <w:rPr>
              <w:rFonts w:ascii="Times New Roman" w:hAnsi="Times New Roman"/>
              <w:color w:val="auto"/>
            </w:rPr>
            <w:fldChar w:fldCharType="end"/>
          </w:r>
          <w:r>
            <w:rPr>
              <w:rFonts w:ascii="Times New Roman" w:hAnsi="Times New Roman"/>
              <w:color w:val="auto"/>
            </w:rPr>
            <w:fldChar w:fldCharType="end"/>
          </w:r>
        </w:p>
        <w:p w14:paraId="329C3CFD">
          <w:pPr>
            <w:pStyle w:val="10"/>
            <w:tabs>
              <w:tab w:val="right" w:leader="dot" w:pos="8306"/>
            </w:tabs>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HYPERLINK \l _Toc335193507 </w:instrText>
          </w:r>
          <w:r>
            <w:rPr>
              <w:rFonts w:ascii="Times New Roman" w:hAnsi="Times New Roman"/>
              <w:color w:val="auto"/>
            </w:rPr>
            <w:fldChar w:fldCharType="separate"/>
          </w:r>
          <w:r>
            <w:rPr>
              <w:rFonts w:hint="eastAsia" w:ascii="Times New Roman" w:hAnsi="Times New Roman" w:eastAsia="黑体" w:cs="黑体"/>
              <w:bCs/>
              <w:color w:val="auto"/>
              <w:szCs w:val="32"/>
              <w:lang w:val="en-US" w:eastAsia="zh-CN"/>
            </w:rPr>
            <w:t>参考文献</w:t>
          </w:r>
          <w:r>
            <w:rPr>
              <w:rFonts w:ascii="Times New Roman" w:hAnsi="Times New Roman"/>
              <w:color w:val="auto"/>
            </w:rPr>
            <w:tab/>
          </w:r>
          <w:r>
            <w:rPr>
              <w:rFonts w:ascii="Times New Roman" w:hAnsi="Times New Roman"/>
              <w:color w:val="auto"/>
            </w:rPr>
            <w:fldChar w:fldCharType="begin"/>
          </w:r>
          <w:r>
            <w:rPr>
              <w:rFonts w:ascii="Times New Roman" w:hAnsi="Times New Roman"/>
              <w:color w:val="auto"/>
            </w:rPr>
            <w:instrText xml:space="preserve"> PAGEREF _Toc335193507 \h </w:instrText>
          </w:r>
          <w:r>
            <w:rPr>
              <w:rFonts w:ascii="Times New Roman" w:hAnsi="Times New Roman"/>
              <w:color w:val="auto"/>
            </w:rPr>
            <w:fldChar w:fldCharType="separate"/>
          </w:r>
          <w:r>
            <w:rPr>
              <w:rFonts w:ascii="Times New Roman" w:hAnsi="Times New Roman"/>
              <w:color w:val="auto"/>
            </w:rPr>
            <w:t>32</w:t>
          </w:r>
          <w:r>
            <w:rPr>
              <w:rFonts w:ascii="Times New Roman" w:hAnsi="Times New Roman"/>
              <w:color w:val="auto"/>
            </w:rPr>
            <w:fldChar w:fldCharType="end"/>
          </w:r>
          <w:r>
            <w:rPr>
              <w:rFonts w:ascii="Times New Roman" w:hAnsi="Times New Roman"/>
              <w:color w:val="auto"/>
            </w:rPr>
            <w:fldChar w:fldCharType="end"/>
          </w:r>
        </w:p>
        <w:p w14:paraId="4AEB7FFB">
          <w:pPr>
            <w:keepNext w:val="0"/>
            <w:keepLines w:val="0"/>
            <w:pageBreakBefore w:val="0"/>
            <w:widowControl w:val="0"/>
            <w:kinsoku/>
            <w:wordWrap/>
            <w:overflowPunct/>
            <w:topLinePunct w:val="0"/>
            <w:autoSpaceDE/>
            <w:autoSpaceDN/>
            <w:bidi w:val="0"/>
            <w:adjustRightInd/>
            <w:snapToGrid/>
            <w:spacing w:before="312" w:beforeLines="100" w:after="312" w:afterLines="100"/>
            <w:jc w:val="center"/>
            <w:textAlignment w:val="auto"/>
            <w:outlineLvl w:val="9"/>
            <w:rPr>
              <w:rFonts w:hint="default" w:ascii="Times New Roman" w:hAnsi="Times New Roman" w:eastAsia="宋体"/>
              <w:color w:val="auto"/>
              <w:sz w:val="21"/>
              <w:szCs w:val="21"/>
            </w:rPr>
          </w:pPr>
          <w:r>
            <w:rPr>
              <w:rFonts w:ascii="Times New Roman" w:hAnsi="Times New Roman"/>
              <w:color w:val="auto"/>
            </w:rPr>
            <w:fldChar w:fldCharType="end"/>
          </w:r>
        </w:p>
      </w:sdtContent>
    </w:sdt>
    <w:p w14:paraId="6BA4C53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ascii="Times New Roman" w:hAnsi="Times New Roman" w:eastAsia="黑体" w:cs="黑体"/>
          <w:b/>
          <w:bCs/>
          <w:color w:val="auto"/>
          <w:sz w:val="32"/>
          <w:szCs w:val="32"/>
          <w:lang w:val="en-US" w:eastAsia="zh-CN"/>
        </w:rPr>
      </w:pPr>
    </w:p>
    <w:p w14:paraId="0259056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ascii="Times New Roman" w:hAnsi="Times New Roman" w:eastAsia="黑体" w:cs="黑体"/>
          <w:b/>
          <w:bCs/>
          <w:color w:val="auto"/>
          <w:sz w:val="32"/>
          <w:szCs w:val="32"/>
          <w:lang w:val="en-US" w:eastAsia="zh-CN"/>
        </w:rPr>
      </w:pPr>
    </w:p>
    <w:p w14:paraId="7FBB7CD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ascii="Times New Roman" w:hAnsi="Times New Roman" w:eastAsia="黑体" w:cs="黑体"/>
          <w:b/>
          <w:bCs/>
          <w:color w:val="auto"/>
          <w:sz w:val="32"/>
          <w:szCs w:val="32"/>
          <w:lang w:val="en-US" w:eastAsia="zh-CN"/>
        </w:rPr>
        <w:sectPr>
          <w:footerReference r:id="rId11"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4A5531D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outlineLvl w:val="0"/>
        <w:rPr>
          <w:rFonts w:hint="eastAsia" w:ascii="Times New Roman" w:hAnsi="Times New Roman" w:eastAsia="黑体" w:cs="黑体"/>
          <w:b/>
          <w:bCs/>
          <w:color w:val="auto"/>
          <w:sz w:val="32"/>
          <w:szCs w:val="32"/>
          <w:lang w:val="en-US" w:eastAsia="zh-CN"/>
        </w:rPr>
      </w:pPr>
      <w:bookmarkStart w:id="11" w:name="_Toc1985041586"/>
      <w:r>
        <w:rPr>
          <w:rFonts w:hint="eastAsia" w:ascii="黑体" w:hAnsi="黑体" w:eastAsia="黑体" w:cs="黑体"/>
          <w:b/>
          <w:bCs/>
          <w:color w:val="auto"/>
          <w:sz w:val="32"/>
          <w:szCs w:val="32"/>
          <w:lang w:val="en-US" w:eastAsia="zh-CN"/>
        </w:rPr>
        <w:t>1</w:t>
      </w:r>
      <w:r>
        <w:rPr>
          <w:rFonts w:hint="eastAsia" w:ascii="黑体" w:hAnsi="黑体" w:eastAsia="黑体" w:cs="黑体"/>
          <w:color w:val="auto"/>
          <w:sz w:val="32"/>
          <w:szCs w:val="32"/>
        </w:rPr>
        <w:t xml:space="preserve">  </w:t>
      </w:r>
      <w:r>
        <w:rPr>
          <w:rFonts w:hint="eastAsia" w:ascii="Times New Roman" w:hAnsi="Times New Roman" w:eastAsia="黑体" w:cs="黑体"/>
          <w:b/>
          <w:bCs/>
          <w:color w:val="auto"/>
          <w:sz w:val="32"/>
          <w:szCs w:val="32"/>
          <w:lang w:val="en-US" w:eastAsia="zh-CN"/>
        </w:rPr>
        <w:t>引言</w:t>
      </w:r>
      <w:bookmarkEnd w:id="11"/>
    </w:p>
    <w:p w14:paraId="5F57F52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rPr>
      </w:pPr>
      <w:bookmarkStart w:id="12" w:name="_Toc1435479757"/>
      <w:r>
        <w:rPr>
          <w:rFonts w:hint="eastAsia" w:ascii="黑体" w:hAnsi="黑体" w:eastAsia="黑体" w:cs="黑体"/>
          <w:b/>
          <w:bCs/>
          <w:color w:val="auto"/>
          <w:sz w:val="28"/>
          <w:szCs w:val="28"/>
          <w:lang w:val="en-US" w:eastAsia="zh-CN"/>
        </w:rPr>
        <w:t>1.1</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研究背景</w:t>
      </w:r>
      <w:bookmarkEnd w:id="12"/>
    </w:p>
    <w:p w14:paraId="557D5F5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kern w:val="0"/>
          <w:sz w:val="21"/>
          <w:szCs w:val="21"/>
          <w:lang w:val="en-US" w:eastAsia="zh-CN" w:bidi="ar"/>
        </w:rPr>
      </w:pPr>
      <w:r>
        <w:rPr>
          <w:rFonts w:hint="eastAsia" w:ascii="Times New Roman" w:hAnsi="Times New Roman" w:eastAsia="宋体" w:cs="宋体"/>
          <w:color w:val="auto"/>
          <w:kern w:val="0"/>
          <w:sz w:val="21"/>
          <w:szCs w:val="21"/>
          <w:lang w:val="en-US" w:eastAsia="zh-CN" w:bidi="ar"/>
        </w:rPr>
        <w:t>互联网技术发展迅速，加上现在手机等移动设备越来越方便，移动游戏市场一下子火了起来，呈现出爆发式的增长态势</w:t>
      </w:r>
      <w:r>
        <w:rPr>
          <w:rFonts w:hint="eastAsia" w:ascii="宋体" w:hAnsi="宋体" w:eastAsia="宋体" w:cs="宋体"/>
          <w:color w:val="auto"/>
          <w:sz w:val="21"/>
          <w:szCs w:val="21"/>
          <w:vertAlign w:val="superscript"/>
        </w:rPr>
        <w:t>[1]</w:t>
      </w:r>
      <w:r>
        <w:rPr>
          <w:rFonts w:hint="eastAsia" w:ascii="Times New Roman" w:hAnsi="Times New Roman" w:eastAsia="宋体" w:cs="宋体"/>
          <w:color w:val="auto"/>
          <w:kern w:val="0"/>
          <w:sz w:val="21"/>
          <w:szCs w:val="21"/>
          <w:lang w:val="en-US" w:eastAsia="zh-CN" w:bidi="ar"/>
        </w:rPr>
        <w:t>。各种各样的游戏不断出现，现在玩游戏，已经不只是单纯用来打发时间了，慢慢变成了大家社交互动的重要方式，玩家们更愿意在玩游戏的时候，和别人一起探索游戏世界、组队竞技，还能分享玩游戏带来的快乐和成就感。</w:t>
      </w:r>
    </w:p>
    <w:p w14:paraId="4FB0A66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sz w:val="21"/>
          <w:szCs w:val="21"/>
        </w:rPr>
      </w:pPr>
      <w:r>
        <w:rPr>
          <w:rFonts w:hint="eastAsia" w:ascii="Times New Roman" w:hAnsi="Times New Roman" w:eastAsia="宋体" w:cs="宋体"/>
          <w:color w:val="auto"/>
          <w:kern w:val="0"/>
          <w:sz w:val="21"/>
          <w:szCs w:val="21"/>
          <w:lang w:val="en-US" w:eastAsia="zh-CN" w:bidi="ar"/>
        </w:rPr>
        <w:t>在这一背景下，游戏陪玩服务也慢慢兴起了。游戏陪玩就是能给玩家提供专业的指导、陪伴和互动，对于刚接触游戏的新手，或者想在游戏里获得更棒体验的用户来说，吸引力特别大。但目前市面上的游戏陪玩平台，还是有很多问题。有些平台的功能做得不是特别方便，对陪玩人员的管理也不规范，没有统一的审核标准和评价机制，这就使得陪玩服务的质量参差不齐，用户的权益也没法得到很好的保障。</w:t>
      </w:r>
    </w:p>
    <w:p w14:paraId="69B7DB4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sz w:val="21"/>
          <w:szCs w:val="21"/>
        </w:rPr>
      </w:pPr>
      <w:r>
        <w:rPr>
          <w:rFonts w:hint="eastAsia" w:ascii="Times New Roman" w:hAnsi="Times New Roman" w:eastAsia="宋体" w:cs="宋体"/>
          <w:i w:val="0"/>
          <w:iCs w:val="0"/>
          <w:caps w:val="0"/>
          <w:color w:val="auto"/>
          <w:spacing w:val="0"/>
          <w:kern w:val="0"/>
          <w:sz w:val="21"/>
          <w:szCs w:val="21"/>
          <w:shd w:val="clear" w:fill="FFFFFF"/>
          <w:lang w:val="en-US" w:eastAsia="zh-CN" w:bidi="ar"/>
        </w:rPr>
        <w:t>游戏产业发展迅速，游戏陪玩市场的规模也越来越大。陪玩行业的服务模式本身有点特殊，比较隐蔽，还带有匿名性，监管部门想管好还是有较大的难度</w:t>
      </w:r>
      <w:r>
        <w:rPr>
          <w:rFonts w:hint="eastAsia" w:ascii="宋体" w:hAnsi="宋体" w:eastAsia="宋体" w:cs="宋体"/>
          <w:color w:val="auto"/>
          <w:sz w:val="21"/>
          <w:szCs w:val="21"/>
          <w:vertAlign w:val="superscript"/>
        </w:rPr>
        <w:t>[1</w:t>
      </w:r>
      <w:r>
        <w:rPr>
          <w:rFonts w:hint="eastAsia" w:ascii="宋体" w:hAnsi="宋体" w:eastAsia="宋体" w:cs="宋体"/>
          <w:color w:val="auto"/>
          <w:sz w:val="21"/>
          <w:szCs w:val="21"/>
          <w:vertAlign w:val="superscript"/>
          <w:lang w:val="en-US" w:eastAsia="zh-CN"/>
        </w:rPr>
        <w:t>1</w:t>
      </w:r>
      <w:r>
        <w:rPr>
          <w:rFonts w:hint="eastAsia" w:ascii="宋体" w:hAnsi="宋体" w:eastAsia="宋体" w:cs="宋体"/>
          <w:color w:val="auto"/>
          <w:sz w:val="21"/>
          <w:szCs w:val="21"/>
          <w:vertAlign w:val="superscript"/>
        </w:rPr>
        <w:t>]</w:t>
      </w:r>
      <w:r>
        <w:rPr>
          <w:rFonts w:hint="eastAsia" w:ascii="Times New Roman" w:hAnsi="Times New Roman" w:eastAsia="宋体" w:cs="宋体"/>
          <w:i w:val="0"/>
          <w:iCs w:val="0"/>
          <w:caps w:val="0"/>
          <w:color w:val="auto"/>
          <w:spacing w:val="0"/>
          <w:kern w:val="0"/>
          <w:sz w:val="21"/>
          <w:szCs w:val="21"/>
          <w:shd w:val="clear" w:fill="FFFFFF"/>
          <w:lang w:val="en-US" w:eastAsia="zh-CN" w:bidi="ar"/>
        </w:rPr>
        <w:t>。如果没有有效的监管和引导，平台在运营过程中就很容易冒出虚假宣传、欺诈行为这些问题，到头来吃亏的是用户，对整个行业往好的方向走也不利。因此，</w:t>
      </w:r>
      <w:r>
        <w:rPr>
          <w:rFonts w:hint="eastAsia" w:ascii="Times New Roman" w:hAnsi="Times New Roman" w:eastAsia="宋体" w:cs="宋体"/>
          <w:color w:val="auto"/>
          <w:kern w:val="0"/>
          <w:sz w:val="21"/>
          <w:szCs w:val="21"/>
          <w:lang w:val="en-US" w:eastAsia="zh-CN" w:bidi="ar"/>
        </w:rPr>
        <w:t>设计并搭建一个功能齐全、管理规范、用户体验良好的移动端游戏陪玩系统是很有必要的</w:t>
      </w:r>
      <w:r>
        <w:rPr>
          <w:rFonts w:hint="eastAsia" w:ascii="Times New Roman" w:hAnsi="Times New Roman" w:eastAsia="宋体" w:cs="宋体"/>
          <w:i w:val="0"/>
          <w:iCs w:val="0"/>
          <w:caps w:val="0"/>
          <w:color w:val="auto"/>
          <w:spacing w:val="0"/>
          <w:kern w:val="0"/>
          <w:sz w:val="21"/>
          <w:szCs w:val="21"/>
          <w:shd w:val="clear" w:fill="FFFFFF"/>
          <w:lang w:val="en-US" w:eastAsia="zh-CN" w:bidi="ar"/>
        </w:rPr>
        <w:t>。</w:t>
      </w:r>
    </w:p>
    <w:p w14:paraId="5A30429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13" w:name="_Toc1276985501"/>
      <w:r>
        <w:rPr>
          <w:rFonts w:hint="eastAsia" w:ascii="黑体" w:hAnsi="黑体" w:eastAsia="黑体" w:cs="黑体"/>
          <w:b/>
          <w:bCs/>
          <w:color w:val="auto"/>
          <w:sz w:val="28"/>
          <w:szCs w:val="28"/>
          <w:lang w:val="en-US" w:eastAsia="zh-CN"/>
        </w:rPr>
        <w:t>1.2</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研究意义</w:t>
      </w:r>
      <w:bookmarkEnd w:id="13"/>
    </w:p>
    <w:p w14:paraId="1CD2227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sz w:val="21"/>
          <w:szCs w:val="21"/>
        </w:rPr>
      </w:pPr>
      <w:r>
        <w:rPr>
          <w:rFonts w:ascii="Times New Roman" w:hAnsi="Times New Roman" w:eastAsia="宋体" w:cs="宋体"/>
          <w:color w:val="auto"/>
          <w:kern w:val="0"/>
          <w:sz w:val="21"/>
          <w:szCs w:val="21"/>
          <w:lang w:val="en-US" w:eastAsia="zh-CN" w:bidi="ar"/>
        </w:rPr>
        <w:t>移动游戏产业一直往前发展、玩家对游戏社交的需求也越来越高，做一套移动端游戏陪玩系统，很有实际意义的。这套系统能给大家提供更优质、更全面的游戏体验。玩家在玩游戏的时候要是遇到难题，就可以靠陪玩人员的指导提高自己的操作技巧，打破游戏里的难关，这样就能更深入地感受到游戏的乐趣。陪玩的时候大家一起互动交流，也能满足玩家的社交需求，还能让他们认识更多喜欢玩同一款游戏的朋友，扩大自己的社交圈子</w:t>
      </w:r>
      <w:r>
        <w:rPr>
          <w:rFonts w:hint="eastAsia" w:ascii="宋体" w:hAnsi="宋体" w:eastAsia="宋体" w:cs="宋体"/>
          <w:color w:val="auto"/>
          <w:sz w:val="21"/>
          <w:szCs w:val="21"/>
          <w:vertAlign w:val="superscript"/>
        </w:rPr>
        <w:t>[1</w:t>
      </w:r>
      <w:r>
        <w:rPr>
          <w:rFonts w:hint="eastAsia" w:ascii="宋体" w:hAnsi="宋体" w:eastAsia="宋体" w:cs="宋体"/>
          <w:color w:val="auto"/>
          <w:sz w:val="21"/>
          <w:szCs w:val="21"/>
          <w:vertAlign w:val="superscript"/>
          <w:lang w:val="en-US" w:eastAsia="zh-CN"/>
        </w:rPr>
        <w:t>1</w:t>
      </w:r>
      <w:r>
        <w:rPr>
          <w:rFonts w:hint="eastAsia" w:ascii="宋体" w:hAnsi="宋体" w:eastAsia="宋体" w:cs="宋体"/>
          <w:color w:val="auto"/>
          <w:sz w:val="21"/>
          <w:szCs w:val="21"/>
          <w:vertAlign w:val="superscript"/>
        </w:rPr>
        <w:t>]</w:t>
      </w:r>
      <w:r>
        <w:rPr>
          <w:rFonts w:ascii="Times New Roman" w:hAnsi="Times New Roman" w:eastAsia="宋体" w:cs="宋体"/>
          <w:color w:val="auto"/>
          <w:kern w:val="0"/>
          <w:sz w:val="21"/>
          <w:szCs w:val="21"/>
          <w:lang w:val="en-US" w:eastAsia="zh-CN" w:bidi="ar"/>
        </w:rPr>
        <w:t>。这个系统给</w:t>
      </w:r>
      <w:r>
        <w:rPr>
          <w:rFonts w:hint="eastAsia" w:ascii="Times New Roman" w:hAnsi="Times New Roman" w:cs="宋体"/>
          <w:color w:val="auto"/>
          <w:kern w:val="0"/>
          <w:sz w:val="21"/>
          <w:szCs w:val="21"/>
          <w:lang w:val="en-US" w:eastAsia="zh-CN" w:bidi="ar"/>
        </w:rPr>
        <w:t>陪玩</w:t>
      </w:r>
      <w:r>
        <w:rPr>
          <w:rFonts w:ascii="Times New Roman" w:hAnsi="Times New Roman" w:eastAsia="宋体" w:cs="宋体"/>
          <w:color w:val="auto"/>
          <w:kern w:val="0"/>
          <w:sz w:val="21"/>
          <w:szCs w:val="21"/>
          <w:lang w:val="en-US" w:eastAsia="zh-CN" w:bidi="ar"/>
        </w:rPr>
        <w:t>提供了一个规范又公平的展示和接单平台。系统会通过审核机制，对陪玩人员的能力进行审核把关，这也能在一定程度上保证陪玩服务的质量。系统里的个人中心展示功能，还能帮他们展现自己的个人特色和服务优势，吸引更多用户关注，让自己的竞争力变得更强。</w:t>
      </w:r>
    </w:p>
    <w:p w14:paraId="540F538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sz w:val="21"/>
          <w:szCs w:val="21"/>
        </w:rPr>
      </w:pPr>
      <w:r>
        <w:rPr>
          <w:rFonts w:ascii="Times New Roman" w:hAnsi="Times New Roman" w:eastAsia="宋体" w:cs="宋体"/>
          <w:color w:val="auto"/>
          <w:kern w:val="0"/>
          <w:sz w:val="21"/>
          <w:szCs w:val="21"/>
          <w:lang w:val="en-US" w:eastAsia="zh-CN" w:bidi="ar"/>
        </w:rPr>
        <w:t>有了比较统一的管理标准和评价机制，就能减少那些不规范的从业行为，改善整个陪玩市场的环境，让行业的整体形象和大家对行业的信任度都提上来。另外，系统在正常运行的时候，会积累不少相关数据，这些数据刚好能为行业分析、平台优化提供参考，让行业里的资源配置更合理，引导整个陪玩行业变得更专业、更规范，帮着完善整个游戏产业的生态。</w:t>
      </w:r>
    </w:p>
    <w:p w14:paraId="73F05B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14" w:name="_Toc343747189"/>
      <w:r>
        <w:rPr>
          <w:rFonts w:hint="eastAsia" w:ascii="黑体" w:hAnsi="黑体" w:eastAsia="黑体" w:cs="黑体"/>
          <w:b/>
          <w:bCs/>
          <w:color w:val="auto"/>
          <w:sz w:val="28"/>
          <w:szCs w:val="28"/>
          <w:lang w:val="en-US" w:eastAsia="zh-CN"/>
        </w:rPr>
        <w:t>1.3</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国内外研究现状</w:t>
      </w:r>
      <w:bookmarkEnd w:id="14"/>
    </w:p>
    <w:p w14:paraId="19E4B884">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15" w:name="_Toc627995093"/>
      <w:r>
        <w:rPr>
          <w:rFonts w:hint="eastAsia" w:ascii="黑体" w:hAnsi="黑体" w:eastAsia="黑体" w:cs="黑体"/>
          <w:color w:val="auto"/>
          <w:sz w:val="24"/>
          <w:szCs w:val="21"/>
          <w:lang w:val="en-US" w:eastAsia="zh-CN"/>
        </w:rPr>
        <w:t xml:space="preserve">1.3.1  </w:t>
      </w:r>
      <w:r>
        <w:rPr>
          <w:rFonts w:hint="eastAsia" w:ascii="Times New Roman" w:hAnsi="Times New Roman" w:eastAsia="黑体" w:cs="黑体"/>
          <w:color w:val="auto"/>
          <w:sz w:val="24"/>
          <w:szCs w:val="21"/>
          <w:lang w:val="en-US" w:eastAsia="zh-CN"/>
        </w:rPr>
        <w:t>国内研究现状</w:t>
      </w:r>
      <w:bookmarkEnd w:id="15"/>
    </w:p>
    <w:p w14:paraId="1C5E6E5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sz w:val="21"/>
          <w:szCs w:val="21"/>
        </w:rPr>
      </w:pPr>
      <w:r>
        <w:rPr>
          <w:rFonts w:ascii="Times New Roman" w:hAnsi="Times New Roman" w:eastAsia="宋体" w:cs="宋体"/>
          <w:color w:val="auto"/>
          <w:kern w:val="0"/>
          <w:sz w:val="21"/>
          <w:szCs w:val="21"/>
          <w:lang w:val="en-US" w:eastAsia="zh-CN" w:bidi="ar"/>
        </w:rPr>
        <w:t>这几年，电子竞技产业越来越火，游戏本身的社交属性也不断加强，游戏陪玩作为一种比较新的数字服务形态</w:t>
      </w:r>
      <w:r>
        <w:rPr>
          <w:rFonts w:hint="eastAsia" w:ascii="Times New Roman" w:hAnsi="Times New Roman" w:cs="宋体"/>
          <w:color w:val="auto"/>
          <w:kern w:val="0"/>
          <w:sz w:val="21"/>
          <w:szCs w:val="21"/>
          <w:lang w:val="en-US" w:eastAsia="zh-CN" w:bidi="ar"/>
        </w:rPr>
        <w:t>也跟着迅速发展</w:t>
      </w:r>
      <w:r>
        <w:rPr>
          <w:rFonts w:ascii="Times New Roman" w:hAnsi="Times New Roman" w:eastAsia="宋体" w:cs="宋体"/>
          <w:color w:val="auto"/>
          <w:kern w:val="0"/>
          <w:sz w:val="21"/>
          <w:szCs w:val="21"/>
          <w:lang w:val="en-US" w:eastAsia="zh-CN" w:bidi="ar"/>
        </w:rPr>
        <w:t>。李豪悦提到，现在电竞产业链已经不光是做赛事运营了，开始往各种衍生服务延伸，其中陪玩经济算是一块不可忽视的增长点。尤其是移动端用户越来越多，大家对那种轻量化、能随时响应的陪玩平台需求也越来越大。这种趋势给民办高校的</w:t>
      </w:r>
      <w:r>
        <w:rPr>
          <w:rFonts w:hint="eastAsia" w:ascii="Times New Roman" w:hAnsi="Times New Roman" w:cs="宋体"/>
          <w:color w:val="auto"/>
          <w:kern w:val="0"/>
          <w:sz w:val="21"/>
          <w:szCs w:val="21"/>
          <w:lang w:val="en-US" w:eastAsia="zh-CN" w:bidi="ar"/>
        </w:rPr>
        <w:t>创业或者做技术实践的</w:t>
      </w:r>
      <w:r>
        <w:rPr>
          <w:rFonts w:ascii="Times New Roman" w:hAnsi="Times New Roman" w:eastAsia="宋体" w:cs="宋体"/>
          <w:color w:val="auto"/>
          <w:kern w:val="0"/>
          <w:sz w:val="21"/>
          <w:szCs w:val="21"/>
          <w:lang w:val="en-US" w:eastAsia="zh-CN" w:bidi="ar"/>
        </w:rPr>
        <w:t>学生提供了一个现实的切入点，同时也给基于Vue的移动端陪玩系统开发打</w:t>
      </w:r>
      <w:bookmarkStart w:id="79" w:name="_GoBack"/>
      <w:bookmarkEnd w:id="79"/>
      <w:r>
        <w:rPr>
          <w:rFonts w:ascii="Times New Roman" w:hAnsi="Times New Roman" w:eastAsia="宋体" w:cs="宋体"/>
          <w:color w:val="auto"/>
          <w:kern w:val="0"/>
          <w:sz w:val="21"/>
          <w:szCs w:val="21"/>
          <w:lang w:val="en-US" w:eastAsia="zh-CN" w:bidi="ar"/>
        </w:rPr>
        <w:t>下了市场基础</w:t>
      </w:r>
      <w:r>
        <w:rPr>
          <w:rFonts w:hint="eastAsia" w:ascii="宋体" w:hAnsi="宋体" w:eastAsia="宋体" w:cs="宋体"/>
          <w:color w:val="auto"/>
          <w:sz w:val="21"/>
          <w:szCs w:val="21"/>
          <w:vertAlign w:val="superscript"/>
        </w:rPr>
        <w:t>[</w:t>
      </w:r>
      <w:r>
        <w:rPr>
          <w:rFonts w:hint="eastAsia" w:ascii="宋体" w:hAnsi="宋体" w:eastAsia="宋体" w:cs="宋体"/>
          <w:color w:val="auto"/>
          <w:sz w:val="21"/>
          <w:szCs w:val="21"/>
          <w:vertAlign w:val="superscript"/>
          <w:lang w:val="en-US" w:eastAsia="zh-CN"/>
        </w:rPr>
        <w:t>1</w:t>
      </w:r>
      <w:r>
        <w:rPr>
          <w:rFonts w:hint="eastAsia" w:ascii="宋体" w:hAnsi="宋体" w:eastAsia="宋体" w:cs="宋体"/>
          <w:color w:val="auto"/>
          <w:sz w:val="21"/>
          <w:szCs w:val="21"/>
          <w:vertAlign w:val="superscript"/>
        </w:rPr>
        <w:t>]</w:t>
      </w:r>
      <w:r>
        <w:rPr>
          <w:rFonts w:ascii="Times New Roman" w:hAnsi="Times New Roman" w:eastAsia="宋体" w:cs="宋体"/>
          <w:color w:val="auto"/>
          <w:kern w:val="0"/>
          <w:sz w:val="21"/>
          <w:szCs w:val="21"/>
          <w:lang w:val="en-US" w:eastAsia="zh-CN" w:bidi="ar"/>
        </w:rPr>
        <w:t>。</w:t>
      </w:r>
    </w:p>
    <w:p w14:paraId="199EADE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sz w:val="21"/>
          <w:szCs w:val="21"/>
        </w:rPr>
      </w:pPr>
      <w:r>
        <w:rPr>
          <w:rFonts w:ascii="Times New Roman" w:hAnsi="Times New Roman" w:eastAsia="宋体" w:cs="宋体"/>
          <w:color w:val="auto"/>
          <w:kern w:val="0"/>
          <w:sz w:val="21"/>
          <w:szCs w:val="21"/>
          <w:lang w:val="en-US" w:eastAsia="zh-CN" w:bidi="ar"/>
        </w:rPr>
        <w:t>。</w:t>
      </w:r>
    </w:p>
    <w:p w14:paraId="0D4355F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sz w:val="21"/>
          <w:szCs w:val="21"/>
        </w:rPr>
      </w:pPr>
      <w:r>
        <w:rPr>
          <w:rFonts w:ascii="Times New Roman" w:hAnsi="Times New Roman" w:eastAsia="宋体" w:cs="宋体"/>
          <w:color w:val="auto"/>
          <w:kern w:val="0"/>
          <w:sz w:val="21"/>
          <w:szCs w:val="21"/>
          <w:lang w:val="en-US" w:eastAsia="zh-CN" w:bidi="ar"/>
        </w:rPr>
        <w:t>《2025年1—6月中国游戏产业报告》里有数据显示，目前中国游戏用户</w:t>
      </w:r>
      <w:r>
        <w:rPr>
          <w:rFonts w:hint="eastAsia" w:ascii="Times New Roman" w:hAnsi="Times New Roman" w:cs="宋体"/>
          <w:color w:val="auto"/>
          <w:kern w:val="0"/>
          <w:sz w:val="21"/>
          <w:szCs w:val="21"/>
          <w:lang w:val="en-US" w:eastAsia="zh-CN" w:bidi="ar"/>
        </w:rPr>
        <w:t>规模接近</w:t>
      </w:r>
      <w:r>
        <w:rPr>
          <w:rFonts w:ascii="Times New Roman" w:hAnsi="Times New Roman" w:eastAsia="宋体" w:cs="宋体"/>
          <w:color w:val="auto"/>
          <w:kern w:val="0"/>
          <w:sz w:val="21"/>
          <w:szCs w:val="21"/>
          <w:lang w:val="en-US" w:eastAsia="zh-CN" w:bidi="ar"/>
        </w:rPr>
        <w:t>6.79亿人，其中用手机玩游戏的用户占比超过75%，而且社交类、竞技类的游戏，一直都是</w:t>
      </w:r>
      <w:r>
        <w:rPr>
          <w:rFonts w:hint="eastAsia" w:ascii="Times New Roman" w:hAnsi="Times New Roman" w:cs="宋体"/>
          <w:color w:val="auto"/>
          <w:kern w:val="0"/>
          <w:sz w:val="21"/>
          <w:szCs w:val="21"/>
          <w:lang w:val="en-US" w:eastAsia="zh-CN" w:bidi="ar"/>
        </w:rPr>
        <w:t>主流</w:t>
      </w:r>
      <w:r>
        <w:rPr>
          <w:rFonts w:ascii="Times New Roman" w:hAnsi="Times New Roman" w:eastAsia="宋体" w:cs="宋体"/>
          <w:color w:val="auto"/>
          <w:kern w:val="0"/>
          <w:sz w:val="21"/>
          <w:szCs w:val="21"/>
          <w:lang w:val="en-US" w:eastAsia="zh-CN" w:bidi="ar"/>
        </w:rPr>
        <w:t>的类型</w:t>
      </w:r>
      <w:r>
        <w:rPr>
          <w:rFonts w:hint="eastAsia" w:ascii="宋体" w:hAnsi="宋体" w:eastAsia="宋体" w:cs="宋体"/>
          <w:color w:val="auto"/>
          <w:sz w:val="21"/>
          <w:szCs w:val="21"/>
          <w:vertAlign w:val="superscript"/>
        </w:rPr>
        <w:t>[</w:t>
      </w:r>
      <w:r>
        <w:rPr>
          <w:rFonts w:hint="eastAsia" w:ascii="宋体" w:hAnsi="宋体" w:cs="宋体"/>
          <w:color w:val="auto"/>
          <w:sz w:val="21"/>
          <w:szCs w:val="21"/>
          <w:vertAlign w:val="superscript"/>
          <w:lang w:val="en-US" w:eastAsia="zh-CN"/>
        </w:rPr>
        <w:t>2</w:t>
      </w:r>
      <w:r>
        <w:rPr>
          <w:rFonts w:hint="eastAsia" w:ascii="宋体" w:hAnsi="宋体" w:eastAsia="宋体" w:cs="宋体"/>
          <w:color w:val="auto"/>
          <w:sz w:val="21"/>
          <w:szCs w:val="21"/>
          <w:vertAlign w:val="superscript"/>
        </w:rPr>
        <w:t>]</w:t>
      </w:r>
      <w:r>
        <w:rPr>
          <w:rFonts w:ascii="Times New Roman" w:hAnsi="Times New Roman" w:eastAsia="宋体" w:cs="宋体"/>
          <w:color w:val="auto"/>
          <w:kern w:val="0"/>
          <w:sz w:val="21"/>
          <w:szCs w:val="21"/>
          <w:lang w:val="en-US" w:eastAsia="zh-CN" w:bidi="ar"/>
        </w:rPr>
        <w:t>。这份报告还特意提到，陪玩服务其实是“游戏+社交+情感消费”结合起来的产物，现在已经慢慢从以前的边缘地带，走到了行业中心，而平台化、规范化，也成了陪玩行业的主要发展方向。这也能看出来，做一个结构清晰、操作顺畅、安全靠谱的陪玩系统，确实有实实在在的应用价值。</w:t>
      </w:r>
    </w:p>
    <w:p w14:paraId="2C6C5CF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eastAsia="宋体" w:cs="宋体"/>
          <w:color w:val="auto"/>
          <w:kern w:val="0"/>
          <w:sz w:val="21"/>
          <w:szCs w:val="21"/>
          <w:lang w:val="en-US" w:eastAsia="zh-CN" w:bidi="ar"/>
        </w:rPr>
      </w:pPr>
      <w:r>
        <w:rPr>
          <w:rFonts w:ascii="Times New Roman" w:hAnsi="Times New Roman" w:eastAsia="宋体" w:cs="宋体"/>
          <w:color w:val="auto"/>
          <w:kern w:val="0"/>
          <w:sz w:val="21"/>
          <w:szCs w:val="21"/>
          <w:lang w:val="en-US" w:eastAsia="zh-CN" w:bidi="ar"/>
        </w:rPr>
        <w:t>在技术实现</w:t>
      </w:r>
      <w:r>
        <w:rPr>
          <w:rFonts w:hint="eastAsia" w:ascii="Times New Roman" w:hAnsi="Times New Roman" w:cs="宋体"/>
          <w:color w:val="auto"/>
          <w:kern w:val="0"/>
          <w:sz w:val="21"/>
          <w:szCs w:val="21"/>
          <w:lang w:val="en-US" w:eastAsia="zh-CN" w:bidi="ar"/>
        </w:rPr>
        <w:t>层面</w:t>
      </w:r>
      <w:r>
        <w:rPr>
          <w:rFonts w:ascii="Times New Roman" w:hAnsi="Times New Roman" w:eastAsia="宋体" w:cs="宋体"/>
          <w:color w:val="auto"/>
          <w:kern w:val="0"/>
          <w:sz w:val="21"/>
          <w:szCs w:val="21"/>
          <w:lang w:val="en-US" w:eastAsia="zh-CN" w:bidi="ar"/>
        </w:rPr>
        <w:t>，张敏研究</w:t>
      </w:r>
      <w:r>
        <w:rPr>
          <w:rFonts w:hint="eastAsia" w:ascii="Times New Roman" w:hAnsi="Times New Roman" w:cs="宋体"/>
          <w:color w:val="auto"/>
          <w:kern w:val="0"/>
          <w:sz w:val="21"/>
          <w:szCs w:val="21"/>
          <w:lang w:val="en-US" w:eastAsia="zh-CN" w:bidi="ar"/>
        </w:rPr>
        <w:t>了</w:t>
      </w:r>
      <w:r>
        <w:rPr>
          <w:rFonts w:ascii="Times New Roman" w:hAnsi="Times New Roman" w:eastAsia="宋体" w:cs="宋体"/>
          <w:color w:val="auto"/>
          <w:kern w:val="0"/>
          <w:sz w:val="21"/>
          <w:szCs w:val="21"/>
          <w:lang w:val="en-US" w:eastAsia="zh-CN" w:bidi="ar"/>
        </w:rPr>
        <w:t>基于人工智能的移动端H5网页设计优化方法，她提出可以通过懒加载、组件缓存和骨架屏这些方式，来提高网页首屏加载速度，让用户体验更好。陪玩系统大多是用H5或者混合App的形式，部署在微信、抖音这类超级App里面，所以她的研究成果完全可以用到</w:t>
      </w:r>
      <w:r>
        <w:rPr>
          <w:rFonts w:hint="eastAsia" w:ascii="Times New Roman" w:hAnsi="Times New Roman" w:cs="宋体"/>
          <w:color w:val="auto"/>
          <w:kern w:val="0"/>
          <w:sz w:val="21"/>
          <w:szCs w:val="21"/>
          <w:lang w:val="en-US" w:eastAsia="zh-CN" w:bidi="ar"/>
        </w:rPr>
        <w:t>陪玩</w:t>
      </w:r>
      <w:r>
        <w:rPr>
          <w:rFonts w:ascii="Times New Roman" w:hAnsi="Times New Roman" w:eastAsia="宋体" w:cs="宋体"/>
          <w:color w:val="auto"/>
          <w:kern w:val="0"/>
          <w:sz w:val="21"/>
          <w:szCs w:val="21"/>
          <w:lang w:val="en-US" w:eastAsia="zh-CN" w:bidi="ar"/>
        </w:rPr>
        <w:t>系统的前端优化上，保证系统延迟低、响应快，用户操作起来更顺畅</w:t>
      </w:r>
      <w:r>
        <w:rPr>
          <w:rFonts w:hint="eastAsia" w:ascii="宋体" w:hAnsi="宋体" w:eastAsia="宋体" w:cs="宋体"/>
          <w:color w:val="auto"/>
          <w:sz w:val="21"/>
          <w:szCs w:val="21"/>
          <w:vertAlign w:val="superscript"/>
        </w:rPr>
        <w:t>[</w:t>
      </w:r>
      <w:r>
        <w:rPr>
          <w:rFonts w:hint="eastAsia" w:ascii="宋体" w:hAnsi="宋体" w:cs="宋体"/>
          <w:color w:val="auto"/>
          <w:sz w:val="21"/>
          <w:szCs w:val="21"/>
          <w:vertAlign w:val="superscript"/>
          <w:lang w:val="en-US" w:eastAsia="zh-CN"/>
        </w:rPr>
        <w:t>3</w:t>
      </w:r>
      <w:r>
        <w:rPr>
          <w:rFonts w:hint="eastAsia" w:ascii="宋体" w:hAnsi="宋体" w:eastAsia="宋体" w:cs="宋体"/>
          <w:color w:val="auto"/>
          <w:sz w:val="21"/>
          <w:szCs w:val="21"/>
          <w:vertAlign w:val="superscript"/>
        </w:rPr>
        <w:t>]</w:t>
      </w:r>
      <w:r>
        <w:rPr>
          <w:rFonts w:ascii="Times New Roman" w:hAnsi="Times New Roman" w:eastAsia="宋体" w:cs="宋体"/>
          <w:color w:val="auto"/>
          <w:kern w:val="0"/>
          <w:sz w:val="21"/>
          <w:szCs w:val="21"/>
          <w:lang w:val="en-US" w:eastAsia="zh-CN" w:bidi="ar"/>
        </w:rPr>
        <w:t>。</w:t>
      </w:r>
    </w:p>
    <w:p w14:paraId="6F7B2D7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kern w:val="0"/>
          <w:sz w:val="21"/>
          <w:szCs w:val="21"/>
          <w:lang w:val="en-US" w:eastAsia="zh-CN" w:bidi="ar"/>
        </w:rPr>
      </w:pPr>
      <w:r>
        <w:rPr>
          <w:rFonts w:hint="eastAsia" w:ascii="Times New Roman" w:hAnsi="Times New Roman" w:eastAsia="宋体" w:cs="宋体"/>
          <w:color w:val="auto"/>
          <w:kern w:val="0"/>
          <w:sz w:val="21"/>
          <w:szCs w:val="21"/>
          <w:lang w:val="en-US" w:eastAsia="zh-CN" w:bidi="ar"/>
        </w:rPr>
        <w:t>项露芬等人用Vue和Node.js开发过一个音乐门票管理系统，采用的是前后端分离的架构，前端用Vue3的组合式API管理状态，后端则通过RESTful接口提供数据支持。这个系统实现了用户登录认证、订单管理、一键支付这些核心功能，它用到的技术栈和本课题特别像，这也能说明，用Vue来构建交互性强的移动端业务系统，是成熟又可行的</w:t>
      </w:r>
      <w:r>
        <w:rPr>
          <w:rFonts w:hint="eastAsia" w:ascii="宋体" w:hAnsi="宋体" w:eastAsia="宋体" w:cs="宋体"/>
          <w:color w:val="auto"/>
          <w:sz w:val="21"/>
          <w:szCs w:val="21"/>
          <w:vertAlign w:val="superscript"/>
        </w:rPr>
        <w:t>[</w:t>
      </w:r>
      <w:r>
        <w:rPr>
          <w:rFonts w:hint="eastAsia" w:ascii="宋体" w:hAnsi="宋体" w:cs="宋体"/>
          <w:color w:val="auto"/>
          <w:sz w:val="21"/>
          <w:szCs w:val="21"/>
          <w:vertAlign w:val="superscript"/>
          <w:lang w:val="en-US" w:eastAsia="zh-CN"/>
        </w:rPr>
        <w:t>4</w:t>
      </w:r>
      <w:r>
        <w:rPr>
          <w:rFonts w:hint="eastAsia" w:ascii="宋体" w:hAnsi="宋体" w:eastAsia="宋体" w:cs="宋体"/>
          <w:color w:val="auto"/>
          <w:sz w:val="21"/>
          <w:szCs w:val="21"/>
          <w:vertAlign w:val="superscript"/>
        </w:rPr>
        <w:t>]</w:t>
      </w:r>
      <w:r>
        <w:rPr>
          <w:rFonts w:hint="eastAsia" w:ascii="Times New Roman" w:hAnsi="Times New Roman" w:eastAsia="宋体" w:cs="宋体"/>
          <w:color w:val="auto"/>
          <w:kern w:val="0"/>
          <w:sz w:val="21"/>
          <w:szCs w:val="21"/>
          <w:lang w:val="en-US" w:eastAsia="zh-CN" w:bidi="ar"/>
        </w:rPr>
        <w:t>。</w:t>
      </w:r>
    </w:p>
    <w:p w14:paraId="5B6F2C6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sz w:val="21"/>
          <w:szCs w:val="21"/>
        </w:rPr>
      </w:pPr>
      <w:r>
        <w:rPr>
          <w:rFonts w:hint="eastAsia" w:ascii="Times New Roman" w:hAnsi="Times New Roman" w:eastAsia="宋体" w:cs="宋体"/>
          <w:color w:val="auto"/>
          <w:kern w:val="0"/>
          <w:sz w:val="21"/>
          <w:szCs w:val="21"/>
          <w:lang w:val="en-US" w:eastAsia="zh-CN" w:bidi="ar"/>
        </w:rPr>
        <w:t>丁子木等人，他们深入研究了Vue框架里MVVM（Model-View-ViewModel）思想的实际应用方法，重点强调了响应式数据绑定和组件化开发，对提高代码可维护性的重要性。陪玩系统里，像订单状态更新、陪玩员在线状态同步这些功能，都能通过Vue的响应式机制高效实现，不用手动去操作DOM，既能提高开发效率，也能让系统更稳定</w:t>
      </w:r>
      <w:r>
        <w:rPr>
          <w:rFonts w:hint="eastAsia" w:ascii="宋体" w:hAnsi="宋体" w:eastAsia="宋体" w:cs="宋体"/>
          <w:color w:val="auto"/>
          <w:sz w:val="21"/>
          <w:szCs w:val="21"/>
          <w:vertAlign w:val="superscript"/>
        </w:rPr>
        <w:t>[</w:t>
      </w:r>
      <w:r>
        <w:rPr>
          <w:rFonts w:hint="eastAsia" w:ascii="宋体" w:hAnsi="宋体" w:cs="宋体"/>
          <w:color w:val="auto"/>
          <w:sz w:val="21"/>
          <w:szCs w:val="21"/>
          <w:vertAlign w:val="superscript"/>
          <w:lang w:val="en-US" w:eastAsia="zh-CN"/>
        </w:rPr>
        <w:t>5</w:t>
      </w:r>
      <w:r>
        <w:rPr>
          <w:rFonts w:hint="eastAsia" w:ascii="宋体" w:hAnsi="宋体" w:eastAsia="宋体" w:cs="宋体"/>
          <w:color w:val="auto"/>
          <w:sz w:val="21"/>
          <w:szCs w:val="21"/>
          <w:vertAlign w:val="superscript"/>
        </w:rPr>
        <w:t>]</w:t>
      </w:r>
      <w:r>
        <w:rPr>
          <w:rFonts w:hint="eastAsia" w:ascii="Times New Roman" w:hAnsi="Times New Roman" w:eastAsia="宋体" w:cs="宋体"/>
          <w:color w:val="auto"/>
          <w:kern w:val="0"/>
          <w:sz w:val="21"/>
          <w:szCs w:val="21"/>
          <w:lang w:val="en-US" w:eastAsia="zh-CN" w:bidi="ar"/>
        </w:rPr>
        <w:t>。</w:t>
      </w:r>
    </w:p>
    <w:p w14:paraId="38C0F5A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kern w:val="0"/>
          <w:sz w:val="21"/>
          <w:szCs w:val="21"/>
          <w:lang w:val="en-US" w:eastAsia="zh-CN" w:bidi="ar"/>
        </w:rPr>
      </w:pPr>
      <w:r>
        <w:rPr>
          <w:rFonts w:hint="eastAsia" w:ascii="Times New Roman" w:hAnsi="Times New Roman" w:eastAsia="宋体" w:cs="宋体"/>
          <w:color w:val="auto"/>
          <w:kern w:val="0"/>
          <w:sz w:val="21"/>
          <w:szCs w:val="21"/>
          <w:lang w:val="en-US" w:eastAsia="zh-CN" w:bidi="ar"/>
        </w:rPr>
        <w:t>Nicole探讨了职业电竞选手退役之后转行做陪玩的现象，她觉得陪玩不只是挣钱的途径，还是一种技能的延续和身份的转换</w:t>
      </w:r>
      <w:r>
        <w:rPr>
          <w:rFonts w:hint="eastAsia" w:ascii="宋体" w:hAnsi="宋体" w:eastAsia="宋体" w:cs="宋体"/>
          <w:color w:val="auto"/>
          <w:sz w:val="21"/>
          <w:szCs w:val="21"/>
          <w:vertAlign w:val="superscript"/>
        </w:rPr>
        <w:t>[</w:t>
      </w:r>
      <w:r>
        <w:rPr>
          <w:rFonts w:hint="eastAsia" w:ascii="宋体" w:hAnsi="宋体" w:cs="宋体"/>
          <w:color w:val="auto"/>
          <w:sz w:val="21"/>
          <w:szCs w:val="21"/>
          <w:vertAlign w:val="superscript"/>
          <w:lang w:val="en-US" w:eastAsia="zh-CN"/>
        </w:rPr>
        <w:t>6</w:t>
      </w:r>
      <w:r>
        <w:rPr>
          <w:rFonts w:hint="eastAsia" w:ascii="宋体" w:hAnsi="宋体" w:eastAsia="宋体" w:cs="宋体"/>
          <w:color w:val="auto"/>
          <w:sz w:val="21"/>
          <w:szCs w:val="21"/>
          <w:vertAlign w:val="superscript"/>
        </w:rPr>
        <w:t>]</w:t>
      </w:r>
      <w:r>
        <w:rPr>
          <w:rFonts w:hint="eastAsia" w:ascii="Times New Roman" w:hAnsi="Times New Roman" w:eastAsia="宋体" w:cs="宋体"/>
          <w:color w:val="auto"/>
          <w:kern w:val="0"/>
          <w:sz w:val="21"/>
          <w:szCs w:val="21"/>
          <w:lang w:val="en-US" w:eastAsia="zh-CN" w:bidi="ar"/>
        </w:rPr>
        <w:t>。这个观察说明陪玩服务本身是有专业性、也可以长期发展的，同时也提醒我们，系统设计的时候得支持陪玩员资质认证、技能标签、服务评价这些机制，这样才能建立起一个让大家更信任的平台生态。</w:t>
      </w:r>
    </w:p>
    <w:p w14:paraId="288F11F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color w:val="auto"/>
          <w:kern w:val="0"/>
          <w:sz w:val="21"/>
          <w:szCs w:val="21"/>
          <w:lang w:val="en-US" w:eastAsia="zh-CN" w:bidi="ar"/>
        </w:rPr>
      </w:pPr>
      <w:r>
        <w:rPr>
          <w:rFonts w:hint="eastAsia" w:ascii="宋体" w:hAnsi="宋体" w:eastAsia="宋体" w:cs="宋体"/>
          <w:i w:val="0"/>
          <w:iCs w:val="0"/>
          <w:caps w:val="0"/>
          <w:color w:val="auto"/>
          <w:spacing w:val="0"/>
          <w:kern w:val="0"/>
          <w:sz w:val="21"/>
          <w:szCs w:val="21"/>
          <w:shd w:val="clear" w:fill="FFFFFF"/>
          <w:lang w:val="en-US" w:eastAsia="zh-CN" w:bidi="ar"/>
        </w:rPr>
        <w:t>杨明慧分析了我国网络游戏行业目前的发展情况，她提到平台得加强内容审核和用户行为监管，别让陪玩过程中出现什么不当言论或者灰色交易</w:t>
      </w:r>
      <w:r>
        <w:rPr>
          <w:rFonts w:hint="default" w:ascii="Times New Roman" w:hAnsi="Times New Roman" w:cs="Times New Roman"/>
          <w:color w:val="auto"/>
          <w:sz w:val="21"/>
          <w:szCs w:val="21"/>
          <w:vertAlign w:val="superscript"/>
        </w:rPr>
        <w:t>[</w:t>
      </w:r>
      <w:r>
        <w:rPr>
          <w:rFonts w:hint="eastAsia" w:cs="Times New Roman"/>
          <w:color w:val="auto"/>
          <w:sz w:val="21"/>
          <w:szCs w:val="21"/>
          <w:vertAlign w:val="superscript"/>
          <w:lang w:val="en-US" w:eastAsia="zh-CN"/>
        </w:rPr>
        <w:t>7</w:t>
      </w:r>
      <w:r>
        <w:rPr>
          <w:rFonts w:hint="default" w:ascii="Times New Roman" w:hAnsi="Times New Roman" w:cs="Times New Roman"/>
          <w:color w:val="auto"/>
          <w:sz w:val="21"/>
          <w:szCs w:val="21"/>
          <w:vertAlign w:val="superscript"/>
        </w:rPr>
        <w:t>]</w:t>
      </w:r>
      <w:r>
        <w:rPr>
          <w:rFonts w:hint="eastAsia" w:ascii="宋体" w:hAnsi="宋体" w:eastAsia="宋体" w:cs="宋体"/>
          <w:i w:val="0"/>
          <w:iCs w:val="0"/>
          <w:caps w:val="0"/>
          <w:color w:val="auto"/>
          <w:spacing w:val="0"/>
          <w:kern w:val="0"/>
          <w:sz w:val="21"/>
          <w:szCs w:val="21"/>
          <w:shd w:val="clear" w:fill="FFFFFF"/>
          <w:lang w:val="en-US" w:eastAsia="zh-CN" w:bidi="ar"/>
        </w:rPr>
        <w:t>。这也就要求陪玩设计系统架构的时候，得把敏感词过滤、举报反馈和实名认证这些模块都嵌进去，这样才能保证平台能合规运营。</w:t>
      </w:r>
    </w:p>
    <w:p w14:paraId="089E212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kern w:val="0"/>
          <w:sz w:val="21"/>
          <w:szCs w:val="21"/>
          <w:lang w:val="en-US" w:eastAsia="zh-CN" w:bidi="ar"/>
        </w:rPr>
      </w:pPr>
      <w:r>
        <w:rPr>
          <w:rFonts w:hint="eastAsia" w:ascii="Times New Roman" w:hAnsi="Times New Roman" w:eastAsia="宋体" w:cs="宋体"/>
          <w:i w:val="0"/>
          <w:iCs w:val="0"/>
          <w:caps w:val="0"/>
          <w:color w:val="auto"/>
          <w:spacing w:val="0"/>
          <w:kern w:val="0"/>
          <w:sz w:val="21"/>
          <w:szCs w:val="21"/>
          <w:shd w:val="clear" w:fill="FFFFFF"/>
          <w:lang w:val="en-US" w:eastAsia="zh-CN" w:bidi="ar"/>
        </w:rPr>
        <w:t>翁雨泓、李敏、芦璐还有鲍安然这几个学者，分别从关系劳动、情感消费和社交建构这些角度，把游戏陪玩的社会意义拆解得挺透彻的</w:t>
      </w:r>
      <w:r>
        <w:rPr>
          <w:rFonts w:hint="default" w:ascii="Times New Roman" w:hAnsi="Times New Roman" w:cs="Times New Roman"/>
          <w:color w:val="auto"/>
          <w:sz w:val="21"/>
          <w:szCs w:val="21"/>
          <w:vertAlign w:val="superscript"/>
        </w:rPr>
        <w:t>[</w:t>
      </w:r>
      <w:r>
        <w:rPr>
          <w:rFonts w:hint="default" w:ascii="Times New Roman" w:hAnsi="Times New Roman" w:cs="Times New Roman"/>
          <w:color w:val="auto"/>
          <w:sz w:val="21"/>
          <w:szCs w:val="21"/>
          <w:vertAlign w:val="superscript"/>
          <w:lang w:val="en-US" w:eastAsia="zh-CN"/>
        </w:rPr>
        <w:t>8</w:t>
      </w:r>
      <w:r>
        <w:rPr>
          <w:rFonts w:hint="default" w:ascii="Times New Roman" w:hAnsi="Times New Roman" w:cs="Times New Roman"/>
          <w:color w:val="auto"/>
          <w:sz w:val="21"/>
          <w:szCs w:val="21"/>
          <w:vertAlign w:val="superscript"/>
        </w:rPr>
        <w:t>]</w:t>
      </w:r>
      <w:r>
        <w:rPr>
          <w:rFonts w:hint="default" w:ascii="Times New Roman" w:hAnsi="Times New Roman" w:cs="Times New Roman"/>
          <w:color w:val="auto"/>
          <w:sz w:val="21"/>
          <w:szCs w:val="21"/>
          <w:vertAlign w:val="superscript"/>
          <w:lang w:val="en-US" w:eastAsia="zh-CN"/>
        </w:rPr>
        <w:t>-</w:t>
      </w:r>
      <w:r>
        <w:rPr>
          <w:rFonts w:hint="default" w:ascii="Times New Roman" w:hAnsi="Times New Roman" w:cs="Times New Roman"/>
          <w:color w:val="auto"/>
          <w:sz w:val="21"/>
          <w:szCs w:val="21"/>
          <w:vertAlign w:val="superscript"/>
        </w:rPr>
        <w:t>[</w:t>
      </w:r>
      <w:r>
        <w:rPr>
          <w:rFonts w:hint="default" w:ascii="Times New Roman" w:hAnsi="Times New Roman" w:cs="Times New Roman"/>
          <w:color w:val="auto"/>
          <w:sz w:val="21"/>
          <w:szCs w:val="21"/>
          <w:vertAlign w:val="superscript"/>
          <w:lang w:val="en-US" w:eastAsia="zh-CN"/>
        </w:rPr>
        <w:t>11</w:t>
      </w:r>
      <w:r>
        <w:rPr>
          <w:rFonts w:hint="default" w:ascii="Times New Roman" w:hAnsi="Times New Roman" w:cs="Times New Roman"/>
          <w:color w:val="auto"/>
          <w:sz w:val="21"/>
          <w:szCs w:val="21"/>
          <w:vertAlign w:val="superscript"/>
        </w:rPr>
        <w:t>]</w:t>
      </w:r>
      <w:r>
        <w:rPr>
          <w:rFonts w:hint="eastAsia" w:ascii="Times New Roman" w:hAnsi="Times New Roman" w:eastAsia="宋体" w:cs="宋体"/>
          <w:i w:val="0"/>
          <w:iCs w:val="0"/>
          <w:caps w:val="0"/>
          <w:color w:val="auto"/>
          <w:spacing w:val="0"/>
          <w:kern w:val="0"/>
          <w:sz w:val="21"/>
          <w:szCs w:val="21"/>
          <w:shd w:val="clear" w:fill="FFFFFF"/>
          <w:lang w:val="en-US" w:eastAsia="zh-CN" w:bidi="ar"/>
        </w:rPr>
        <w:t>。他们的观点是都认为陪玩不光是技术上的辅助，更是一种情感上的陪伴和社交互动。这些观点以及思路对本系统的设计来说，是具有参考价值的。</w:t>
      </w:r>
    </w:p>
    <w:p w14:paraId="47D37EA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i w:val="0"/>
          <w:iCs w:val="0"/>
          <w:caps w:val="0"/>
          <w:color w:val="auto"/>
          <w:spacing w:val="0"/>
          <w:kern w:val="0"/>
          <w:sz w:val="21"/>
          <w:szCs w:val="21"/>
          <w:shd w:val="clear" w:fill="FFFFFF"/>
          <w:lang w:val="en-US" w:eastAsia="zh-CN" w:bidi="ar"/>
        </w:rPr>
      </w:pPr>
      <w:r>
        <w:rPr>
          <w:rFonts w:hint="eastAsia" w:ascii="Times New Roman" w:hAnsi="Times New Roman" w:eastAsia="宋体" w:cs="宋体"/>
          <w:i w:val="0"/>
          <w:iCs w:val="0"/>
          <w:caps w:val="0"/>
          <w:color w:val="auto"/>
          <w:spacing w:val="0"/>
          <w:kern w:val="0"/>
          <w:sz w:val="21"/>
          <w:szCs w:val="21"/>
          <w:shd w:val="clear" w:fill="FFFFFF"/>
          <w:lang w:val="en-US" w:eastAsia="zh-CN" w:bidi="ar"/>
        </w:rPr>
        <w:t>王伟等人基于前后端分离的模式设计了一个企业档案管理系统，系统架构用的是Vue加Axios这套技术栈，实现了权限控制和数据隔离</w:t>
      </w:r>
      <w:r>
        <w:rPr>
          <w:rFonts w:hint="eastAsia" w:ascii="宋体" w:hAnsi="宋体" w:eastAsia="宋体" w:cs="宋体"/>
          <w:color w:val="auto"/>
          <w:sz w:val="21"/>
          <w:szCs w:val="21"/>
          <w:vertAlign w:val="superscript"/>
        </w:rPr>
        <w:t>[</w:t>
      </w:r>
      <w:r>
        <w:rPr>
          <w:rFonts w:hint="eastAsia" w:ascii="宋体" w:hAnsi="宋体" w:eastAsia="宋体" w:cs="宋体"/>
          <w:color w:val="auto"/>
          <w:sz w:val="21"/>
          <w:szCs w:val="21"/>
          <w:vertAlign w:val="superscript"/>
          <w:lang w:val="en-US" w:eastAsia="zh-CN"/>
        </w:rPr>
        <w:t>12</w:t>
      </w:r>
      <w:r>
        <w:rPr>
          <w:rFonts w:hint="eastAsia" w:ascii="宋体" w:hAnsi="宋体" w:eastAsia="宋体" w:cs="宋体"/>
          <w:color w:val="auto"/>
          <w:sz w:val="21"/>
          <w:szCs w:val="21"/>
          <w:vertAlign w:val="superscript"/>
        </w:rPr>
        <w:t>]</w:t>
      </w:r>
      <w:r>
        <w:rPr>
          <w:rFonts w:hint="eastAsia" w:ascii="Times New Roman" w:hAnsi="Times New Roman" w:eastAsia="宋体" w:cs="宋体"/>
          <w:i w:val="0"/>
          <w:iCs w:val="0"/>
          <w:caps w:val="0"/>
          <w:color w:val="auto"/>
          <w:spacing w:val="0"/>
          <w:kern w:val="0"/>
          <w:sz w:val="21"/>
          <w:szCs w:val="21"/>
          <w:shd w:val="clear" w:fill="FFFFFF"/>
          <w:lang w:val="en-US" w:eastAsia="zh-CN" w:bidi="ar"/>
        </w:rPr>
        <w:t>。这种模式放到陪玩系统上也成立——前端主要负责展示陪玩员列表、聊天界面和订单流程，后端处理匹配算法、支付逻辑这些，这套思路对本系统来</w:t>
      </w:r>
      <w:r>
        <w:rPr>
          <w:rFonts w:hint="eastAsia" w:ascii="Times New Roman" w:hAnsi="Times New Roman" w:eastAsia="宋体" w:cs="宋体"/>
          <w:color w:val="auto"/>
          <w:kern w:val="0"/>
          <w:sz w:val="21"/>
          <w:szCs w:val="21"/>
          <w:lang w:val="en-US" w:eastAsia="zh-CN" w:bidi="ar"/>
        </w:rPr>
        <w:t>的设计很有借鉴价值</w:t>
      </w:r>
      <w:r>
        <w:rPr>
          <w:rFonts w:hint="eastAsia" w:ascii="Times New Roman" w:hAnsi="Times New Roman" w:eastAsia="宋体" w:cs="宋体"/>
          <w:i w:val="0"/>
          <w:iCs w:val="0"/>
          <w:caps w:val="0"/>
          <w:color w:val="auto"/>
          <w:spacing w:val="0"/>
          <w:kern w:val="0"/>
          <w:sz w:val="21"/>
          <w:szCs w:val="21"/>
          <w:shd w:val="clear" w:fill="FFFFFF"/>
          <w:lang w:val="en-US" w:eastAsia="zh-CN" w:bidi="ar"/>
        </w:rPr>
        <w:t>。</w:t>
      </w:r>
    </w:p>
    <w:p w14:paraId="16F4876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i w:val="0"/>
          <w:iCs w:val="0"/>
          <w:caps w:val="0"/>
          <w:color w:val="auto"/>
          <w:spacing w:val="0"/>
          <w:kern w:val="0"/>
          <w:sz w:val="21"/>
          <w:szCs w:val="21"/>
          <w:shd w:val="clear" w:fill="FFFFFF"/>
          <w:lang w:val="en-US" w:eastAsia="zh-CN" w:bidi="ar"/>
        </w:rPr>
      </w:pPr>
      <w:r>
        <w:rPr>
          <w:rFonts w:hint="eastAsia" w:ascii="Times New Roman" w:hAnsi="Times New Roman" w:eastAsia="宋体" w:cs="宋体"/>
          <w:color w:val="auto"/>
          <w:kern w:val="0"/>
          <w:sz w:val="21"/>
          <w:szCs w:val="21"/>
          <w:lang w:val="en-US" w:eastAsia="zh-CN" w:bidi="ar"/>
        </w:rPr>
        <w:t>李航等在智慧农业物联网系统</w:t>
      </w:r>
      <w:r>
        <w:rPr>
          <w:rFonts w:hint="eastAsia" w:cs="宋体"/>
          <w:color w:val="auto"/>
          <w:kern w:val="0"/>
          <w:sz w:val="21"/>
          <w:szCs w:val="21"/>
          <w:lang w:val="en-US" w:eastAsia="zh-CN" w:bidi="ar"/>
        </w:rPr>
        <w:t>这方面</w:t>
      </w:r>
      <w:r>
        <w:rPr>
          <w:rFonts w:hint="eastAsia" w:ascii="Times New Roman" w:hAnsi="Times New Roman" w:eastAsia="宋体" w:cs="宋体"/>
          <w:color w:val="auto"/>
          <w:kern w:val="0"/>
          <w:sz w:val="21"/>
          <w:szCs w:val="21"/>
          <w:lang w:val="en-US" w:eastAsia="zh-CN" w:bidi="ar"/>
        </w:rPr>
        <w:t>也采用了类似的架构，这也从侧面说明前后端分离在高并发、多终端场景下确实有优势</w:t>
      </w:r>
      <w:r>
        <w:rPr>
          <w:rFonts w:hint="eastAsia" w:ascii="宋体" w:hAnsi="宋体" w:eastAsia="宋体" w:cs="宋体"/>
          <w:color w:val="auto"/>
          <w:sz w:val="21"/>
          <w:szCs w:val="21"/>
          <w:vertAlign w:val="superscript"/>
        </w:rPr>
        <w:t>[</w:t>
      </w:r>
      <w:r>
        <w:rPr>
          <w:rFonts w:hint="eastAsia" w:ascii="宋体" w:hAnsi="宋体" w:eastAsia="宋体" w:cs="宋体"/>
          <w:color w:val="auto"/>
          <w:sz w:val="21"/>
          <w:szCs w:val="21"/>
          <w:vertAlign w:val="superscript"/>
          <w:lang w:val="en-US" w:eastAsia="zh-CN"/>
        </w:rPr>
        <w:t>13</w:t>
      </w:r>
      <w:r>
        <w:rPr>
          <w:rFonts w:hint="eastAsia" w:ascii="宋体" w:hAnsi="宋体" w:eastAsia="宋体" w:cs="宋体"/>
          <w:color w:val="auto"/>
          <w:sz w:val="21"/>
          <w:szCs w:val="21"/>
          <w:vertAlign w:val="superscript"/>
        </w:rPr>
        <w:t>]</w:t>
      </w:r>
      <w:r>
        <w:rPr>
          <w:rFonts w:hint="eastAsia" w:ascii="Times New Roman" w:hAnsi="Times New Roman" w:eastAsia="宋体" w:cs="宋体"/>
          <w:color w:val="auto"/>
          <w:kern w:val="0"/>
          <w:sz w:val="21"/>
          <w:szCs w:val="21"/>
          <w:lang w:val="en-US" w:eastAsia="zh-CN" w:bidi="ar"/>
        </w:rPr>
        <w:t>。虽然领域不太一样，但他们在WebSocket实时通信、JWT身份验证这些技术上的应用经验，对本系统系统的开发来说也挺有参考价值的。</w:t>
      </w:r>
    </w:p>
    <w:p w14:paraId="625E6CE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sz w:val="21"/>
          <w:szCs w:val="21"/>
        </w:rPr>
      </w:pPr>
      <w:r>
        <w:rPr>
          <w:rFonts w:hint="eastAsia" w:ascii="Times New Roman" w:hAnsi="Times New Roman" w:eastAsia="宋体" w:cs="宋体"/>
          <w:color w:val="auto"/>
          <w:kern w:val="0"/>
          <w:sz w:val="21"/>
          <w:szCs w:val="21"/>
          <w:lang w:val="en-US" w:eastAsia="zh-CN" w:bidi="ar"/>
        </w:rPr>
        <w:t>此外，周西亚和铁彦辉很早就开始关注陪玩群体的</w:t>
      </w:r>
      <w:r>
        <w:rPr>
          <w:rFonts w:hint="eastAsia" w:ascii="Times New Roman" w:hAnsi="Times New Roman" w:eastAsia="宋体" w:cs="宋体"/>
          <w:i w:val="0"/>
          <w:iCs w:val="0"/>
          <w:caps w:val="0"/>
          <w:color w:val="auto"/>
          <w:spacing w:val="0"/>
          <w:kern w:val="0"/>
          <w:sz w:val="21"/>
          <w:szCs w:val="21"/>
          <w:shd w:val="clear" w:fill="FFFFFF"/>
          <w:lang w:val="en-US" w:eastAsia="zh-CN" w:bidi="ar"/>
        </w:rPr>
        <w:t>职业发展上的困境</w:t>
      </w:r>
      <w:r>
        <w:rPr>
          <w:rFonts w:hint="eastAsia" w:ascii="Times New Roman" w:hAnsi="Times New Roman" w:eastAsia="宋体" w:cs="宋体"/>
          <w:color w:val="auto"/>
          <w:kern w:val="0"/>
          <w:sz w:val="21"/>
          <w:szCs w:val="21"/>
          <w:lang w:val="en-US" w:eastAsia="zh-CN" w:bidi="ar"/>
        </w:rPr>
        <w:t>，还有他们在情感劳动中出现的异化问题。他们还提醒大家，平台设计的时候要注意避免让人际关系变得过度商品化</w:t>
      </w:r>
      <w:r>
        <w:rPr>
          <w:rFonts w:hint="eastAsia" w:ascii="宋体" w:hAnsi="宋体" w:eastAsia="宋体" w:cs="宋体"/>
          <w:color w:val="auto"/>
          <w:sz w:val="21"/>
          <w:szCs w:val="21"/>
          <w:vertAlign w:val="superscript"/>
        </w:rPr>
        <w:t>[</w:t>
      </w:r>
      <w:r>
        <w:rPr>
          <w:rFonts w:hint="eastAsia" w:ascii="宋体" w:hAnsi="宋体" w:eastAsia="宋体" w:cs="宋体"/>
          <w:color w:val="auto"/>
          <w:sz w:val="21"/>
          <w:szCs w:val="21"/>
          <w:vertAlign w:val="superscript"/>
          <w:lang w:val="en-US" w:eastAsia="zh-CN"/>
        </w:rPr>
        <w:t>14</w:t>
      </w:r>
      <w:r>
        <w:rPr>
          <w:rFonts w:hint="eastAsia" w:ascii="宋体" w:hAnsi="宋体" w:eastAsia="宋体" w:cs="宋体"/>
          <w:color w:val="auto"/>
          <w:sz w:val="21"/>
          <w:szCs w:val="21"/>
          <w:vertAlign w:val="superscript"/>
        </w:rPr>
        <w:t>][</w:t>
      </w:r>
      <w:r>
        <w:rPr>
          <w:rFonts w:hint="eastAsia" w:ascii="宋体" w:hAnsi="宋体" w:eastAsia="宋体" w:cs="宋体"/>
          <w:color w:val="auto"/>
          <w:sz w:val="21"/>
          <w:szCs w:val="21"/>
          <w:vertAlign w:val="superscript"/>
          <w:lang w:val="en-US" w:eastAsia="zh-CN"/>
        </w:rPr>
        <w:t>15</w:t>
      </w:r>
      <w:r>
        <w:rPr>
          <w:rFonts w:hint="eastAsia" w:ascii="宋体" w:hAnsi="宋体" w:eastAsia="宋体" w:cs="宋体"/>
          <w:color w:val="auto"/>
          <w:sz w:val="21"/>
          <w:szCs w:val="21"/>
          <w:vertAlign w:val="superscript"/>
        </w:rPr>
        <w:t>]</w:t>
      </w:r>
      <w:r>
        <w:rPr>
          <w:rFonts w:hint="eastAsia" w:ascii="Times New Roman" w:hAnsi="Times New Roman" w:eastAsia="宋体" w:cs="宋体"/>
          <w:color w:val="auto"/>
          <w:kern w:val="0"/>
          <w:sz w:val="21"/>
          <w:szCs w:val="21"/>
          <w:lang w:val="en-US" w:eastAsia="zh-CN" w:bidi="ar"/>
        </w:rPr>
        <w:t>。这提醒我们：在做UI/UX设计的时候，要尽量弱化那种“买卖”的感觉，多突出“伙伴”一样的氛围。比如说，不用“下单”“雇佣”这种生硬的词，换成“组队”“开黑”这类更亲切的说法，</w:t>
      </w:r>
      <w:r>
        <w:rPr>
          <w:rFonts w:hint="eastAsia" w:ascii="Times New Roman" w:hAnsi="Times New Roman" w:eastAsia="宋体" w:cs="宋体"/>
          <w:i w:val="0"/>
          <w:iCs w:val="0"/>
          <w:caps w:val="0"/>
          <w:color w:val="auto"/>
          <w:spacing w:val="0"/>
          <w:kern w:val="0"/>
          <w:sz w:val="21"/>
          <w:szCs w:val="21"/>
          <w:shd w:val="clear" w:fill="FFFFFF"/>
          <w:lang w:val="en-US" w:eastAsia="zh-CN" w:bidi="ar"/>
        </w:rPr>
        <w:t>营造一个平等友好、更像社区的互动氛围</w:t>
      </w:r>
      <w:r>
        <w:rPr>
          <w:rFonts w:hint="eastAsia" w:ascii="Times New Roman" w:hAnsi="Times New Roman" w:eastAsia="宋体" w:cs="宋体"/>
          <w:color w:val="auto"/>
          <w:kern w:val="0"/>
          <w:sz w:val="21"/>
          <w:szCs w:val="21"/>
          <w:lang w:val="en-US" w:eastAsia="zh-CN" w:bidi="ar"/>
        </w:rPr>
        <w:t>。</w:t>
      </w:r>
    </w:p>
    <w:p w14:paraId="0635E322">
      <w:pPr>
        <w:keepNext w:val="0"/>
        <w:keepLines w:val="0"/>
        <w:pageBreakBefore w:val="0"/>
        <w:widowControl w:val="0"/>
        <w:kinsoku/>
        <w:wordWrap/>
        <w:overflowPunct/>
        <w:topLinePunct w:val="0"/>
        <w:autoSpaceDE/>
        <w:autoSpaceDN/>
        <w:bidi w:val="0"/>
        <w:adjustRightInd/>
        <w:snapToGrid/>
        <w:spacing w:line="312" w:lineRule="auto"/>
        <w:ind w:firstLine="0" w:firstLineChars="0"/>
        <w:jc w:val="both"/>
        <w:textAlignment w:val="auto"/>
        <w:outlineLvl w:val="2"/>
        <w:rPr>
          <w:rFonts w:hint="eastAsia" w:ascii="Times New Roman" w:hAnsi="Times New Roman" w:eastAsia="黑体" w:cs="黑体"/>
          <w:color w:val="auto"/>
          <w:sz w:val="24"/>
          <w:szCs w:val="21"/>
          <w:lang w:val="en-US" w:eastAsia="zh-CN"/>
        </w:rPr>
      </w:pPr>
      <w:bookmarkStart w:id="16" w:name="_Toc1978886693"/>
      <w:r>
        <w:rPr>
          <w:rFonts w:hint="eastAsia" w:ascii="黑体" w:hAnsi="黑体" w:eastAsia="黑体" w:cs="黑体"/>
          <w:color w:val="auto"/>
          <w:sz w:val="24"/>
          <w:szCs w:val="21"/>
          <w:lang w:val="en-US" w:eastAsia="zh-CN"/>
        </w:rPr>
        <w:t xml:space="preserve">1.3.2 </w:t>
      </w:r>
      <w:r>
        <w:rPr>
          <w:rFonts w:hint="eastAsia" w:ascii="Times New Roman" w:hAnsi="Times New Roman" w:eastAsia="黑体" w:cs="黑体"/>
          <w:color w:val="auto"/>
          <w:sz w:val="24"/>
          <w:szCs w:val="21"/>
          <w:lang w:val="en-US" w:eastAsia="zh-CN"/>
        </w:rPr>
        <w:t xml:space="preserve"> 国外研究现状</w:t>
      </w:r>
      <w:bookmarkEnd w:id="16"/>
    </w:p>
    <w:p w14:paraId="7D9338D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rPr>
      </w:pPr>
      <w:r>
        <w:rPr>
          <w:rFonts w:ascii="Times New Roman" w:hAnsi="Times New Roman" w:eastAsia="宋体" w:cs="宋体"/>
          <w:color w:val="auto"/>
          <w:kern w:val="0"/>
          <w:sz w:val="21"/>
          <w:szCs w:val="21"/>
          <w:lang w:val="en-US" w:eastAsia="zh-CN" w:bidi="ar"/>
        </w:rPr>
        <w:t>从国际研究来看，Grizioti曾研究过游戏中的计算思维实践，虽然他的研究没有直接涉及到陪玩相关内容，但其中对游戏内协作机制的分析，能帮助我们更好地理解玩家在多人游戏中的互动需求</w:t>
      </w:r>
      <w:r>
        <w:rPr>
          <w:rFonts w:hint="default" w:ascii="Times New Roman" w:hAnsi="Times New Roman" w:cs="Times New Roman"/>
          <w:color w:val="auto"/>
          <w:sz w:val="21"/>
          <w:szCs w:val="21"/>
          <w:vertAlign w:val="superscript"/>
        </w:rPr>
        <w:t>[</w:t>
      </w:r>
      <w:r>
        <w:rPr>
          <w:rFonts w:hint="eastAsia" w:cs="Times New Roman"/>
          <w:color w:val="auto"/>
          <w:sz w:val="21"/>
          <w:szCs w:val="21"/>
          <w:vertAlign w:val="superscript"/>
          <w:lang w:val="en-US" w:eastAsia="zh-CN"/>
        </w:rPr>
        <w:t>16</w:t>
      </w:r>
      <w:r>
        <w:rPr>
          <w:rFonts w:hint="default" w:ascii="Times New Roman" w:hAnsi="Times New Roman" w:cs="Times New Roman"/>
          <w:color w:val="auto"/>
          <w:sz w:val="21"/>
          <w:szCs w:val="21"/>
          <w:vertAlign w:val="superscript"/>
        </w:rPr>
        <w:t>]</w:t>
      </w:r>
      <w:r>
        <w:rPr>
          <w:rFonts w:ascii="Times New Roman" w:hAnsi="Times New Roman" w:eastAsia="宋体" w:cs="宋体"/>
          <w:color w:val="auto"/>
          <w:kern w:val="0"/>
          <w:sz w:val="21"/>
          <w:szCs w:val="21"/>
          <w:lang w:val="en-US" w:eastAsia="zh-CN" w:bidi="ar"/>
        </w:rPr>
        <w:t>。另外，Baker等人还发现，性别因素会影响玩家在数字游戏中的学习</w:t>
      </w:r>
      <w:r>
        <w:rPr>
          <w:rFonts w:hint="eastAsia" w:ascii="Times New Roman" w:hAnsi="Times New Roman" w:eastAsia="宋体" w:cs="宋体"/>
          <w:color w:val="auto"/>
          <w:kern w:val="0"/>
          <w:sz w:val="21"/>
          <w:szCs w:val="21"/>
          <w:lang w:val="en-US" w:eastAsia="zh-CN" w:bidi="ar"/>
        </w:rPr>
        <w:t>和协作表现，这也提醒我们，在设计系统的匹配算法时可以加入用户偏好设置，这样匹配出来的结果能更好地提升用户的满意度</w:t>
      </w:r>
      <w:r>
        <w:rPr>
          <w:rFonts w:hint="default" w:ascii="Times New Roman" w:hAnsi="Times New Roman" w:cs="Times New Roman"/>
          <w:color w:val="auto"/>
          <w:sz w:val="21"/>
          <w:szCs w:val="21"/>
          <w:vertAlign w:val="superscript"/>
        </w:rPr>
        <w:t>[</w:t>
      </w:r>
      <w:r>
        <w:rPr>
          <w:rFonts w:hint="eastAsia" w:cs="Times New Roman"/>
          <w:color w:val="auto"/>
          <w:sz w:val="21"/>
          <w:szCs w:val="21"/>
          <w:vertAlign w:val="superscript"/>
          <w:lang w:val="en-US" w:eastAsia="zh-CN"/>
        </w:rPr>
        <w:t>17</w:t>
      </w:r>
      <w:r>
        <w:rPr>
          <w:rFonts w:hint="default" w:ascii="Times New Roman" w:hAnsi="Times New Roman" w:cs="Times New Roman"/>
          <w:color w:val="auto"/>
          <w:sz w:val="21"/>
          <w:szCs w:val="21"/>
          <w:vertAlign w:val="superscript"/>
        </w:rPr>
        <w:t>]</w:t>
      </w:r>
      <w:r>
        <w:rPr>
          <w:rFonts w:hint="eastAsia" w:ascii="Times New Roman" w:hAnsi="Times New Roman" w:eastAsia="宋体" w:cs="宋体"/>
          <w:color w:val="auto"/>
          <w:kern w:val="0"/>
          <w:sz w:val="21"/>
          <w:szCs w:val="21"/>
          <w:lang w:val="en-US" w:eastAsia="zh-CN" w:bidi="ar"/>
        </w:rPr>
        <w:t>。</w:t>
      </w:r>
    </w:p>
    <w:p w14:paraId="265543F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kern w:val="0"/>
          <w:sz w:val="21"/>
          <w:szCs w:val="21"/>
          <w:lang w:val="en-US" w:eastAsia="zh-CN" w:bidi="ar"/>
        </w:rPr>
      </w:pPr>
      <w:r>
        <w:rPr>
          <w:rFonts w:hint="eastAsia" w:ascii="Times New Roman" w:hAnsi="Times New Roman" w:eastAsia="宋体" w:cs="宋体"/>
          <w:color w:val="auto"/>
          <w:kern w:val="0"/>
          <w:sz w:val="21"/>
          <w:szCs w:val="21"/>
          <w:lang w:val="en-US" w:eastAsia="zh-CN" w:bidi="ar"/>
        </w:rPr>
        <w:t>Shen等人用大数据做了游戏系统的统计分析，他们提出可以通过用户行为日志来优化服务推荐</w:t>
      </w:r>
      <w:r>
        <w:rPr>
          <w:rFonts w:hint="default" w:ascii="Times New Roman" w:hAnsi="Times New Roman" w:cs="Times New Roman"/>
          <w:color w:val="auto"/>
          <w:sz w:val="21"/>
          <w:szCs w:val="21"/>
          <w:vertAlign w:val="superscript"/>
        </w:rPr>
        <w:t>[</w:t>
      </w:r>
      <w:r>
        <w:rPr>
          <w:rFonts w:hint="eastAsia" w:cs="Times New Roman"/>
          <w:color w:val="auto"/>
          <w:sz w:val="21"/>
          <w:szCs w:val="21"/>
          <w:vertAlign w:val="superscript"/>
          <w:lang w:val="en-US" w:eastAsia="zh-CN"/>
        </w:rPr>
        <w:t>18</w:t>
      </w:r>
      <w:r>
        <w:rPr>
          <w:rFonts w:hint="default" w:ascii="Times New Roman" w:hAnsi="Times New Roman" w:cs="Times New Roman"/>
          <w:color w:val="auto"/>
          <w:sz w:val="21"/>
          <w:szCs w:val="21"/>
          <w:vertAlign w:val="superscript"/>
        </w:rPr>
        <w:t>]</w:t>
      </w:r>
      <w:r>
        <w:rPr>
          <w:rFonts w:hint="eastAsia" w:ascii="Times New Roman" w:hAnsi="Times New Roman" w:eastAsia="宋体" w:cs="宋体"/>
          <w:color w:val="auto"/>
          <w:kern w:val="0"/>
          <w:sz w:val="21"/>
          <w:szCs w:val="21"/>
          <w:lang w:val="en-US" w:eastAsia="zh-CN" w:bidi="ar"/>
        </w:rPr>
        <w:t>。这个思路陪玩系统可以借鉴一下，把用户常玩的游戏、陪玩时长、评分倾向这些数据记下来，然后搭一个个性化的推荐模型。Lianghuan等人研究过区块链在游戏系统里的应用，虽然技术实现起来比较复杂，但里面提到的数据不可篡改和交易透明这个理念，以后如果想引入去中心化的评价或者积分体系，还是很有参考价值的</w:t>
      </w:r>
      <w:r>
        <w:rPr>
          <w:rFonts w:hint="default" w:ascii="Times New Roman" w:hAnsi="Times New Roman" w:cs="Times New Roman"/>
          <w:color w:val="auto"/>
          <w:sz w:val="21"/>
          <w:szCs w:val="21"/>
          <w:vertAlign w:val="superscript"/>
        </w:rPr>
        <w:t>[</w:t>
      </w:r>
      <w:r>
        <w:rPr>
          <w:rFonts w:hint="eastAsia" w:cs="Times New Roman"/>
          <w:color w:val="auto"/>
          <w:sz w:val="21"/>
          <w:szCs w:val="21"/>
          <w:vertAlign w:val="superscript"/>
          <w:lang w:val="en-US" w:eastAsia="zh-CN"/>
        </w:rPr>
        <w:t>19</w:t>
      </w:r>
      <w:r>
        <w:rPr>
          <w:rFonts w:hint="default" w:ascii="Times New Roman" w:hAnsi="Times New Roman" w:cs="Times New Roman"/>
          <w:color w:val="auto"/>
          <w:sz w:val="21"/>
          <w:szCs w:val="21"/>
          <w:vertAlign w:val="superscript"/>
        </w:rPr>
        <w:t>]</w:t>
      </w:r>
      <w:r>
        <w:rPr>
          <w:rFonts w:hint="eastAsia" w:ascii="Times New Roman" w:hAnsi="Times New Roman" w:eastAsia="宋体" w:cs="宋体"/>
          <w:color w:val="auto"/>
          <w:kern w:val="0"/>
          <w:sz w:val="21"/>
          <w:szCs w:val="21"/>
          <w:lang w:val="en-US" w:eastAsia="zh-CN" w:bidi="ar"/>
        </w:rPr>
        <w:t>。Cevin验证过移动游戏系统对协作学习的促进作用，从侧面也说明陪玩作为一种“协作型游戏服务”，在教育意义和社交价值上确实是有支撑的</w:t>
      </w:r>
      <w:r>
        <w:rPr>
          <w:rFonts w:hint="default" w:ascii="Times New Roman" w:hAnsi="Times New Roman" w:cs="Times New Roman"/>
          <w:color w:val="auto"/>
          <w:sz w:val="21"/>
          <w:szCs w:val="21"/>
          <w:vertAlign w:val="superscript"/>
        </w:rPr>
        <w:t>[</w:t>
      </w:r>
      <w:r>
        <w:rPr>
          <w:rFonts w:hint="eastAsia" w:cs="Times New Roman"/>
          <w:color w:val="auto"/>
          <w:sz w:val="21"/>
          <w:szCs w:val="21"/>
          <w:vertAlign w:val="superscript"/>
          <w:lang w:val="en-US" w:eastAsia="zh-CN"/>
        </w:rPr>
        <w:t>20</w:t>
      </w:r>
      <w:r>
        <w:rPr>
          <w:rFonts w:hint="default" w:ascii="Times New Roman" w:hAnsi="Times New Roman" w:cs="Times New Roman"/>
          <w:color w:val="auto"/>
          <w:sz w:val="21"/>
          <w:szCs w:val="21"/>
          <w:vertAlign w:val="superscript"/>
        </w:rPr>
        <w:t>]</w:t>
      </w:r>
      <w:r>
        <w:rPr>
          <w:rFonts w:hint="eastAsia" w:ascii="Times New Roman" w:hAnsi="Times New Roman" w:eastAsia="宋体" w:cs="宋体"/>
          <w:color w:val="auto"/>
          <w:kern w:val="0"/>
          <w:sz w:val="21"/>
          <w:szCs w:val="21"/>
          <w:lang w:val="en-US" w:eastAsia="zh-CN" w:bidi="ar"/>
        </w:rPr>
        <w:t>。</w:t>
      </w:r>
    </w:p>
    <w:p w14:paraId="0657EA0B">
      <w:pPr>
        <w:keepNext w:val="0"/>
        <w:keepLines w:val="0"/>
        <w:widowControl/>
        <w:suppressLineNumbers w:val="0"/>
        <w:jc w:val="left"/>
        <w:rPr>
          <w:rFonts w:hint="eastAsia" w:ascii="Times New Roman" w:hAnsi="Times New Roman"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1.4</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论文研究内容</w:t>
      </w:r>
    </w:p>
    <w:p w14:paraId="40EBC04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default" w:ascii="Times New Roman" w:hAnsi="Times New Roman"/>
          <w:color w:val="auto"/>
          <w:sz w:val="21"/>
          <w:szCs w:val="21"/>
        </w:rPr>
      </w:pPr>
      <w:r>
        <w:rPr>
          <w:rFonts w:ascii="Times New Roman" w:hAnsi="Times New Roman" w:eastAsia="宋体" w:cs="宋体"/>
          <w:color w:val="auto"/>
          <w:kern w:val="0"/>
          <w:sz w:val="21"/>
          <w:szCs w:val="21"/>
          <w:lang w:val="en-US" w:eastAsia="zh-CN" w:bidi="ar"/>
        </w:rPr>
        <w:t>这篇论文主要研究的是基于Vue3和Uniapp的移动端游戏陪玩系统的设计与实现，整个功能架构分成了用户、陪玩、管理员三类角色来考虑；针对用户的实际需求，设计了一个多维度筛选陪玩的机制，还有订单从创建到完成的完整管理流程，从浏览、下单、支付到评价，这一整套闭环都覆盖到了；用户如果想当陪玩，也可以在系统里申请，提交资质走审核流程。陪玩端重点是怎么把服务效率提上来，通过接单管理模块可以实时追踪订单状态、更新进度。个人中心里也集成了收益统计和服务评价反馈方便陪玩的人随时看自己的接单情况；管理员后台搭了一套数据驱动的运维体系。仪表盘能直观看到关键运营指标，用户管理、游戏分类、订单处理这些模块都支持操作和异常预警，资金结算这</w:t>
      </w:r>
      <w:r>
        <w:rPr>
          <w:rFonts w:hint="eastAsia" w:cs="宋体"/>
          <w:color w:val="auto"/>
          <w:kern w:val="0"/>
          <w:sz w:val="21"/>
          <w:szCs w:val="21"/>
          <w:lang w:val="en-US" w:eastAsia="zh-CN" w:bidi="ar"/>
        </w:rPr>
        <w:t>方面</w:t>
      </w:r>
      <w:r>
        <w:rPr>
          <w:rFonts w:ascii="Times New Roman" w:hAnsi="Times New Roman" w:eastAsia="宋体" w:cs="宋体"/>
          <w:color w:val="auto"/>
          <w:kern w:val="0"/>
          <w:sz w:val="21"/>
          <w:szCs w:val="21"/>
          <w:lang w:val="en-US" w:eastAsia="zh-CN" w:bidi="ar"/>
        </w:rPr>
        <w:t>也能自动算好平台佣金。陪玩审核流程里还嵌入了资质验证和信誉评估机制，确保服务质量；技术上用的是前后端分离的架构，前端靠Vue3的响应式特性来提升交互体验，后端用Node.js配合MySQL，保证数据存取又快又稳。</w:t>
      </w:r>
      <w:r>
        <w:rPr>
          <w:rFonts w:hint="default" w:ascii="Times New Roman" w:hAnsi="Times New Roman"/>
          <w:color w:val="auto"/>
          <w:sz w:val="21"/>
          <w:szCs w:val="21"/>
        </w:rPr>
        <w:br w:type="page"/>
      </w:r>
    </w:p>
    <w:p w14:paraId="0354A9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ascii="Times New Roman" w:hAnsi="Times New Roman" w:eastAsia="黑体" w:cs="黑体"/>
          <w:b/>
          <w:bCs/>
          <w:color w:val="auto"/>
          <w:sz w:val="32"/>
          <w:szCs w:val="32"/>
          <w:lang w:val="en-US" w:eastAsia="zh-CN"/>
        </w:rPr>
      </w:pPr>
      <w:bookmarkStart w:id="17" w:name="_Toc1069408162"/>
      <w:r>
        <w:rPr>
          <w:rFonts w:hint="eastAsia" w:ascii="黑体" w:hAnsi="黑体" w:eastAsia="黑体" w:cs="黑体"/>
          <w:b/>
          <w:bCs/>
          <w:color w:val="auto"/>
          <w:sz w:val="32"/>
          <w:szCs w:val="32"/>
          <w:lang w:val="en-US" w:eastAsia="zh-CN"/>
        </w:rPr>
        <w:t>2</w:t>
      </w:r>
      <w:r>
        <w:rPr>
          <w:rFonts w:hint="eastAsia" w:ascii="黑体" w:hAnsi="黑体" w:eastAsia="黑体" w:cs="黑体"/>
          <w:color w:val="auto"/>
          <w:sz w:val="32"/>
          <w:szCs w:val="32"/>
        </w:rPr>
        <w:t xml:space="preserve"> </w:t>
      </w:r>
      <w:r>
        <w:rPr>
          <w:rFonts w:hint="eastAsia" w:ascii="Times New Roman" w:hAnsi="Times New Roman" w:eastAsia="黑体" w:cs="黑体"/>
          <w:color w:val="auto"/>
          <w:sz w:val="32"/>
          <w:szCs w:val="32"/>
        </w:rPr>
        <w:t xml:space="preserve"> </w:t>
      </w:r>
      <w:r>
        <w:rPr>
          <w:rFonts w:hint="eastAsia" w:ascii="Times New Roman" w:hAnsi="Times New Roman" w:eastAsia="黑体" w:cs="黑体"/>
          <w:b/>
          <w:bCs/>
          <w:color w:val="auto"/>
          <w:sz w:val="32"/>
          <w:szCs w:val="32"/>
          <w:lang w:val="en-US" w:eastAsia="zh-CN"/>
        </w:rPr>
        <w:t>关键技术介绍</w:t>
      </w:r>
      <w:bookmarkEnd w:id="17"/>
    </w:p>
    <w:p w14:paraId="741D9C6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rPr>
      </w:pPr>
      <w:r>
        <w:rPr>
          <w:rFonts w:hint="eastAsia" w:ascii="Times New Roman" w:hAnsi="Times New Roman" w:eastAsia="宋体" w:cs="宋体"/>
          <w:i w:val="0"/>
          <w:iCs w:val="0"/>
          <w:caps w:val="0"/>
          <w:color w:val="auto"/>
          <w:spacing w:val="0"/>
          <w:kern w:val="0"/>
          <w:sz w:val="21"/>
          <w:szCs w:val="21"/>
          <w:shd w:val="clear" w:fill="FFFFFF"/>
          <w:lang w:val="en-US" w:eastAsia="zh-CN" w:bidi="ar"/>
        </w:rPr>
        <w:t>本系统想搭建一个能把用户和陪玩服务连接起来的综合性平台，既要服务端性能跟得上，又要保证实时交互体验，还得覆盖多端，数据也不能出问题。经过前期技术调研和反复迭代验证，最终定下来的技术栈是以Node.js加Vue.js为核心，MySQL做数据库，再用UniApp实现多端统一开发。</w:t>
      </w:r>
    </w:p>
    <w:p w14:paraId="2C2AEC4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18" w:name="_Toc1252336991"/>
      <w:r>
        <w:rPr>
          <w:rFonts w:hint="eastAsia" w:ascii="黑体" w:hAnsi="黑体" w:eastAsia="黑体" w:cs="黑体"/>
          <w:b/>
          <w:bCs/>
          <w:color w:val="auto"/>
          <w:sz w:val="28"/>
          <w:szCs w:val="28"/>
          <w:lang w:val="en-US" w:eastAsia="zh-CN"/>
        </w:rPr>
        <w:t>2.1</w:t>
      </w:r>
      <w:r>
        <w:rPr>
          <w:rFonts w:hint="eastAsia" w:ascii="黑体" w:hAnsi="黑体" w:eastAsia="黑体" w:cs="黑体"/>
          <w:color w:val="auto"/>
          <w:sz w:val="28"/>
          <w:szCs w:val="28"/>
        </w:rPr>
        <w:t xml:space="preserve">  </w:t>
      </w:r>
      <w:r>
        <w:rPr>
          <w:rFonts w:hint="eastAsia" w:ascii="黑体" w:hAnsi="黑体" w:eastAsia="黑体" w:cs="黑体"/>
          <w:b/>
          <w:bCs/>
          <w:color w:val="auto"/>
          <w:sz w:val="28"/>
          <w:szCs w:val="28"/>
          <w:lang w:val="en-US" w:eastAsia="zh-CN"/>
        </w:rPr>
        <w:t>Node.js</w:t>
      </w:r>
      <w:bookmarkEnd w:id="18"/>
    </w:p>
    <w:p w14:paraId="613AD58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sz w:val="21"/>
          <w:szCs w:val="21"/>
        </w:rPr>
      </w:pPr>
      <w:r>
        <w:rPr>
          <w:rFonts w:ascii="Times New Roman" w:hAnsi="Times New Roman" w:eastAsia="宋体" w:cs="宋体"/>
          <w:color w:val="auto"/>
          <w:kern w:val="0"/>
          <w:sz w:val="21"/>
          <w:szCs w:val="21"/>
          <w:lang w:val="en-US" w:eastAsia="zh-CN" w:bidi="ar"/>
        </w:rPr>
        <w:t>关于技术选型没有</w:t>
      </w:r>
      <w:r>
        <w:rPr>
          <w:rFonts w:hint="eastAsia" w:ascii="Times New Roman" w:hAnsi="Times New Roman" w:cs="宋体"/>
          <w:color w:val="auto"/>
          <w:kern w:val="0"/>
          <w:sz w:val="21"/>
          <w:szCs w:val="21"/>
          <w:lang w:val="en-US" w:eastAsia="zh-CN" w:bidi="ar"/>
        </w:rPr>
        <w:t>选择</w:t>
      </w:r>
      <w:r>
        <w:rPr>
          <w:rFonts w:ascii="Times New Roman" w:hAnsi="Times New Roman" w:eastAsia="宋体" w:cs="宋体"/>
          <w:color w:val="auto"/>
          <w:kern w:val="0"/>
          <w:sz w:val="21"/>
          <w:szCs w:val="21"/>
          <w:lang w:val="en-US" w:eastAsia="zh-CN" w:bidi="ar"/>
        </w:rPr>
        <w:t>用传统的Java/Spring或者PHP那套架构，而是选了Node.js做后端运行环境。主要</w:t>
      </w:r>
      <w:r>
        <w:rPr>
          <w:rFonts w:hint="eastAsia" w:ascii="Times New Roman" w:hAnsi="Times New Roman" w:cs="宋体"/>
          <w:color w:val="auto"/>
          <w:kern w:val="0"/>
          <w:sz w:val="21"/>
          <w:szCs w:val="21"/>
          <w:lang w:val="en-US" w:eastAsia="zh-CN" w:bidi="ar"/>
        </w:rPr>
        <w:t>原因是</w:t>
      </w:r>
      <w:r>
        <w:rPr>
          <w:rFonts w:ascii="Times New Roman" w:hAnsi="Times New Roman" w:eastAsia="宋体" w:cs="宋体"/>
          <w:color w:val="auto"/>
          <w:kern w:val="0"/>
          <w:sz w:val="21"/>
          <w:szCs w:val="21"/>
          <w:lang w:val="en-US" w:eastAsia="zh-CN" w:bidi="ar"/>
        </w:rPr>
        <w:t>Node.js是基于Chrome V8引擎开发的JavaScript运行时环境，靠它的非阻塞I/O和事件驱动架构，在游戏陪玩系统这种场景下</w:t>
      </w:r>
      <w:r>
        <w:rPr>
          <w:rFonts w:hint="eastAsia" w:ascii="Times New Roman" w:hAnsi="Times New Roman" w:cs="宋体"/>
          <w:color w:val="auto"/>
          <w:kern w:val="0"/>
          <w:sz w:val="21"/>
          <w:szCs w:val="21"/>
          <w:lang w:val="en-US" w:eastAsia="zh-CN" w:bidi="ar"/>
        </w:rPr>
        <w:t>能发挥很大作用</w:t>
      </w:r>
      <w:r>
        <w:rPr>
          <w:rFonts w:ascii="Times New Roman" w:hAnsi="Times New Roman" w:eastAsia="宋体" w:cs="宋体"/>
          <w:color w:val="auto"/>
          <w:kern w:val="0"/>
          <w:sz w:val="21"/>
          <w:szCs w:val="21"/>
          <w:lang w:val="en-US" w:eastAsia="zh-CN" w:bidi="ar"/>
        </w:rPr>
        <w:t>。它最核心的特点就是单线程异步处理能力，能比较高效地应对高并发场景。举个例子，当用户同时发起登录、下单、支付这些操作时；Node.js通过事件循环机制能避免线程被卡住，整个系统的并发处理能力自然</w:t>
      </w:r>
      <w:r>
        <w:rPr>
          <w:rFonts w:hint="eastAsia" w:ascii="Times New Roman" w:hAnsi="Times New Roman" w:cs="宋体"/>
          <w:color w:val="auto"/>
          <w:kern w:val="0"/>
          <w:sz w:val="21"/>
          <w:szCs w:val="21"/>
          <w:lang w:val="en-US" w:eastAsia="zh-CN" w:bidi="ar"/>
        </w:rPr>
        <w:t>提高</w:t>
      </w:r>
      <w:r>
        <w:rPr>
          <w:rFonts w:ascii="Times New Roman" w:hAnsi="Times New Roman" w:eastAsia="宋体" w:cs="宋体"/>
          <w:color w:val="auto"/>
          <w:kern w:val="0"/>
          <w:sz w:val="21"/>
          <w:szCs w:val="21"/>
          <w:lang w:val="en-US" w:eastAsia="zh-CN" w:bidi="ar"/>
        </w:rPr>
        <w:t>。再配合Express或Koa这类轻量级框架，开发的时候可以快速把RESTful API搭起来，用户管理、订单处理这些核心功能模块也能做到解耦开发。就拿Koa来说，它的中间件机制可以分层处理请求验证、日志记录这些逻辑，代码结构看着也更清楚；另外，Node.js的npm生态也提供了大量现成的第三方库，比如Sequelize这种ORM工具，用起来能简化MySQL数据库的操作。</w:t>
      </w:r>
    </w:p>
    <w:p w14:paraId="65B2545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19" w:name="_Toc540583490"/>
      <w:r>
        <w:rPr>
          <w:rFonts w:hint="eastAsia" w:ascii="黑体" w:hAnsi="黑体" w:eastAsia="黑体" w:cs="黑体"/>
          <w:b/>
          <w:bCs/>
          <w:color w:val="auto"/>
          <w:sz w:val="28"/>
          <w:szCs w:val="28"/>
          <w:lang w:val="en-US" w:eastAsia="zh-CN"/>
        </w:rPr>
        <w:t>2.2</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黑体" w:hAnsi="黑体" w:eastAsia="黑体" w:cs="黑体"/>
          <w:b/>
          <w:bCs/>
          <w:color w:val="auto"/>
          <w:sz w:val="28"/>
          <w:szCs w:val="28"/>
          <w:lang w:val="en-US" w:eastAsia="zh-CN"/>
        </w:rPr>
        <w:t>Vue框架</w:t>
      </w:r>
      <w:bookmarkEnd w:id="19"/>
    </w:p>
    <w:p w14:paraId="01D0BFA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color w:val="auto"/>
          <w:sz w:val="21"/>
          <w:szCs w:val="21"/>
          <w:lang w:val="en-US" w:eastAsia="zh-CN"/>
        </w:rPr>
      </w:pPr>
      <w:r>
        <w:rPr>
          <w:rFonts w:ascii="Times New Roman" w:hAnsi="Times New Roman" w:eastAsia="宋体" w:cs="宋体"/>
          <w:color w:val="auto"/>
          <w:kern w:val="0"/>
          <w:sz w:val="21"/>
          <w:szCs w:val="21"/>
          <w:lang w:val="en-US" w:eastAsia="zh-CN" w:bidi="ar"/>
        </w:rPr>
        <w:t>Vue.js作为渐进式前端框架，凭借它的响应式数据绑定和组件化开发模式，在游戏陪玩系统的前端实现里起了很核心的作用。它最大的好处就是通过数据驱动视图更新，开发者只管关注状态管理，框架会自动同步到DOM上。例如用户下单的时候，订单数量实时显示出来，完全不用手动去操作DOM便能直接改变视图；组件化开发模式，就是把界面拆成一块一块的独立模块，像导航栏、陪玩卡片、订单列表这些，每个组件都封装了自己的逻辑和样式。这么做一来代码复用率高，二来团队协作也方便——不同的人可以同时写不同的模块，最后通过父子组件通信机制拼起来就行；Vue3更新后，Composition API让逻辑组织起来更顺手了，把相关的功能都放在setup函数里，代码结构看着也更清爽。再配上Vue Router做页面路由跳转，Pinia做状态管理，就能搭出一个单页面应用（SPA），用户在不同功能之间切换的时候不用重新加载页面，体验很流畅。</w:t>
      </w:r>
    </w:p>
    <w:p w14:paraId="7667E89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20" w:name="_Toc1730889620"/>
      <w:r>
        <w:rPr>
          <w:rFonts w:hint="eastAsia" w:ascii="黑体" w:hAnsi="黑体" w:eastAsia="黑体" w:cs="黑体"/>
          <w:b/>
          <w:bCs/>
          <w:color w:val="auto"/>
          <w:sz w:val="28"/>
          <w:szCs w:val="28"/>
          <w:lang w:val="en-US" w:eastAsia="zh-CN"/>
        </w:rPr>
        <w:t>2.3</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黑体" w:hAnsi="黑体" w:eastAsia="黑体" w:cs="黑体"/>
          <w:b/>
          <w:bCs/>
          <w:color w:val="auto"/>
          <w:sz w:val="28"/>
          <w:szCs w:val="28"/>
          <w:lang w:val="en-US" w:eastAsia="zh-CN"/>
        </w:rPr>
        <w:t>MySQL数据库</w:t>
      </w:r>
      <w:bookmarkEnd w:id="20"/>
    </w:p>
    <w:p w14:paraId="7497280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rPr>
      </w:pPr>
      <w:r>
        <w:rPr>
          <w:rFonts w:ascii="Times New Roman" w:hAnsi="Times New Roman" w:eastAsia="宋体" w:cs="宋体"/>
          <w:color w:val="auto"/>
          <w:kern w:val="0"/>
          <w:sz w:val="21"/>
          <w:szCs w:val="21"/>
          <w:lang w:val="en-US" w:eastAsia="zh-CN" w:bidi="ar"/>
        </w:rPr>
        <w:t>数据库选择MySQL，它是一个开源的关系型数据库管理系统。它的优点是可靠性高、事务处理能力强，扩展性也灵活，用来做游戏陪玩系统的数据存储在合适不过；MySQL用的是表结构来存数据，通过外键约束能保证用户、订单、陪玩这些实体之间的关联不出错。举个例子，用户下单的时候，订单表里的用户ID字段会自动关联到用户表，这样数据的一致性就有保障了；它的ACID事务特性支持多操作原子性执行，比如在资金结算的场景里，用户支付和陪玩收益更新这两件事必须同时成功或者同时回滚，这样能避免数据出问题。索引机制也能明显把查询效率提上去，针对高频访问的用户昵称、游戏类型这些字段，建个B+树索引，搜起来自然就快了，响应时间能压到毫秒级；我们还配了读写分离架构，主库负责写操作，比如订单创建这些；从库负责读操作，比如历史订单查询。这样一来，系统的整体吞吐量和并发处理能力能够大幅提高。</w:t>
      </w:r>
    </w:p>
    <w:p w14:paraId="5A341E1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黑体" w:hAnsi="黑体" w:eastAsia="黑体" w:cs="黑体"/>
          <w:b/>
          <w:bCs/>
          <w:color w:val="auto"/>
          <w:sz w:val="28"/>
          <w:szCs w:val="28"/>
          <w:lang w:val="en-US" w:eastAsia="zh-CN"/>
        </w:rPr>
      </w:pPr>
      <w:bookmarkStart w:id="21" w:name="_Toc1248361078"/>
      <w:r>
        <w:rPr>
          <w:rFonts w:hint="eastAsia" w:ascii="黑体" w:hAnsi="黑体" w:eastAsia="黑体" w:cs="黑体"/>
          <w:b/>
          <w:bCs/>
          <w:color w:val="auto"/>
          <w:sz w:val="28"/>
          <w:szCs w:val="28"/>
          <w:lang w:val="en-US" w:eastAsia="zh-CN"/>
        </w:rPr>
        <w:t>2.4</w:t>
      </w:r>
      <w:r>
        <w:rPr>
          <w:rFonts w:hint="eastAsia" w:ascii="黑体" w:hAnsi="黑体" w:eastAsia="黑体" w:cs="黑体"/>
          <w:color w:val="auto"/>
          <w:sz w:val="28"/>
          <w:szCs w:val="28"/>
        </w:rPr>
        <w:t xml:space="preserve">  </w:t>
      </w:r>
      <w:r>
        <w:rPr>
          <w:rFonts w:hint="eastAsia" w:ascii="黑体" w:hAnsi="黑体" w:eastAsia="黑体" w:cs="黑体"/>
          <w:b/>
          <w:bCs/>
          <w:color w:val="auto"/>
          <w:sz w:val="28"/>
          <w:szCs w:val="28"/>
          <w:lang w:val="en-US" w:eastAsia="zh-CN"/>
        </w:rPr>
        <w:t>Uniapp</w:t>
      </w:r>
      <w:bookmarkEnd w:id="21"/>
    </w:p>
    <w:p w14:paraId="1E976C5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color w:val="auto"/>
          <w:sz w:val="21"/>
          <w:szCs w:val="21"/>
          <w:lang w:val="en-US" w:eastAsia="zh-CN"/>
        </w:rPr>
      </w:pPr>
      <w:r>
        <w:rPr>
          <w:rFonts w:ascii="Times New Roman" w:hAnsi="Times New Roman" w:eastAsia="宋体" w:cs="宋体"/>
          <w:color w:val="auto"/>
          <w:kern w:val="0"/>
          <w:sz w:val="21"/>
          <w:szCs w:val="21"/>
          <w:lang w:val="en-US" w:eastAsia="zh-CN" w:bidi="ar"/>
        </w:rPr>
        <w:t>为了能同时覆盖iOS、Android还有微信小程序的用户，又不想给每个平台都单独维护一套代码，我们选用了基于Vue.js语法的UniApp框架。UniApp是DCloud推出的一个跨平台开发框架，可以做到“一次开发，多端部署”的操作。它的原理是把Vue组件编译成各个平台的原生代码，这样业务逻辑和UI代码写一套就够了，开发、测试、维护的成本都能降下来，对于小团队来说，在资源有限的情况下也能把多端覆盖这件事搞定。；另外，UniApp的插件市场也挺丰富的，社区生态也比较活跃，还支持原生插件扩展，万一有高性能或者特殊功能需求，也能兜得住。配套的HBuilderX开发工具功能齐全，代码提示、真机调试、一键打包这些功能都具备。因为UniApp的高效、灵活、成本低这些优点，现在已经是国内挺主流的跨端开发方案之一，很多中小企业或个人开发者都在用，用来快速把多端应用搭起来。</w:t>
      </w:r>
      <w:r>
        <w:rPr>
          <w:rFonts w:hint="eastAsia" w:ascii="Times New Roman" w:hAnsi="Times New Roman"/>
          <w:color w:val="auto"/>
          <w:sz w:val="21"/>
          <w:szCs w:val="21"/>
          <w:lang w:val="en-US" w:eastAsia="zh-CN"/>
        </w:rPr>
        <w:br w:type="page"/>
      </w:r>
    </w:p>
    <w:p w14:paraId="3B3E4F2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ascii="Times New Roman" w:hAnsi="Times New Roman" w:eastAsia="黑体" w:cs="黑体"/>
          <w:b/>
          <w:bCs/>
          <w:color w:val="auto"/>
          <w:sz w:val="32"/>
          <w:szCs w:val="32"/>
          <w:lang w:val="en-US" w:eastAsia="zh-CN"/>
        </w:rPr>
      </w:pPr>
      <w:bookmarkStart w:id="22" w:name="_Toc289406756"/>
      <w:r>
        <w:rPr>
          <w:rFonts w:hint="eastAsia" w:ascii="黑体" w:hAnsi="黑体" w:eastAsia="黑体" w:cs="黑体"/>
          <w:b/>
          <w:bCs/>
          <w:color w:val="auto"/>
          <w:sz w:val="32"/>
          <w:szCs w:val="32"/>
          <w:lang w:val="en-US" w:eastAsia="zh-CN"/>
        </w:rPr>
        <w:t>3</w:t>
      </w:r>
      <w:r>
        <w:rPr>
          <w:rFonts w:hint="eastAsia" w:ascii="黑体" w:hAnsi="黑体" w:eastAsia="黑体" w:cs="黑体"/>
          <w:color w:val="auto"/>
          <w:sz w:val="32"/>
          <w:szCs w:val="32"/>
        </w:rPr>
        <w:t xml:space="preserve">  </w:t>
      </w:r>
      <w:r>
        <w:rPr>
          <w:rFonts w:hint="eastAsia" w:ascii="Times New Roman" w:hAnsi="Times New Roman" w:eastAsia="黑体" w:cs="黑体"/>
          <w:b/>
          <w:bCs/>
          <w:color w:val="auto"/>
          <w:sz w:val="32"/>
          <w:szCs w:val="32"/>
          <w:lang w:val="en-US" w:eastAsia="zh-CN"/>
        </w:rPr>
        <w:t>系统分析</w:t>
      </w:r>
      <w:bookmarkEnd w:id="22"/>
    </w:p>
    <w:p w14:paraId="07F1276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23" w:name="_Toc8887637"/>
      <w:r>
        <w:rPr>
          <w:rFonts w:hint="eastAsia" w:ascii="黑体" w:hAnsi="黑体" w:eastAsia="黑体" w:cs="黑体"/>
          <w:b/>
          <w:bCs/>
          <w:color w:val="auto"/>
          <w:sz w:val="28"/>
          <w:szCs w:val="28"/>
          <w:lang w:val="en-US" w:eastAsia="zh-CN"/>
        </w:rPr>
        <w:t>3.1</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可行性分析</w:t>
      </w:r>
      <w:bookmarkEnd w:id="23"/>
    </w:p>
    <w:p w14:paraId="5DF66B5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24" w:name="_Toc1198143416"/>
      <w:r>
        <w:rPr>
          <w:rFonts w:hint="eastAsia" w:ascii="黑体" w:hAnsi="黑体" w:eastAsia="黑体" w:cs="黑体"/>
          <w:color w:val="auto"/>
          <w:sz w:val="24"/>
          <w:szCs w:val="21"/>
          <w:lang w:val="en-US" w:eastAsia="zh-CN"/>
        </w:rPr>
        <w:t xml:space="preserve">3.1.1 </w:t>
      </w:r>
      <w:r>
        <w:rPr>
          <w:rFonts w:hint="eastAsia" w:ascii="Times New Roman" w:hAnsi="Times New Roman" w:eastAsia="黑体" w:cs="黑体"/>
          <w:color w:val="auto"/>
          <w:sz w:val="24"/>
          <w:szCs w:val="21"/>
          <w:lang w:val="en-US" w:eastAsia="zh-CN"/>
        </w:rPr>
        <w:t xml:space="preserve"> 技术可行性</w:t>
      </w:r>
      <w:bookmarkEnd w:id="24"/>
    </w:p>
    <w:p w14:paraId="7EFD2FE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sz w:val="21"/>
          <w:szCs w:val="21"/>
        </w:rPr>
      </w:pPr>
      <w:r>
        <w:rPr>
          <w:rFonts w:ascii="Times New Roman" w:hAnsi="Times New Roman" w:eastAsia="宋体" w:cs="宋体"/>
          <w:color w:val="auto"/>
          <w:kern w:val="0"/>
          <w:sz w:val="21"/>
          <w:szCs w:val="21"/>
          <w:lang w:val="en-US" w:eastAsia="zh-CN" w:bidi="ar"/>
        </w:rPr>
        <w:t>Vue.js的组件化开发和响应式特性，给移动端游戏陪玩系统提供了一个挺高效的前端方案。它通过控制虚拟DOM来优化渲染性能，再配上Vue Router实现单页面应用的流畅导航，各种移动设备屏幕也能适配得上。后端采用Node.js，利用它的异步非阻塞模型处理高并发请求，配合Express框架快速把RESTful API搭起来，跟MySQL数据库稳定交互，保证数据能持久化存下来；这套技术栈本身比较成熟，生态也完善，比如Element UI提供了适配移动端的友好组件库，用起来能降低开发难度。再加上UniApp这类跨平台框架，基于Vue代码就能生成多端应用，省去了重复开发的成本。从目前来看，现有技术已经能满足系统核心功能的需求，整体风险不大，比较好把控。</w:t>
      </w:r>
    </w:p>
    <w:p w14:paraId="7DFDBE5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25" w:name="_Toc242234793"/>
      <w:r>
        <w:rPr>
          <w:rFonts w:hint="eastAsia" w:ascii="黑体" w:hAnsi="黑体" w:eastAsia="黑体" w:cs="黑体"/>
          <w:color w:val="auto"/>
          <w:sz w:val="24"/>
          <w:szCs w:val="21"/>
          <w:lang w:val="en-US" w:eastAsia="zh-CN"/>
        </w:rPr>
        <w:t xml:space="preserve">3.1.2 </w:t>
      </w:r>
      <w:r>
        <w:rPr>
          <w:rFonts w:hint="eastAsia" w:ascii="Times New Roman" w:hAnsi="Times New Roman" w:eastAsia="黑体" w:cs="黑体"/>
          <w:color w:val="auto"/>
          <w:sz w:val="24"/>
          <w:szCs w:val="21"/>
          <w:lang w:val="en-US" w:eastAsia="zh-CN"/>
        </w:rPr>
        <w:t xml:space="preserve"> 经济可行性</w:t>
      </w:r>
      <w:bookmarkEnd w:id="25"/>
    </w:p>
    <w:p w14:paraId="0D1371D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sz w:val="21"/>
          <w:szCs w:val="21"/>
        </w:rPr>
      </w:pPr>
      <w:r>
        <w:rPr>
          <w:rFonts w:ascii="Times New Roman" w:hAnsi="Times New Roman" w:eastAsia="宋体" w:cs="宋体"/>
          <w:color w:val="auto"/>
          <w:kern w:val="0"/>
          <w:sz w:val="21"/>
          <w:szCs w:val="21"/>
          <w:lang w:val="en-US" w:eastAsia="zh-CN" w:bidi="ar"/>
        </w:rPr>
        <w:t>本系统的开发成本主要花在人力和服务器这两方面。前端这边用的是Vue生态里的免费开源组件库，能省掉不少定制化开发的工作，开发周期也能缩短。后端用的是Node.js和MySQL，这两个都是开源技术，不用花钱买商业软件的授权的费用，自然没有软件开发成本。云服务器这</w:t>
      </w:r>
      <w:r>
        <w:rPr>
          <w:rFonts w:hint="eastAsia" w:cs="宋体"/>
          <w:color w:val="auto"/>
          <w:kern w:val="0"/>
          <w:sz w:val="21"/>
          <w:szCs w:val="21"/>
          <w:lang w:val="en-US" w:eastAsia="zh-CN" w:bidi="ar"/>
        </w:rPr>
        <w:t>方面</w:t>
      </w:r>
      <w:r>
        <w:rPr>
          <w:rFonts w:ascii="Times New Roman" w:hAnsi="Times New Roman" w:eastAsia="宋体" w:cs="宋体"/>
          <w:color w:val="auto"/>
          <w:kern w:val="0"/>
          <w:sz w:val="21"/>
          <w:szCs w:val="21"/>
          <w:lang w:val="en-US" w:eastAsia="zh-CN" w:bidi="ar"/>
        </w:rPr>
        <w:t>是按需付费的模式，可以根据实际使用情况灵活调整配置，初期部署成本不高，开发测试阶段够用；从收益角度看，这个系统主要是用来提升相关业务的处理效率，把业务流程规范化，减少人工操作和重复劳动，都能提升管理水平和服务质量，有一定的实用价值和社会效益的。本系统开发成本合理，技术方案也成熟，后期维护成本不高。</w:t>
      </w:r>
    </w:p>
    <w:p w14:paraId="72656A0B">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26" w:name="_Toc1758654886"/>
      <w:r>
        <w:rPr>
          <w:rFonts w:hint="eastAsia" w:ascii="黑体" w:hAnsi="黑体" w:eastAsia="黑体" w:cs="黑体"/>
          <w:color w:val="auto"/>
          <w:sz w:val="24"/>
          <w:szCs w:val="21"/>
          <w:lang w:val="en-US" w:eastAsia="zh-CN"/>
        </w:rPr>
        <w:t xml:space="preserve">3.1.3 </w:t>
      </w:r>
      <w:r>
        <w:rPr>
          <w:rFonts w:hint="eastAsia" w:ascii="Times New Roman" w:hAnsi="Times New Roman" w:eastAsia="黑体" w:cs="黑体"/>
          <w:color w:val="auto"/>
          <w:sz w:val="24"/>
          <w:szCs w:val="21"/>
          <w:lang w:val="en-US" w:eastAsia="zh-CN"/>
        </w:rPr>
        <w:t xml:space="preserve"> 操作可行性</w:t>
      </w:r>
      <w:bookmarkEnd w:id="26"/>
    </w:p>
    <w:p w14:paraId="6C93390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sz w:val="21"/>
          <w:szCs w:val="21"/>
        </w:rPr>
      </w:pPr>
      <w:r>
        <w:rPr>
          <w:rFonts w:ascii="Times New Roman" w:hAnsi="Times New Roman" w:eastAsia="宋体" w:cs="宋体"/>
          <w:color w:val="auto"/>
          <w:kern w:val="0"/>
          <w:sz w:val="21"/>
          <w:szCs w:val="21"/>
          <w:lang w:val="en-US" w:eastAsia="zh-CN" w:bidi="ar"/>
        </w:rPr>
        <w:t>系统界面按着移动端的交互规范开发，操作流程简洁，用起来直观。用户输入昵称和密码登录之后，就能很顺畅地浏览陪玩列表、看详情、下单，没有复杂的步骤。支付方面我们用的是便捷的虚拟支付，模拟交易流程，没接真实的支付接口，就是通过账户余额来走一下支付过程，这样既能满足功能演示的需求，也保证了系统安全，合规方面没问题；陪玩端的接单管理、服务评价这些功能都有，操作门槛不高，界面简洁，上手容易。管理员后台则是通过可视化图表来监控订单状态、用户行为这些数据，看板一目了然；团队可以提供7×12小时的在线技术支持，用户遇到问题能及时处理；另外，系统兼容Android和iOS的主流版本，用户不用额外装插件就能直接用。</w:t>
      </w:r>
    </w:p>
    <w:p w14:paraId="4889862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27" w:name="_Toc1895235341"/>
      <w:r>
        <w:rPr>
          <w:rFonts w:hint="eastAsia" w:ascii="黑体" w:hAnsi="黑体" w:eastAsia="黑体" w:cs="黑体"/>
          <w:b/>
          <w:bCs/>
          <w:color w:val="auto"/>
          <w:sz w:val="28"/>
          <w:szCs w:val="28"/>
          <w:lang w:val="en-US" w:eastAsia="zh-CN"/>
        </w:rPr>
        <w:t>3.2</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功能需求分析</w:t>
      </w:r>
      <w:bookmarkEnd w:id="27"/>
    </w:p>
    <w:p w14:paraId="3D561E5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28" w:name="_Toc1742923883"/>
      <w:r>
        <w:rPr>
          <w:rFonts w:hint="eastAsia" w:ascii="黑体" w:hAnsi="黑体" w:eastAsia="黑体" w:cs="黑体"/>
          <w:color w:val="auto"/>
          <w:sz w:val="24"/>
          <w:szCs w:val="21"/>
          <w:lang w:val="en-US" w:eastAsia="zh-CN"/>
        </w:rPr>
        <w:t xml:space="preserve">3.2.1 </w:t>
      </w:r>
      <w:r>
        <w:rPr>
          <w:rFonts w:hint="eastAsia" w:ascii="Times New Roman" w:hAnsi="Times New Roman" w:eastAsia="黑体" w:cs="黑体"/>
          <w:color w:val="auto"/>
          <w:sz w:val="24"/>
          <w:szCs w:val="21"/>
          <w:lang w:val="en-US" w:eastAsia="zh-CN"/>
        </w:rPr>
        <w:t xml:space="preserve"> 用户角色功能需求分析</w:t>
      </w:r>
      <w:bookmarkEnd w:id="28"/>
    </w:p>
    <w:p w14:paraId="2DDCBAF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kern w:val="0"/>
          <w:sz w:val="21"/>
          <w:szCs w:val="21"/>
          <w:lang w:val="en-US" w:eastAsia="zh-CN" w:bidi="ar"/>
        </w:rPr>
        <w:t>用户可通过昵称快速完成注册与登录，保证身份是唯一的；主页上展示热门陪玩列表，支持按游戏类型、价格、评分这些条件筛选，点进去还能看陪玩的详细信息；个人中心有信息修改、资料展示、资金流水和退出登录这些功能，用户想成为陪玩的话，可以在个人中心里进行陪玩申请并提交个人资料；订单列表会按状态分类展示，用户可以随时查看订单详情，也能取消订单；下单的时候走支付流程，用户选好陪玩和服务时长，完成支付后系统自动生成订单，双方订单状态也会跟着更新。</w:t>
      </w:r>
      <w:r>
        <w:rPr>
          <w:rFonts w:hint="eastAsia" w:ascii="Times New Roman" w:hAnsi="Times New Roman" w:eastAsia="宋体" w:cs="宋体"/>
          <w:color w:val="auto"/>
          <w:sz w:val="21"/>
          <w:szCs w:val="21"/>
          <w:lang w:val="en-US" w:eastAsia="zh-CN"/>
        </w:rPr>
        <w:t>用户功能用例</w:t>
      </w:r>
      <w:r>
        <w:rPr>
          <w:rFonts w:hint="eastAsia" w:ascii="Times New Roman" w:hAnsi="Times New Roman" w:eastAsia="宋体" w:cs="宋体"/>
          <w:color w:val="auto"/>
          <w:sz w:val="21"/>
          <w:szCs w:val="21"/>
          <w:highlight w:val="none"/>
          <w:lang w:val="en-US" w:eastAsia="zh-CN"/>
        </w:rPr>
        <w:t>图如图3.1所示</w:t>
      </w:r>
      <w:r>
        <w:rPr>
          <w:rFonts w:hint="eastAsia" w:ascii="Times New Roman" w:hAnsi="Times New Roman" w:eastAsia="宋体" w:cs="宋体"/>
          <w:color w:val="auto"/>
          <w:sz w:val="21"/>
          <w:szCs w:val="21"/>
          <w:lang w:val="en-US" w:eastAsia="zh-CN"/>
        </w:rPr>
        <w:t>。</w:t>
      </w:r>
    </w:p>
    <w:p w14:paraId="04CF3BC6">
      <w:pPr>
        <w:autoSpaceDE w:val="0"/>
        <w:autoSpaceDN w:val="0"/>
        <w:ind w:right="-272"/>
        <w:jc w:val="both"/>
        <w:rPr>
          <w:rFonts w:hint="default" w:ascii="Times New Roman" w:hAnsi="Times New Roman"/>
          <w:color w:val="auto"/>
          <w:sz w:val="21"/>
          <w:szCs w:val="21"/>
          <w:lang w:val="en-US" w:eastAsia="zh-CN"/>
        </w:rPr>
      </w:pPr>
      <w:r>
        <w:rPr>
          <w:rFonts w:ascii="Times New Roman" w:hAnsi="Times New Roman"/>
          <w:color w:val="auto"/>
        </w:rPr>
        <w:drawing>
          <wp:inline distT="0" distB="0" distL="114300" distR="114300">
            <wp:extent cx="5200015" cy="2742565"/>
            <wp:effectExtent l="0" t="0" r="6985" b="63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17"/>
                    <a:stretch>
                      <a:fillRect/>
                    </a:stretch>
                  </pic:blipFill>
                  <pic:spPr>
                    <a:xfrm>
                      <a:off x="0" y="0"/>
                      <a:ext cx="5200015" cy="2742565"/>
                    </a:xfrm>
                    <a:prstGeom prst="rect">
                      <a:avLst/>
                    </a:prstGeom>
                    <a:noFill/>
                    <a:ln>
                      <a:noFill/>
                    </a:ln>
                  </pic:spPr>
                </pic:pic>
              </a:graphicData>
            </a:graphic>
          </wp:inline>
        </w:drawing>
      </w:r>
    </w:p>
    <w:p w14:paraId="4A689AAB">
      <w:pPr>
        <w:autoSpaceDE w:val="0"/>
        <w:autoSpaceDN w:val="0"/>
        <w:ind w:right="-272" w:firstLine="448"/>
        <w:jc w:val="center"/>
        <w:rPr>
          <w:rFonts w:hint="default" w:ascii="Times New Roman" w:hAnsi="Times New Roman"/>
          <w:color w:val="auto"/>
          <w:sz w:val="21"/>
          <w:szCs w:val="21"/>
          <w:lang w:val="en-US" w:eastAsia="zh-CN"/>
        </w:rPr>
      </w:pPr>
      <w:r>
        <w:rPr>
          <w:rFonts w:hint="eastAsia" w:ascii="Times New Roman" w:hAnsi="Times New Roman"/>
          <w:color w:val="auto"/>
          <w:sz w:val="21"/>
          <w:szCs w:val="21"/>
          <w:lang w:val="en-US" w:eastAsia="zh-CN"/>
        </w:rPr>
        <w:t>图3.1用户用例图</w:t>
      </w:r>
    </w:p>
    <w:p w14:paraId="22D16210">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29" w:name="_Toc1644756501"/>
      <w:r>
        <w:rPr>
          <w:rFonts w:hint="eastAsia" w:ascii="黑体" w:hAnsi="黑体" w:eastAsia="黑体" w:cs="黑体"/>
          <w:color w:val="auto"/>
          <w:sz w:val="24"/>
          <w:szCs w:val="21"/>
          <w:lang w:val="en-US" w:eastAsia="zh-CN"/>
        </w:rPr>
        <w:t xml:space="preserve">3.2.2 </w:t>
      </w:r>
      <w:r>
        <w:rPr>
          <w:rFonts w:hint="eastAsia" w:ascii="Times New Roman" w:hAnsi="Times New Roman" w:eastAsia="黑体" w:cs="黑体"/>
          <w:color w:val="auto"/>
          <w:sz w:val="24"/>
          <w:szCs w:val="21"/>
          <w:lang w:val="en-US" w:eastAsia="zh-CN"/>
        </w:rPr>
        <w:t xml:space="preserve"> 陪玩角色功能需求分析</w:t>
      </w:r>
      <w:bookmarkEnd w:id="29"/>
    </w:p>
    <w:p w14:paraId="56E8B10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kern w:val="0"/>
          <w:sz w:val="21"/>
          <w:szCs w:val="21"/>
          <w:lang w:val="en-US" w:eastAsia="zh-CN" w:bidi="ar"/>
        </w:rPr>
        <w:t>陪玩登录与普通用户登录采用统一页面，登录后个人中心里能看到个人资料、服务价格，还有接单统计数据，支持陪玩更新个人信息与上传头像；接单管理模块按时间顺序把已接的订单列出来，包括用户信息、服务时间、订单状态这些，陪玩可以提前确认或者取消订单；陪玩看到用户发布的需求详情后，可以根据自己的情况选择是否接单；服务过程中，可以在游戏平台里用语音或者文字沟通；订单完成之后，用户的评价会直接影响到陪玩的信誉分，评分高的陪玩在平台推荐里也能优先展示。</w:t>
      </w:r>
      <w:r>
        <w:rPr>
          <w:rFonts w:hint="eastAsia" w:ascii="Times New Roman" w:hAnsi="Times New Roman" w:eastAsia="宋体" w:cs="宋体"/>
          <w:color w:val="auto"/>
          <w:sz w:val="21"/>
          <w:szCs w:val="21"/>
          <w:lang w:val="en-US" w:eastAsia="zh-CN"/>
        </w:rPr>
        <w:t>陪玩功能用例图如图3.2示。</w:t>
      </w:r>
    </w:p>
    <w:p w14:paraId="0B03B559">
      <w:pPr>
        <w:autoSpaceDE w:val="0"/>
        <w:autoSpaceDN w:val="0"/>
        <w:ind w:right="-272" w:firstLine="448"/>
        <w:jc w:val="center"/>
        <w:rPr>
          <w:rFonts w:hint="default" w:ascii="Times New Roman" w:hAnsi="Times New Roman"/>
          <w:color w:val="auto"/>
          <w:sz w:val="21"/>
          <w:szCs w:val="21"/>
          <w:lang w:val="en-US" w:eastAsia="zh-CN"/>
        </w:rPr>
      </w:pPr>
    </w:p>
    <w:p w14:paraId="4A100FD0">
      <w:pPr>
        <w:autoSpaceDE w:val="0"/>
        <w:autoSpaceDN w:val="0"/>
        <w:ind w:right="-272" w:firstLine="448"/>
        <w:jc w:val="center"/>
        <w:rPr>
          <w:rFonts w:hint="default" w:ascii="Times New Roman" w:hAnsi="Times New Roman"/>
          <w:color w:val="auto"/>
          <w:sz w:val="21"/>
          <w:szCs w:val="21"/>
          <w:lang w:val="en-US" w:eastAsia="zh-CN"/>
        </w:rPr>
      </w:pPr>
      <w:r>
        <w:rPr>
          <w:rFonts w:ascii="Times New Roman" w:hAnsi="Times New Roman"/>
          <w:color w:val="auto"/>
        </w:rPr>
        <w:drawing>
          <wp:anchor distT="0" distB="0" distL="114300" distR="114300" simplePos="0" relativeHeight="251659264" behindDoc="1" locked="0" layoutInCell="1" allowOverlap="1">
            <wp:simplePos x="0" y="0"/>
            <wp:positionH relativeFrom="column">
              <wp:posOffset>31115</wp:posOffset>
            </wp:positionH>
            <wp:positionV relativeFrom="paragraph">
              <wp:posOffset>149860</wp:posOffset>
            </wp:positionV>
            <wp:extent cx="5121275" cy="2205355"/>
            <wp:effectExtent l="0" t="0" r="9525" b="0"/>
            <wp:wrapTight wrapText="bothSides">
              <wp:wrapPolygon>
                <wp:start x="0" y="0"/>
                <wp:lineTo x="0" y="21395"/>
                <wp:lineTo x="21533" y="21395"/>
                <wp:lineTo x="21533" y="0"/>
                <wp:lineTo x="0" y="0"/>
              </wp:wrapPolygon>
            </wp:wrapTight>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18"/>
                    <a:stretch>
                      <a:fillRect/>
                    </a:stretch>
                  </pic:blipFill>
                  <pic:spPr>
                    <a:xfrm>
                      <a:off x="0" y="0"/>
                      <a:ext cx="5121275" cy="2205355"/>
                    </a:xfrm>
                    <a:prstGeom prst="rect">
                      <a:avLst/>
                    </a:prstGeom>
                    <a:noFill/>
                    <a:ln>
                      <a:noFill/>
                    </a:ln>
                  </pic:spPr>
                </pic:pic>
              </a:graphicData>
            </a:graphic>
          </wp:anchor>
        </w:drawing>
      </w:r>
      <w:r>
        <w:rPr>
          <w:rFonts w:hint="eastAsia" w:ascii="Times New Roman" w:hAnsi="Times New Roman"/>
          <w:color w:val="auto"/>
          <w:sz w:val="21"/>
          <w:szCs w:val="21"/>
          <w:lang w:val="en-US" w:eastAsia="zh-CN"/>
        </w:rPr>
        <w:t>图3.2陪玩角色用例图</w:t>
      </w:r>
    </w:p>
    <w:p w14:paraId="7E517E1D">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0" w:name="_Toc1013008123"/>
      <w:r>
        <w:rPr>
          <w:rFonts w:hint="eastAsia" w:ascii="黑体" w:hAnsi="黑体" w:eastAsia="黑体" w:cs="黑体"/>
          <w:color w:val="auto"/>
          <w:sz w:val="24"/>
          <w:szCs w:val="21"/>
          <w:lang w:val="en-US" w:eastAsia="zh-CN"/>
        </w:rPr>
        <w:t xml:space="preserve">3.2.3 </w:t>
      </w:r>
      <w:r>
        <w:rPr>
          <w:rFonts w:hint="eastAsia" w:ascii="Times New Roman" w:hAnsi="Times New Roman" w:eastAsia="黑体" w:cs="黑体"/>
          <w:color w:val="auto"/>
          <w:sz w:val="24"/>
          <w:szCs w:val="21"/>
          <w:lang w:val="en-US" w:eastAsia="zh-CN"/>
        </w:rPr>
        <w:t xml:space="preserve"> 管理员角色功能需求分析</w:t>
      </w:r>
      <w:bookmarkEnd w:id="30"/>
    </w:p>
    <w:p w14:paraId="2400718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kern w:val="0"/>
          <w:sz w:val="21"/>
          <w:szCs w:val="21"/>
          <w:lang w:val="en-US" w:eastAsia="zh-CN" w:bidi="ar"/>
        </w:rPr>
        <w:t>管理员通过后台管理系统登录，仪表盘模块，用可视化图表把用户增长、订单量、资金流水这些核心数据都给展示出来，看起来比较直观；用户管理模块支持账号封禁、信息修改、权限调整这些操作，能够对用户进行直接操作；游戏管理模块主要是维护游戏分类和标签库，目的是让陪玩的技能跟游戏能对得上；订单管理涵盖订单查询、状态修改、异常处理这些功能，资金结算模块会自动算好陪玩的收益，退款申请也能在这处理；陪玩审核模块用来审核陪玩申请人确身份，审核通过了才能接单。</w:t>
      </w:r>
      <w:r>
        <w:rPr>
          <w:rFonts w:hint="eastAsia" w:ascii="Times New Roman" w:hAnsi="Times New Roman" w:eastAsia="宋体" w:cs="宋体"/>
          <w:color w:val="auto"/>
          <w:sz w:val="21"/>
          <w:szCs w:val="21"/>
          <w:lang w:val="en-US" w:eastAsia="zh-CN"/>
        </w:rPr>
        <w:t>管理员功能用例图如图3.3所示。</w:t>
      </w:r>
    </w:p>
    <w:p w14:paraId="6A6EE5E1">
      <w:pPr>
        <w:autoSpaceDE w:val="0"/>
        <w:autoSpaceDN w:val="0"/>
        <w:ind w:right="-272"/>
        <w:jc w:val="both"/>
        <w:rPr>
          <w:rFonts w:hint="default" w:ascii="Times New Roman" w:hAnsi="Times New Roman"/>
          <w:color w:val="auto"/>
          <w:sz w:val="21"/>
          <w:szCs w:val="21"/>
          <w:lang w:val="en-US" w:eastAsia="zh-CN"/>
        </w:rPr>
      </w:pPr>
      <w:r>
        <w:rPr>
          <w:rFonts w:ascii="Times New Roman" w:hAnsi="Times New Roman"/>
          <w:color w:val="auto"/>
        </w:rPr>
        <w:drawing>
          <wp:inline distT="0" distB="0" distL="114300" distR="114300">
            <wp:extent cx="5269230" cy="2306955"/>
            <wp:effectExtent l="0" t="0" r="13970" b="444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19"/>
                    <a:stretch>
                      <a:fillRect/>
                    </a:stretch>
                  </pic:blipFill>
                  <pic:spPr>
                    <a:xfrm>
                      <a:off x="0" y="0"/>
                      <a:ext cx="5269230" cy="2306955"/>
                    </a:xfrm>
                    <a:prstGeom prst="rect">
                      <a:avLst/>
                    </a:prstGeom>
                    <a:noFill/>
                    <a:ln>
                      <a:noFill/>
                    </a:ln>
                  </pic:spPr>
                </pic:pic>
              </a:graphicData>
            </a:graphic>
          </wp:inline>
        </w:drawing>
      </w:r>
    </w:p>
    <w:p w14:paraId="338AE7CC">
      <w:pPr>
        <w:autoSpaceDE w:val="0"/>
        <w:autoSpaceDN w:val="0"/>
        <w:ind w:right="-272" w:firstLine="448"/>
        <w:jc w:val="center"/>
        <w:rPr>
          <w:rFonts w:hint="default" w:ascii="Times New Roman" w:hAnsi="Times New Roman"/>
          <w:color w:val="auto"/>
          <w:sz w:val="21"/>
          <w:szCs w:val="21"/>
          <w:lang w:val="en-US" w:eastAsia="zh-CN"/>
        </w:rPr>
      </w:pPr>
      <w:r>
        <w:rPr>
          <w:rFonts w:hint="eastAsia" w:ascii="Times New Roman" w:hAnsi="Times New Roman"/>
          <w:color w:val="auto"/>
          <w:sz w:val="21"/>
          <w:szCs w:val="21"/>
          <w:lang w:val="en-US" w:eastAsia="zh-CN"/>
        </w:rPr>
        <w:t>图3.3管理员用例图</w:t>
      </w:r>
    </w:p>
    <w:p w14:paraId="0586891D">
      <w:pPr>
        <w:autoSpaceDE w:val="0"/>
        <w:autoSpaceDN w:val="0"/>
        <w:ind w:right="-272" w:firstLine="448"/>
        <w:rPr>
          <w:rFonts w:hint="default" w:ascii="Times New Roman" w:hAnsi="Times New Roman"/>
          <w:color w:val="auto"/>
          <w:sz w:val="21"/>
          <w:szCs w:val="21"/>
          <w:lang w:val="en-US" w:eastAsia="zh-CN"/>
        </w:rPr>
      </w:pPr>
    </w:p>
    <w:p w14:paraId="4B36AAC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31" w:name="_Toc377169845"/>
      <w:r>
        <w:rPr>
          <w:rFonts w:hint="eastAsia" w:ascii="黑体" w:hAnsi="黑体" w:eastAsia="黑体" w:cs="黑体"/>
          <w:b/>
          <w:bCs/>
          <w:color w:val="auto"/>
          <w:sz w:val="28"/>
          <w:szCs w:val="28"/>
          <w:lang w:val="en-US" w:eastAsia="zh-CN"/>
        </w:rPr>
        <w:t>3.3</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非功能需求分析</w:t>
      </w:r>
      <w:bookmarkEnd w:id="31"/>
    </w:p>
    <w:p w14:paraId="6CF7AC45">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2" w:name="_Toc1869342618"/>
      <w:r>
        <w:rPr>
          <w:rFonts w:hint="eastAsia" w:ascii="黑体" w:hAnsi="黑体" w:eastAsia="黑体" w:cs="黑体"/>
          <w:color w:val="auto"/>
          <w:sz w:val="24"/>
          <w:szCs w:val="21"/>
          <w:lang w:val="en-US" w:eastAsia="zh-CN"/>
        </w:rPr>
        <w:t>3.3.1</w:t>
      </w:r>
      <w:r>
        <w:rPr>
          <w:rFonts w:hint="eastAsia" w:ascii="Times New Roman" w:hAnsi="Times New Roman" w:eastAsia="黑体" w:cs="黑体"/>
          <w:color w:val="auto"/>
          <w:sz w:val="24"/>
          <w:szCs w:val="21"/>
          <w:lang w:val="en-US" w:eastAsia="zh-CN"/>
        </w:rPr>
        <w:t xml:space="preserve">  性能性</w:t>
      </w:r>
      <w:bookmarkEnd w:id="32"/>
    </w:p>
    <w:p w14:paraId="2FDE9CE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sz w:val="21"/>
          <w:szCs w:val="21"/>
        </w:rPr>
      </w:pPr>
      <w:r>
        <w:rPr>
          <w:rFonts w:hint="eastAsia" w:ascii="Times New Roman" w:hAnsi="Times New Roman" w:eastAsia="宋体" w:cs="宋体"/>
          <w:i w:val="0"/>
          <w:iCs w:val="0"/>
          <w:caps w:val="0"/>
          <w:color w:val="auto"/>
          <w:spacing w:val="0"/>
          <w:kern w:val="0"/>
          <w:sz w:val="21"/>
          <w:szCs w:val="21"/>
          <w:shd w:val="clear" w:fill="FFFFFF"/>
          <w:lang w:val="en-US" w:eastAsia="zh-CN" w:bidi="ar"/>
        </w:rPr>
        <w:t>前端这边用了Vue3的响应式优化和虚拟滚动技术，减少DOM操作的负担，保证页面滑起来不卡顿；Uniapp的跨端编译能力，也让应用在低端设备上照样能快速响应。后端这方面用Node.js通过集群模式把多核CPU给利用起来，再配合Redis缓存热门数据，接口平均响应时间能控制在300毫秒以内。MySQL数据库靠索引优化和读写分离的架构，能扛住每秒一千多次的查询请求，关键业务用事务机制来保证数据一致性，防着并发操作时出问题。</w:t>
      </w:r>
    </w:p>
    <w:p w14:paraId="7465D61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3" w:name="_Toc355625116"/>
      <w:r>
        <w:rPr>
          <w:rFonts w:hint="eastAsia" w:ascii="黑体" w:hAnsi="黑体" w:eastAsia="黑体" w:cs="黑体"/>
          <w:color w:val="auto"/>
          <w:sz w:val="24"/>
          <w:szCs w:val="21"/>
          <w:lang w:val="en-US" w:eastAsia="zh-CN"/>
        </w:rPr>
        <w:t xml:space="preserve">3.3.2 </w:t>
      </w:r>
      <w:r>
        <w:rPr>
          <w:rFonts w:hint="eastAsia" w:ascii="Times New Roman" w:hAnsi="Times New Roman" w:eastAsia="黑体" w:cs="黑体"/>
          <w:color w:val="auto"/>
          <w:sz w:val="24"/>
          <w:szCs w:val="21"/>
          <w:lang w:val="en-US" w:eastAsia="zh-CN"/>
        </w:rPr>
        <w:t xml:space="preserve"> 易用性</w:t>
      </w:r>
      <w:bookmarkEnd w:id="33"/>
    </w:p>
    <w:p w14:paraId="4F91D30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sz w:val="21"/>
          <w:szCs w:val="21"/>
        </w:rPr>
      </w:pPr>
      <w:r>
        <w:rPr>
          <w:rFonts w:ascii="Times New Roman" w:hAnsi="Times New Roman" w:eastAsia="宋体" w:cs="宋体"/>
          <w:color w:val="auto"/>
          <w:kern w:val="0"/>
          <w:sz w:val="21"/>
          <w:szCs w:val="21"/>
          <w:lang w:val="en-US" w:eastAsia="zh-CN" w:bidi="ar"/>
        </w:rPr>
        <w:t>用户界面按照移动端的设计规范设计，操作路径简洁直观用着顺手，新用户注册流程压缩到了三步；陪玩筛选做了多维度的标签，用户很快就能快速找到想找的陪玩；个人中心用的是卡片式布局，功能入口也放得比较显眼；陪玩端的接单操作简化了不少，上手门槛不高；管理员后台则是用图表把关键数据展示出来，支持各种操作，还能模糊搜索，运营效率自然就上来了。</w:t>
      </w:r>
    </w:p>
    <w:p w14:paraId="738A0BE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4" w:name="_Toc544335011"/>
      <w:r>
        <w:rPr>
          <w:rFonts w:hint="eastAsia" w:ascii="黑体" w:hAnsi="黑体" w:eastAsia="黑体" w:cs="黑体"/>
          <w:color w:val="auto"/>
          <w:sz w:val="24"/>
          <w:szCs w:val="21"/>
          <w:lang w:val="en-US" w:eastAsia="zh-CN"/>
        </w:rPr>
        <w:t xml:space="preserve">3.3.3 </w:t>
      </w:r>
      <w:r>
        <w:rPr>
          <w:rFonts w:hint="eastAsia" w:ascii="Times New Roman" w:hAnsi="Times New Roman" w:eastAsia="黑体" w:cs="黑体"/>
          <w:color w:val="auto"/>
          <w:sz w:val="24"/>
          <w:szCs w:val="21"/>
          <w:lang w:val="en-US" w:eastAsia="zh-CN"/>
        </w:rPr>
        <w:t xml:space="preserve"> 可靠性</w:t>
      </w:r>
      <w:bookmarkEnd w:id="34"/>
    </w:p>
    <w:p w14:paraId="34EBDFB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default" w:ascii="Times New Roman" w:hAnsi="Times New Roman"/>
          <w:color w:val="auto"/>
          <w:sz w:val="21"/>
          <w:szCs w:val="21"/>
          <w:lang w:val="en-US" w:eastAsia="zh-CN"/>
        </w:rPr>
      </w:pPr>
      <w:r>
        <w:rPr>
          <w:rFonts w:ascii="Times New Roman" w:hAnsi="Times New Roman" w:eastAsia="宋体" w:cs="宋体"/>
          <w:color w:val="auto"/>
          <w:kern w:val="0"/>
          <w:sz w:val="21"/>
          <w:szCs w:val="21"/>
          <w:lang w:val="en-US" w:eastAsia="zh-CN" w:bidi="ar"/>
        </w:rPr>
        <w:t>系统架构用了分布式设计，主要是为了降低单点故障的风险。前端资源部署在CDN节点上，保证各地区用户都能快速访问；后端通过Nginx做负载均衡把请求分散开，主备服务器实时热备，确保服务不中断；数据库使用MySQL做了主从复制来实现数据冗余，再结合定期全量备份和增量日志备份，支持30分钟内能恢复回来数据</w:t>
      </w:r>
      <w:r>
        <w:rPr>
          <w:rFonts w:hint="default" w:ascii="Times New Roman" w:hAnsi="Times New Roman"/>
          <w:color w:val="auto"/>
          <w:sz w:val="21"/>
          <w:szCs w:val="21"/>
          <w:lang w:val="en-US" w:eastAsia="zh-CN"/>
        </w:rPr>
        <w:t>。</w:t>
      </w:r>
    </w:p>
    <w:p w14:paraId="6D9F677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5" w:name="_Toc358193657"/>
      <w:r>
        <w:rPr>
          <w:rFonts w:hint="eastAsia" w:ascii="黑体" w:hAnsi="黑体" w:eastAsia="黑体" w:cs="黑体"/>
          <w:color w:val="auto"/>
          <w:sz w:val="24"/>
          <w:szCs w:val="21"/>
          <w:lang w:val="en-US" w:eastAsia="zh-CN"/>
        </w:rPr>
        <w:t xml:space="preserve">3.3.4 </w:t>
      </w:r>
      <w:r>
        <w:rPr>
          <w:rFonts w:hint="eastAsia" w:ascii="Times New Roman" w:hAnsi="Times New Roman" w:eastAsia="黑体" w:cs="黑体"/>
          <w:color w:val="auto"/>
          <w:sz w:val="24"/>
          <w:szCs w:val="21"/>
          <w:lang w:val="en-US" w:eastAsia="zh-CN"/>
        </w:rPr>
        <w:t xml:space="preserve"> 可维护性</w:t>
      </w:r>
      <w:bookmarkEnd w:id="35"/>
    </w:p>
    <w:p w14:paraId="7283D99D">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代码结构遵循模块化设计原则，前后端分离降低耦合度。前端Vue3组件按功能拆分，每个组件封装独立逻辑与样式，配合TypeScript强类型检查减少潜在错误；后端Node.js服务通过Express路由分层处理请求，中间件统一处理日志、鉴权等横切关注点。数据库设计遵循三范式，表结构清晰，外键约束保障数据完整性。运维层面，提供日志集中管理平台（如ELK），支持按模块、时间筛选错误信息；通过Prometheus+Grafana监控系统指标，异常阈值触发自动告警，便于快速定位问题。</w:t>
      </w:r>
    </w:p>
    <w:p w14:paraId="5F5DC03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6" w:name="_Toc764130658"/>
      <w:r>
        <w:rPr>
          <w:rFonts w:hint="eastAsia" w:ascii="黑体" w:hAnsi="黑体" w:eastAsia="黑体" w:cs="黑体"/>
          <w:color w:val="auto"/>
          <w:sz w:val="24"/>
          <w:szCs w:val="21"/>
          <w:lang w:val="en-US" w:eastAsia="zh-CN"/>
        </w:rPr>
        <w:t xml:space="preserve">3.3.5 </w:t>
      </w:r>
      <w:r>
        <w:rPr>
          <w:rFonts w:hint="eastAsia" w:ascii="Times New Roman" w:hAnsi="Times New Roman" w:eastAsia="黑体" w:cs="黑体"/>
          <w:color w:val="auto"/>
          <w:sz w:val="24"/>
          <w:szCs w:val="21"/>
          <w:lang w:val="en-US" w:eastAsia="zh-CN"/>
        </w:rPr>
        <w:t xml:space="preserve"> 可拓展性</w:t>
      </w:r>
      <w:bookmarkEnd w:id="36"/>
    </w:p>
    <w:p w14:paraId="1537946F">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eastAsia" w:ascii="Times New Roman" w:hAnsi="Times New Roman" w:eastAsia="宋体" w:cs="宋体"/>
          <w:color w:val="auto"/>
          <w:sz w:val="21"/>
          <w:szCs w:val="21"/>
          <w:lang w:val="en-US" w:eastAsia="zh-CN"/>
        </w:rPr>
        <w:t>系统架构预留充足扩展接口，支持业务快速迭代。前端通过Vue3的Composition API与插件机制，新增功能可独立开发后无缝集成；Uniapp支持编译至更多平台，覆盖更多用户场景。后端采用微服务化设计，订单、支付、审核等核心业务拆分为独立服务，通过API网关统一管理，新增服务可快速接入。数据库支持分库分表，当用户量突破百万级时，可按用户ID哈希分片存储，横向扩展存储与计算能力，满足未来3-5年业务增长需求。</w:t>
      </w:r>
    </w:p>
    <w:p w14:paraId="5660711A">
      <w:pPr>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br w:type="page"/>
      </w:r>
    </w:p>
    <w:p w14:paraId="01F2CBD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ascii="Times New Roman" w:hAnsi="Times New Roman" w:eastAsia="黑体" w:cs="黑体"/>
          <w:b/>
          <w:bCs/>
          <w:color w:val="auto"/>
          <w:sz w:val="32"/>
          <w:szCs w:val="32"/>
          <w:lang w:val="en-US" w:eastAsia="zh-CN"/>
        </w:rPr>
      </w:pPr>
      <w:bookmarkStart w:id="37" w:name="_Toc791759946"/>
      <w:r>
        <w:rPr>
          <w:rFonts w:hint="eastAsia" w:ascii="黑体" w:hAnsi="黑体" w:eastAsia="黑体" w:cs="黑体"/>
          <w:b/>
          <w:bCs/>
          <w:color w:val="auto"/>
          <w:sz w:val="32"/>
          <w:szCs w:val="32"/>
          <w:lang w:val="en-US" w:eastAsia="zh-CN"/>
        </w:rPr>
        <w:t>4</w:t>
      </w:r>
      <w:r>
        <w:rPr>
          <w:rFonts w:hint="eastAsia" w:ascii="黑体" w:hAnsi="黑体" w:eastAsia="黑体" w:cs="黑体"/>
          <w:color w:val="auto"/>
          <w:sz w:val="32"/>
          <w:szCs w:val="32"/>
        </w:rPr>
        <w:t xml:space="preserve"> </w:t>
      </w:r>
      <w:r>
        <w:rPr>
          <w:rFonts w:hint="eastAsia" w:ascii="Times New Roman" w:hAnsi="Times New Roman" w:eastAsia="黑体" w:cs="黑体"/>
          <w:color w:val="auto"/>
          <w:sz w:val="32"/>
          <w:szCs w:val="32"/>
        </w:rPr>
        <w:t xml:space="preserve"> </w:t>
      </w:r>
      <w:r>
        <w:rPr>
          <w:rFonts w:hint="eastAsia" w:ascii="Times New Roman" w:hAnsi="Times New Roman" w:eastAsia="黑体" w:cs="黑体"/>
          <w:b/>
          <w:bCs/>
          <w:color w:val="auto"/>
          <w:sz w:val="32"/>
          <w:szCs w:val="32"/>
          <w:lang w:val="en-US" w:eastAsia="zh-CN"/>
        </w:rPr>
        <w:t>系统设计</w:t>
      </w:r>
      <w:bookmarkEnd w:id="37"/>
    </w:p>
    <w:p w14:paraId="404E9F4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38" w:name="_Toc1300735610"/>
      <w:r>
        <w:rPr>
          <w:rFonts w:hint="eastAsia" w:ascii="黑体" w:hAnsi="黑体" w:eastAsia="黑体" w:cs="黑体"/>
          <w:b/>
          <w:bCs/>
          <w:color w:val="auto"/>
          <w:sz w:val="28"/>
          <w:szCs w:val="28"/>
          <w:lang w:val="en-US" w:eastAsia="zh-CN"/>
        </w:rPr>
        <w:t>4.1</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系统架构设计</w:t>
      </w:r>
      <w:bookmarkEnd w:id="38"/>
    </w:p>
    <w:p w14:paraId="0A6D575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sz w:val="21"/>
          <w:szCs w:val="21"/>
        </w:rPr>
      </w:pPr>
      <w:r>
        <w:rPr>
          <w:rFonts w:ascii="Times New Roman" w:hAnsi="Times New Roman" w:eastAsia="宋体" w:cs="宋体"/>
          <w:color w:val="auto"/>
          <w:kern w:val="0"/>
          <w:sz w:val="21"/>
          <w:szCs w:val="21"/>
          <w:lang w:val="en-US" w:eastAsia="zh-CN" w:bidi="ar"/>
        </w:rPr>
        <w:t>陪玩系统用的是分层架构设计，主要是为了让各模块职责分清楚，维护起来方便，扩展起来也灵活；前端</w:t>
      </w:r>
      <w:r>
        <w:rPr>
          <w:rFonts w:hint="eastAsia" w:cs="宋体"/>
          <w:color w:val="auto"/>
          <w:kern w:val="0"/>
          <w:sz w:val="21"/>
          <w:szCs w:val="21"/>
          <w:lang w:val="en-US" w:eastAsia="zh-CN" w:bidi="ar"/>
        </w:rPr>
        <w:t>模块</w:t>
      </w:r>
      <w:r>
        <w:rPr>
          <w:rFonts w:ascii="Times New Roman" w:hAnsi="Times New Roman" w:eastAsia="宋体" w:cs="宋体"/>
          <w:color w:val="auto"/>
          <w:kern w:val="0"/>
          <w:sz w:val="21"/>
          <w:szCs w:val="21"/>
          <w:lang w:val="en-US" w:eastAsia="zh-CN" w:bidi="ar"/>
        </w:rPr>
        <w:t>是基于Vue3框架再结合Uniapp来搞的，主要是为了跨移动端兼容；界面交互靠HTML、CSS、JS一起配合，用Thymeleaf模板引擎来帮忙做动态内容渲染，异步请求这边用的是uni.request，体验上能更顺滑一些；业务层</w:t>
      </w:r>
      <w:r>
        <w:rPr>
          <w:rFonts w:hint="eastAsia" w:cs="宋体"/>
          <w:color w:val="auto"/>
          <w:kern w:val="0"/>
          <w:sz w:val="21"/>
          <w:szCs w:val="21"/>
          <w:lang w:val="en-US" w:eastAsia="zh-CN" w:bidi="ar"/>
        </w:rPr>
        <w:t>方面</w:t>
      </w:r>
      <w:r>
        <w:rPr>
          <w:rFonts w:ascii="Times New Roman" w:hAnsi="Times New Roman" w:eastAsia="宋体" w:cs="宋体"/>
          <w:color w:val="auto"/>
          <w:kern w:val="0"/>
          <w:sz w:val="21"/>
          <w:szCs w:val="21"/>
          <w:lang w:val="en-US" w:eastAsia="zh-CN" w:bidi="ar"/>
        </w:rPr>
        <w:t>主要就是做核心功能，包括用户管理、游戏管理、订单管理这几个模块，同时也把资金结算和陪玩审核流程嵌进去了，保障业务逻辑严密执行；数据层这边用了存储过程、自定义函数这些机制，提高数据操作效率，如遇到多步操作依托事务管理，能保证数据一致性；数据库选择MySQL，在本地服务器运行，数据安全和访问速度都能顾得上。权限控制这</w:t>
      </w:r>
      <w:r>
        <w:rPr>
          <w:rFonts w:hint="eastAsia" w:cs="宋体"/>
          <w:color w:val="auto"/>
          <w:kern w:val="0"/>
          <w:sz w:val="21"/>
          <w:szCs w:val="21"/>
          <w:lang w:val="en-US" w:eastAsia="zh-CN" w:bidi="ar"/>
        </w:rPr>
        <w:t>方面</w:t>
      </w:r>
      <w:r>
        <w:rPr>
          <w:rFonts w:ascii="Times New Roman" w:hAnsi="Times New Roman" w:eastAsia="宋体" w:cs="宋体"/>
          <w:color w:val="auto"/>
          <w:kern w:val="0"/>
          <w:sz w:val="21"/>
          <w:szCs w:val="21"/>
          <w:lang w:val="en-US" w:eastAsia="zh-CN" w:bidi="ar"/>
        </w:rPr>
        <w:t>贯穿了各个层，日志记录也全程盯着系统运行状态，给稳定运营上了双保险。</w:t>
      </w:r>
    </w:p>
    <w:p w14:paraId="56747630">
      <w:pPr>
        <w:keepNext w:val="0"/>
        <w:keepLines w:val="0"/>
        <w:widowControl/>
        <w:suppressLineNumbers w:val="0"/>
        <w:jc w:val="center"/>
        <w:rPr>
          <w:rFonts w:hint="eastAsia" w:ascii="Times New Roman" w:hAnsi="Times New Roman" w:eastAsia="宋体" w:cs="宋体"/>
          <w:color w:val="auto"/>
          <w:kern w:val="0"/>
          <w:sz w:val="24"/>
          <w:szCs w:val="24"/>
          <w:lang w:val="en-US" w:eastAsia="zh-CN" w:bidi="ar"/>
        </w:rPr>
      </w:pPr>
      <w:r>
        <w:rPr>
          <w:rFonts w:hint="eastAsia" w:ascii="Times New Roman" w:hAnsi="Times New Roman" w:eastAsia="宋体" w:cs="宋体"/>
          <w:color w:val="auto"/>
          <w:kern w:val="0"/>
          <w:sz w:val="24"/>
          <w:szCs w:val="24"/>
          <w:lang w:val="en-US" w:eastAsia="zh-CN" w:bidi="ar"/>
        </w:rPr>
        <w:drawing>
          <wp:inline distT="0" distB="0" distL="114300" distR="114300">
            <wp:extent cx="5259705" cy="5193665"/>
            <wp:effectExtent l="0" t="0" r="23495" b="13335"/>
            <wp:docPr id="12" name="图片 12" descr="img_v3_02vm_3d4e4d37-c649-4392-a2ab-21534c7a78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v3_02vm_3d4e4d37-c649-4392-a2ab-21534c7a78dg"/>
                    <pic:cNvPicPr>
                      <a:picLocks noChangeAspect="1"/>
                    </pic:cNvPicPr>
                  </pic:nvPicPr>
                  <pic:blipFill>
                    <a:blip r:embed="rId20"/>
                    <a:stretch>
                      <a:fillRect/>
                    </a:stretch>
                  </pic:blipFill>
                  <pic:spPr>
                    <a:xfrm>
                      <a:off x="0" y="0"/>
                      <a:ext cx="5259705" cy="5193665"/>
                    </a:xfrm>
                    <a:prstGeom prst="rect">
                      <a:avLst/>
                    </a:prstGeom>
                  </pic:spPr>
                </pic:pic>
              </a:graphicData>
            </a:graphic>
          </wp:inline>
        </w:drawing>
      </w:r>
    </w:p>
    <w:p w14:paraId="7168B9F7">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color w:val="auto"/>
          <w:sz w:val="21"/>
          <w:szCs w:val="21"/>
          <w:lang w:val="en-US" w:eastAsia="zh-CN"/>
        </w:rPr>
      </w:pPr>
      <w:bookmarkStart w:id="39" w:name="_Ref7413"/>
      <w:r>
        <w:rPr>
          <w:rFonts w:hint="eastAsia" w:ascii="Times New Roman" w:hAnsi="Times New Roman" w:eastAsia="宋体" w:cs="宋体"/>
          <w:caps w:val="0"/>
          <w:smallCaps w:val="0"/>
          <w:color w:val="auto"/>
          <w:sz w:val="21"/>
          <w:szCs w:val="21"/>
          <w:lang w:val="en-US" w:eastAsia="zh-CN"/>
        </w:rPr>
        <w:t>图4.</w:t>
      </w:r>
      <w:bookmarkEnd w:id="39"/>
      <w:r>
        <w:rPr>
          <w:rFonts w:hint="eastAsia" w:ascii="Times New Roman" w:hAnsi="Times New Roman" w:eastAsia="宋体" w:cs="宋体"/>
          <w:caps w:val="0"/>
          <w:smallCaps w:val="0"/>
          <w:color w:val="auto"/>
          <w:sz w:val="21"/>
          <w:szCs w:val="21"/>
          <w:lang w:val="en-US" w:eastAsia="zh-CN"/>
        </w:rPr>
        <w:t>1 系统架构图</w:t>
      </w:r>
    </w:p>
    <w:p w14:paraId="7F7EBB91">
      <w:pPr>
        <w:rPr>
          <w:rFonts w:hint="default" w:ascii="Times New Roman" w:hAnsi="Times New Roman"/>
          <w:color w:val="auto"/>
          <w:lang w:val="en-US" w:eastAsia="zh-CN"/>
        </w:rPr>
      </w:pPr>
    </w:p>
    <w:p w14:paraId="44B8055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40" w:name="_Toc79870810"/>
      <w:r>
        <w:rPr>
          <w:rFonts w:hint="eastAsia" w:ascii="黑体" w:hAnsi="黑体" w:eastAsia="黑体" w:cs="黑体"/>
          <w:b/>
          <w:bCs/>
          <w:color w:val="auto"/>
          <w:sz w:val="28"/>
          <w:szCs w:val="28"/>
          <w:lang w:val="en-US" w:eastAsia="zh-CN"/>
        </w:rPr>
        <w:t>4.2</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系统总体设计</w:t>
      </w:r>
      <w:bookmarkEnd w:id="40"/>
    </w:p>
    <w:p w14:paraId="68B82DE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sz w:val="21"/>
          <w:szCs w:val="21"/>
        </w:rPr>
      </w:pPr>
      <w:r>
        <w:rPr>
          <w:rFonts w:ascii="Times New Roman" w:hAnsi="Times New Roman" w:eastAsia="宋体" w:cs="宋体"/>
          <w:color w:val="auto"/>
          <w:kern w:val="0"/>
          <w:sz w:val="21"/>
          <w:szCs w:val="21"/>
          <w:lang w:val="en-US" w:eastAsia="zh-CN" w:bidi="ar"/>
        </w:rPr>
        <w:t>这套基于Vue的移动端游戏陪玩系统，用的是分层架构设计，整体结构清晰合理。系统分成了用户、陪玩和管理员三大角色模块；用户这边功能较多，登录注册、看主页和个人中心、申请当陪玩、查看陪玩详情、下单这些都能操作；陪玩人员是登录、管理个人中心、看看接单信息也可以给其他陪玩下单；管理员那边主要负责仪表盘管理、用户和游戏管理、订单处理、资金结算还有陪玩审核这些工作。各个模块功能分得比较清楚，前端用Vue来实现，交互效率高，给不同角色都配了方便的操作入口，整个系统跑起来比较顺畅，满足游戏陪玩业务的需求。</w:t>
      </w:r>
    </w:p>
    <w:p w14:paraId="27160CD2">
      <w:pPr>
        <w:autoSpaceDE w:val="0"/>
        <w:autoSpaceDN w:val="0"/>
        <w:ind w:right="-272"/>
        <w:rPr>
          <w:rFonts w:hint="default" w:ascii="Times New Roman" w:hAnsi="Times New Roman"/>
          <w:color w:val="auto"/>
          <w:sz w:val="21"/>
          <w:szCs w:val="21"/>
        </w:rPr>
      </w:pPr>
      <w:r>
        <w:rPr>
          <w:rFonts w:ascii="Times New Roman" w:hAnsi="Times New Roman"/>
          <w:color w:val="auto"/>
        </w:rPr>
        <w:drawing>
          <wp:inline distT="0" distB="0" distL="114300" distR="114300">
            <wp:extent cx="5097145" cy="3580130"/>
            <wp:effectExtent l="0" t="0" r="8255" b="127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21"/>
                    <a:stretch>
                      <a:fillRect/>
                    </a:stretch>
                  </pic:blipFill>
                  <pic:spPr>
                    <a:xfrm>
                      <a:off x="0" y="0"/>
                      <a:ext cx="5097145" cy="3580130"/>
                    </a:xfrm>
                    <a:prstGeom prst="rect">
                      <a:avLst/>
                    </a:prstGeom>
                    <a:noFill/>
                    <a:ln>
                      <a:noFill/>
                    </a:ln>
                  </pic:spPr>
                </pic:pic>
              </a:graphicData>
            </a:graphic>
          </wp:inline>
        </w:drawing>
      </w:r>
    </w:p>
    <w:p w14:paraId="124F0F1B">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color w:val="auto"/>
          <w:sz w:val="21"/>
          <w:szCs w:val="21"/>
          <w:lang w:val="en-US" w:eastAsia="zh-CN"/>
        </w:rPr>
      </w:pPr>
    </w:p>
    <w:p w14:paraId="2F958CFA">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宋体"/>
          <w:caps w:val="0"/>
          <w:smallCaps w:val="0"/>
          <w:color w:val="auto"/>
          <w:sz w:val="21"/>
          <w:szCs w:val="21"/>
          <w:lang w:val="en-US" w:eastAsia="zh-CN"/>
        </w:rPr>
      </w:pPr>
      <w:r>
        <w:rPr>
          <w:rFonts w:hint="eastAsia" w:ascii="Times New Roman" w:hAnsi="Times New Roman" w:eastAsia="宋体" w:cs="宋体"/>
          <w:caps w:val="0"/>
          <w:smallCaps w:val="0"/>
          <w:color w:val="auto"/>
          <w:sz w:val="21"/>
          <w:szCs w:val="21"/>
          <w:lang w:val="en-US" w:eastAsia="zh-CN"/>
        </w:rPr>
        <w:t>图</w:t>
      </w:r>
      <w:r>
        <w:rPr>
          <w:rFonts w:hint="eastAsia" w:ascii="Times New Roman" w:hAnsi="Times New Roman" w:eastAsia="宋体" w:cs="宋体"/>
          <w:caps w:val="0"/>
          <w:smallCaps w:val="0"/>
          <w:color w:val="auto"/>
          <w:sz w:val="21"/>
          <w:szCs w:val="21"/>
          <w:lang w:val="en-US" w:eastAsia="zh-CN"/>
        </w:rPr>
        <w:fldChar w:fldCharType="begin"/>
      </w:r>
      <w:r>
        <w:rPr>
          <w:rFonts w:hint="eastAsia" w:ascii="Times New Roman" w:hAnsi="Times New Roman" w:eastAsia="宋体" w:cs="宋体"/>
          <w:caps w:val="0"/>
          <w:smallCaps w:val="0"/>
          <w:color w:val="auto"/>
          <w:sz w:val="21"/>
          <w:szCs w:val="21"/>
          <w:lang w:val="en-US" w:eastAsia="zh-CN"/>
        </w:rPr>
        <w:instrText xml:space="preserve"> STYLEREF 1 \s </w:instrText>
      </w:r>
      <w:r>
        <w:rPr>
          <w:rFonts w:hint="eastAsia" w:ascii="Times New Roman" w:hAnsi="Times New Roman" w:eastAsia="宋体" w:cs="宋体"/>
          <w:caps w:val="0"/>
          <w:smallCaps w:val="0"/>
          <w:color w:val="auto"/>
          <w:sz w:val="21"/>
          <w:szCs w:val="21"/>
          <w:lang w:val="en-US" w:eastAsia="zh-CN"/>
        </w:rPr>
        <w:fldChar w:fldCharType="separate"/>
      </w:r>
      <w:r>
        <w:rPr>
          <w:rFonts w:hint="eastAsia" w:ascii="Times New Roman" w:hAnsi="Times New Roman" w:eastAsia="宋体" w:cs="宋体"/>
          <w:caps w:val="0"/>
          <w:smallCaps w:val="0"/>
          <w:color w:val="auto"/>
          <w:sz w:val="21"/>
          <w:szCs w:val="21"/>
          <w:lang w:val="en-US" w:eastAsia="zh-CN"/>
        </w:rPr>
        <w:t>4</w:t>
      </w:r>
      <w:r>
        <w:rPr>
          <w:rFonts w:hint="eastAsia" w:ascii="Times New Roman" w:hAnsi="Times New Roman" w:eastAsia="宋体" w:cs="宋体"/>
          <w:caps w:val="0"/>
          <w:smallCaps w:val="0"/>
          <w:color w:val="auto"/>
          <w:sz w:val="21"/>
          <w:szCs w:val="21"/>
          <w:lang w:val="en-US" w:eastAsia="zh-CN"/>
        </w:rPr>
        <w:fldChar w:fldCharType="end"/>
      </w:r>
      <w:r>
        <w:rPr>
          <w:rFonts w:hint="eastAsia" w:ascii="Times New Roman" w:hAnsi="Times New Roman" w:eastAsia="宋体" w:cs="宋体"/>
          <w:caps w:val="0"/>
          <w:smallCaps w:val="0"/>
          <w:color w:val="auto"/>
          <w:sz w:val="21"/>
          <w:szCs w:val="21"/>
          <w:lang w:val="en-US" w:eastAsia="zh-CN"/>
        </w:rPr>
        <w:t>.2 系统功能结构图</w:t>
      </w:r>
    </w:p>
    <w:p w14:paraId="26A7BD0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41" w:name="_Toc211424295"/>
      <w:bookmarkStart w:id="42" w:name="_Toc20338"/>
      <w:bookmarkStart w:id="43" w:name="_Toc18676"/>
      <w:bookmarkStart w:id="44" w:name="_Toc6982"/>
      <w:r>
        <w:rPr>
          <w:rFonts w:hint="eastAsia" w:ascii="黑体" w:hAnsi="黑体" w:eastAsia="黑体" w:cs="黑体"/>
          <w:b/>
          <w:bCs/>
          <w:color w:val="auto"/>
          <w:sz w:val="28"/>
          <w:szCs w:val="28"/>
          <w:lang w:val="en-US" w:eastAsia="zh-CN"/>
        </w:rPr>
        <w:t>4.3</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数据库设计</w:t>
      </w:r>
      <w:bookmarkEnd w:id="41"/>
    </w:p>
    <w:p w14:paraId="2F9AC0E4">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45" w:name="_Toc1470173927"/>
      <w:r>
        <w:rPr>
          <w:rFonts w:hint="eastAsia" w:ascii="黑体" w:hAnsi="黑体" w:eastAsia="黑体" w:cs="黑体"/>
          <w:color w:val="auto"/>
          <w:sz w:val="24"/>
          <w:szCs w:val="21"/>
          <w:lang w:val="en-US" w:eastAsia="zh-CN"/>
        </w:rPr>
        <w:t xml:space="preserve">4.3.1 </w:t>
      </w:r>
      <w:r>
        <w:rPr>
          <w:rFonts w:hint="eastAsia" w:ascii="Times New Roman" w:hAnsi="Times New Roman" w:eastAsia="黑体" w:cs="黑体"/>
          <w:color w:val="auto"/>
          <w:sz w:val="24"/>
          <w:szCs w:val="21"/>
          <w:lang w:val="en-US" w:eastAsia="zh-CN"/>
        </w:rPr>
        <w:t xml:space="preserve"> 数据库概念结构设计</w:t>
      </w:r>
      <w:bookmarkEnd w:id="42"/>
      <w:bookmarkEnd w:id="43"/>
      <w:bookmarkEnd w:id="44"/>
      <w:bookmarkEnd w:id="45"/>
    </w:p>
    <w:p w14:paraId="6DE34B3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kern w:val="0"/>
          <w:sz w:val="21"/>
          <w:szCs w:val="21"/>
          <w:lang w:val="en-US" w:eastAsia="zh-CN" w:bidi="ar"/>
        </w:rPr>
        <w:t>在基于Vue的移动端游戏陪玩系统数据库概念结构设计中，我们用的是E-R模型来做抽象建模。核心实体主要有用户、游戏分类、陪玩服务、订单和评价这几个；用户实体里包括账号、昵称、技能标签这些属性；游戏分类模块通过多级树状结构来做层级管理；陪玩服务实体这边，关联了游戏分类、服务价格、技能等级等属性；订单实体记录的是预约时间、服务状态这类动态信息；评价实体则包含评分、文字反馈，还有关联的订单ID；各个实体之间，通过“用户—预约—陪玩服务”“订单—生成—评价”这些联系串起来，形成一个完整的业务闭环，把服务从开始到结束的整个流程都覆盖到了，数据模型算是比较完整的。</w:t>
      </w:r>
      <w:r>
        <w:rPr>
          <w:rFonts w:hint="eastAsia" w:ascii="Times New Roman" w:hAnsi="Times New Roman" w:eastAsia="宋体" w:cs="宋体"/>
          <w:color w:val="auto"/>
          <w:sz w:val="21"/>
          <w:szCs w:val="21"/>
          <w:lang w:val="en-US" w:eastAsia="zh-CN"/>
        </w:rPr>
        <w:t>E-R图如图4.3所示。</w:t>
      </w:r>
    </w:p>
    <w:p w14:paraId="5EEF967C">
      <w:pPr>
        <w:autoSpaceDE w:val="0"/>
        <w:autoSpaceDN w:val="0"/>
        <w:ind w:right="-272"/>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object>
          <v:shape id="_x0000_i1025" o:spt="75" type="#_x0000_t75" style="height:223.85pt;width:410.1pt;" o:ole="t" filled="f" o:preferrelative="t" stroked="f" coordsize="21600,21600">
            <v:path/>
            <v:fill on="f" focussize="0,0"/>
            <v:stroke on="f"/>
            <v:imagedata r:id="rId23" o:title=""/>
            <o:lock v:ext="edit" aspectratio="f"/>
            <w10:wrap type="none"/>
            <w10:anchorlock/>
          </v:shape>
          <o:OLEObject Type="Embed" ProgID="Visio.Drawing.15" ShapeID="_x0000_i1025" DrawAspect="Content" ObjectID="_1468075725" r:id="rId22">
            <o:LockedField>false</o:LockedField>
          </o:OLEObject>
        </w:object>
      </w:r>
    </w:p>
    <w:p w14:paraId="48329A25">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color w:val="auto"/>
          <w:sz w:val="21"/>
          <w:szCs w:val="21"/>
          <w:lang w:val="en-US" w:eastAsia="zh-CN"/>
        </w:rPr>
      </w:pPr>
      <w:r>
        <w:rPr>
          <w:rFonts w:hint="eastAsia" w:ascii="Times New Roman" w:hAnsi="Times New Roman" w:eastAsia="宋体" w:cs="宋体"/>
          <w:caps w:val="0"/>
          <w:smallCaps w:val="0"/>
          <w:color w:val="auto"/>
          <w:sz w:val="21"/>
          <w:szCs w:val="21"/>
          <w:lang w:val="en-US" w:eastAsia="zh-CN"/>
        </w:rPr>
        <w:t>图</w:t>
      </w:r>
      <w:r>
        <w:rPr>
          <w:rFonts w:hint="eastAsia" w:ascii="Times New Roman" w:hAnsi="Times New Roman" w:eastAsia="宋体" w:cs="宋体"/>
          <w:caps w:val="0"/>
          <w:smallCaps w:val="0"/>
          <w:color w:val="auto"/>
          <w:sz w:val="21"/>
          <w:szCs w:val="21"/>
          <w:lang w:val="en-US" w:eastAsia="zh-CN"/>
        </w:rPr>
        <w:fldChar w:fldCharType="begin"/>
      </w:r>
      <w:r>
        <w:rPr>
          <w:rFonts w:hint="eastAsia" w:ascii="Times New Roman" w:hAnsi="Times New Roman" w:eastAsia="宋体" w:cs="宋体"/>
          <w:caps w:val="0"/>
          <w:smallCaps w:val="0"/>
          <w:color w:val="auto"/>
          <w:sz w:val="21"/>
          <w:szCs w:val="21"/>
          <w:lang w:val="en-US" w:eastAsia="zh-CN"/>
        </w:rPr>
        <w:instrText xml:space="preserve"> STYLEREF 1 \s </w:instrText>
      </w:r>
      <w:r>
        <w:rPr>
          <w:rFonts w:hint="eastAsia" w:ascii="Times New Roman" w:hAnsi="Times New Roman" w:eastAsia="宋体" w:cs="宋体"/>
          <w:caps w:val="0"/>
          <w:smallCaps w:val="0"/>
          <w:color w:val="auto"/>
          <w:sz w:val="21"/>
          <w:szCs w:val="21"/>
          <w:lang w:val="en-US" w:eastAsia="zh-CN"/>
        </w:rPr>
        <w:fldChar w:fldCharType="separate"/>
      </w:r>
      <w:r>
        <w:rPr>
          <w:rFonts w:hint="eastAsia" w:ascii="Times New Roman" w:hAnsi="Times New Roman" w:eastAsia="宋体" w:cs="宋体"/>
          <w:caps w:val="0"/>
          <w:smallCaps w:val="0"/>
          <w:color w:val="auto"/>
          <w:sz w:val="21"/>
          <w:szCs w:val="21"/>
          <w:lang w:val="en-US" w:eastAsia="zh-CN"/>
        </w:rPr>
        <w:t>4</w:t>
      </w:r>
      <w:r>
        <w:rPr>
          <w:rFonts w:hint="eastAsia" w:ascii="Times New Roman" w:hAnsi="Times New Roman" w:eastAsia="宋体" w:cs="宋体"/>
          <w:caps w:val="0"/>
          <w:smallCaps w:val="0"/>
          <w:color w:val="auto"/>
          <w:sz w:val="21"/>
          <w:szCs w:val="21"/>
          <w:lang w:val="en-US" w:eastAsia="zh-CN"/>
        </w:rPr>
        <w:fldChar w:fldCharType="end"/>
      </w:r>
      <w:r>
        <w:rPr>
          <w:rFonts w:hint="eastAsia" w:ascii="Times New Roman" w:hAnsi="Times New Roman" w:eastAsia="宋体" w:cs="宋体"/>
          <w:caps w:val="0"/>
          <w:smallCaps w:val="0"/>
          <w:color w:val="auto"/>
          <w:sz w:val="21"/>
          <w:szCs w:val="21"/>
          <w:lang w:val="en-US" w:eastAsia="zh-CN"/>
        </w:rPr>
        <w:t>.3 E-R图</w:t>
      </w:r>
    </w:p>
    <w:p w14:paraId="140D1AED">
      <w:pPr>
        <w:autoSpaceDE w:val="0"/>
        <w:autoSpaceDN w:val="0"/>
        <w:ind w:right="-272"/>
        <w:rPr>
          <w:rFonts w:hint="default" w:ascii="Times New Roman" w:hAnsi="Times New Roman" w:eastAsia="宋体" w:cs="Times New Roman"/>
          <w:color w:val="auto"/>
          <w:sz w:val="21"/>
          <w:szCs w:val="21"/>
          <w:lang w:val="en-US" w:eastAsia="zh-CN"/>
        </w:rPr>
      </w:pPr>
    </w:p>
    <w:p w14:paraId="1117E60A">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46" w:name="_Toc266348707"/>
      <w:r>
        <w:rPr>
          <w:rFonts w:hint="eastAsia" w:ascii="黑体" w:hAnsi="黑体" w:eastAsia="黑体" w:cs="黑体"/>
          <w:color w:val="auto"/>
          <w:sz w:val="24"/>
          <w:szCs w:val="21"/>
          <w:lang w:val="en-US" w:eastAsia="zh-CN"/>
        </w:rPr>
        <w:t xml:space="preserve">4.3.2 </w:t>
      </w:r>
      <w:r>
        <w:rPr>
          <w:rFonts w:hint="eastAsia" w:ascii="Times New Roman" w:hAnsi="Times New Roman" w:eastAsia="黑体" w:cs="黑体"/>
          <w:color w:val="auto"/>
          <w:sz w:val="24"/>
          <w:szCs w:val="21"/>
          <w:lang w:val="en-US" w:eastAsia="zh-CN"/>
        </w:rPr>
        <w:t xml:space="preserve"> 数据库表设计</w:t>
      </w:r>
      <w:bookmarkEnd w:id="46"/>
    </w:p>
    <w:p w14:paraId="4AF79E6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Times New Roman" w:hAnsi="Times New Roman"/>
          <w:color w:val="auto"/>
          <w:sz w:val="21"/>
          <w:szCs w:val="21"/>
          <w:lang w:val="en-US" w:eastAsia="zh-CN"/>
        </w:rPr>
      </w:pPr>
      <w:r>
        <w:rPr>
          <w:rFonts w:hint="eastAsia" w:ascii="Times New Roman" w:hAnsi="Times New Roman" w:eastAsia="宋体" w:cs="宋体"/>
          <w:color w:val="auto"/>
          <w:sz w:val="21"/>
          <w:szCs w:val="21"/>
          <w:lang w:val="en-US" w:eastAsia="zh-CN"/>
        </w:rPr>
        <w:t>表4.1用户表是系统核心基础</w:t>
      </w:r>
      <w:r>
        <w:rPr>
          <w:rFonts w:hint="eastAsia" w:ascii="Times New Roman" w:hAnsi="Times New Roman" w:cs="宋体"/>
          <w:color w:val="auto"/>
          <w:sz w:val="21"/>
          <w:szCs w:val="21"/>
          <w:lang w:val="en-US" w:eastAsia="zh-CN"/>
        </w:rPr>
        <w:t>的</w:t>
      </w:r>
      <w:r>
        <w:rPr>
          <w:rFonts w:hint="eastAsia" w:ascii="Times New Roman" w:hAnsi="Times New Roman" w:eastAsia="宋体" w:cs="宋体"/>
          <w:color w:val="auto"/>
          <w:sz w:val="21"/>
          <w:szCs w:val="21"/>
          <w:lang w:val="en-US" w:eastAsia="zh-CN"/>
        </w:rPr>
        <w:t>数据表存储</w:t>
      </w:r>
      <w:r>
        <w:rPr>
          <w:rFonts w:hint="eastAsia" w:ascii="Times New Roman" w:hAnsi="Times New Roman" w:cs="宋体"/>
          <w:color w:val="auto"/>
          <w:sz w:val="21"/>
          <w:szCs w:val="21"/>
          <w:lang w:val="en-US" w:eastAsia="zh-CN"/>
        </w:rPr>
        <w:t>了</w:t>
      </w:r>
      <w:r>
        <w:rPr>
          <w:rFonts w:hint="eastAsia" w:ascii="Times New Roman" w:hAnsi="Times New Roman" w:eastAsia="宋体" w:cs="宋体"/>
          <w:color w:val="auto"/>
          <w:sz w:val="21"/>
          <w:szCs w:val="21"/>
          <w:lang w:val="en-US" w:eastAsia="zh-CN"/>
        </w:rPr>
        <w:t>平台所有用户的账号信息、个人资料、身份权限</w:t>
      </w:r>
      <w:r>
        <w:rPr>
          <w:rFonts w:hint="eastAsia" w:ascii="Times New Roman" w:hAnsi="Times New Roman" w:cs="宋体"/>
          <w:color w:val="auto"/>
          <w:sz w:val="21"/>
          <w:szCs w:val="21"/>
          <w:lang w:val="en-US" w:eastAsia="zh-CN"/>
        </w:rPr>
        <w:t>和</w:t>
      </w:r>
      <w:r>
        <w:rPr>
          <w:rFonts w:hint="eastAsia" w:ascii="Times New Roman" w:hAnsi="Times New Roman" w:eastAsia="宋体" w:cs="宋体"/>
          <w:color w:val="auto"/>
          <w:sz w:val="21"/>
          <w:szCs w:val="21"/>
          <w:lang w:val="en-US" w:eastAsia="zh-CN"/>
        </w:rPr>
        <w:t>账号状态</w:t>
      </w:r>
      <w:r>
        <w:rPr>
          <w:rFonts w:hint="eastAsia" w:ascii="Times New Roman" w:hAnsi="Times New Roman" w:cs="宋体"/>
          <w:color w:val="auto"/>
          <w:sz w:val="21"/>
          <w:szCs w:val="21"/>
          <w:lang w:val="en-US" w:eastAsia="zh-CN"/>
        </w:rPr>
        <w:t>以及</w:t>
      </w:r>
      <w:r>
        <w:rPr>
          <w:rFonts w:hint="eastAsia" w:ascii="Times New Roman" w:hAnsi="Times New Roman" w:eastAsia="宋体" w:cs="宋体"/>
          <w:color w:val="auto"/>
          <w:sz w:val="21"/>
          <w:szCs w:val="21"/>
          <w:lang w:val="en-US" w:eastAsia="zh-CN"/>
        </w:rPr>
        <w:t>钱包余额，支撑</w:t>
      </w:r>
      <w:r>
        <w:rPr>
          <w:rFonts w:hint="eastAsia" w:ascii="Times New Roman" w:hAnsi="Times New Roman" w:cs="宋体"/>
          <w:color w:val="auto"/>
          <w:sz w:val="21"/>
          <w:szCs w:val="21"/>
          <w:lang w:val="en-US" w:eastAsia="zh-CN"/>
        </w:rPr>
        <w:t>了</w:t>
      </w:r>
      <w:r>
        <w:rPr>
          <w:rFonts w:hint="eastAsia" w:ascii="Times New Roman" w:hAnsi="Times New Roman" w:eastAsia="宋体" w:cs="宋体"/>
          <w:color w:val="auto"/>
          <w:sz w:val="21"/>
          <w:szCs w:val="21"/>
          <w:lang w:val="en-US" w:eastAsia="zh-CN"/>
        </w:rPr>
        <w:t>用户登录、权限管理、陪玩认证</w:t>
      </w:r>
      <w:r>
        <w:rPr>
          <w:rFonts w:hint="eastAsia" w:ascii="Times New Roman" w:hAnsi="Times New Roman" w:cs="宋体"/>
          <w:color w:val="auto"/>
          <w:sz w:val="21"/>
          <w:szCs w:val="21"/>
          <w:lang w:val="en-US" w:eastAsia="zh-CN"/>
        </w:rPr>
        <w:t>以及</w:t>
      </w:r>
      <w:r>
        <w:rPr>
          <w:rFonts w:hint="eastAsia" w:ascii="Times New Roman" w:hAnsi="Times New Roman" w:eastAsia="宋体" w:cs="宋体"/>
          <w:color w:val="auto"/>
          <w:sz w:val="21"/>
          <w:szCs w:val="21"/>
          <w:lang w:val="en-US" w:eastAsia="zh-CN"/>
        </w:rPr>
        <w:t>资金结算等功能。表中包含自增主键 ID、唯一登录</w:t>
      </w:r>
      <w:r>
        <w:rPr>
          <w:rFonts w:hint="eastAsia" w:ascii="Times New Roman" w:hAnsi="Times New Roman" w:cs="宋体"/>
          <w:color w:val="auto"/>
          <w:sz w:val="21"/>
          <w:szCs w:val="21"/>
          <w:lang w:val="en-US" w:eastAsia="zh-CN"/>
        </w:rPr>
        <w:t>的</w:t>
      </w:r>
      <w:r>
        <w:rPr>
          <w:rFonts w:hint="eastAsia" w:ascii="Times New Roman" w:hAnsi="Times New Roman" w:eastAsia="宋体" w:cs="宋体"/>
          <w:color w:val="auto"/>
          <w:sz w:val="21"/>
          <w:szCs w:val="21"/>
          <w:lang w:val="en-US" w:eastAsia="zh-CN"/>
        </w:rPr>
        <w:t>账号、加密密码、昵称、个性签名</w:t>
      </w:r>
      <w:r>
        <w:rPr>
          <w:rFonts w:hint="eastAsia" w:ascii="Times New Roman" w:hAnsi="Times New Roman" w:cs="宋体"/>
          <w:color w:val="auto"/>
          <w:sz w:val="21"/>
          <w:szCs w:val="21"/>
          <w:lang w:val="en-US" w:eastAsia="zh-CN"/>
        </w:rPr>
        <w:t>与</w:t>
      </w:r>
      <w:r>
        <w:rPr>
          <w:rFonts w:hint="eastAsia" w:ascii="Times New Roman" w:hAnsi="Times New Roman" w:eastAsia="宋体" w:cs="宋体"/>
          <w:color w:val="auto"/>
          <w:sz w:val="21"/>
          <w:szCs w:val="21"/>
          <w:lang w:val="en-US" w:eastAsia="zh-CN"/>
        </w:rPr>
        <w:t>联系方式、头像、用户角色、陪玩身份标识、账号状态</w:t>
      </w:r>
      <w:r>
        <w:rPr>
          <w:rFonts w:hint="eastAsia" w:ascii="Times New Roman" w:hAnsi="Times New Roman" w:cs="宋体"/>
          <w:color w:val="auto"/>
          <w:sz w:val="21"/>
          <w:szCs w:val="21"/>
          <w:lang w:val="en-US" w:eastAsia="zh-CN"/>
        </w:rPr>
        <w:t>以及</w:t>
      </w:r>
      <w:r>
        <w:rPr>
          <w:rFonts w:hint="eastAsia" w:ascii="Times New Roman" w:hAnsi="Times New Roman" w:eastAsia="宋体" w:cs="宋体"/>
          <w:color w:val="auto"/>
          <w:sz w:val="21"/>
          <w:szCs w:val="21"/>
          <w:lang w:val="en-US" w:eastAsia="zh-CN"/>
        </w:rPr>
        <w:t>钱包余额</w:t>
      </w:r>
      <w:r>
        <w:rPr>
          <w:rFonts w:hint="eastAsia" w:ascii="Times New Roman" w:hAnsi="Times New Roman" w:cs="宋体"/>
          <w:color w:val="auto"/>
          <w:sz w:val="21"/>
          <w:szCs w:val="21"/>
          <w:lang w:val="en-US" w:eastAsia="zh-CN"/>
        </w:rPr>
        <w:t>等数据</w:t>
      </w:r>
      <w:r>
        <w:rPr>
          <w:rFonts w:hint="eastAsia" w:ascii="Times New Roman" w:hAnsi="Times New Roman" w:eastAsia="宋体" w:cs="宋体"/>
          <w:color w:val="auto"/>
          <w:sz w:val="21"/>
          <w:szCs w:val="21"/>
          <w:lang w:val="en-US" w:eastAsia="zh-CN"/>
        </w:rPr>
        <w:t>。</w:t>
      </w:r>
    </w:p>
    <w:p w14:paraId="5EDC77EA">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color w:val="auto"/>
          <w:sz w:val="21"/>
          <w:szCs w:val="21"/>
          <w:lang w:val="en-US" w:eastAsia="zh-CN"/>
        </w:rPr>
      </w:pPr>
      <w:r>
        <w:rPr>
          <w:rFonts w:hint="eastAsia" w:ascii="Times New Roman" w:hAnsi="Times New Roman" w:eastAsia="宋体" w:cs="宋体"/>
          <w:caps w:val="0"/>
          <w:smallCaps w:val="0"/>
          <w:color w:val="auto"/>
          <w:sz w:val="21"/>
          <w:szCs w:val="21"/>
          <w:lang w:val="en-US" w:eastAsia="zh-CN"/>
        </w:rPr>
        <w:t>表4.1用户表</w:t>
      </w:r>
    </w:p>
    <w:tbl>
      <w:tblPr>
        <w:tblStyle w:val="13"/>
        <w:tblW w:w="0" w:type="auto"/>
        <w:jc w:val="center"/>
        <w:tblBorders>
          <w:top w:val="single" w:color="000000" w:sz="12" w:space="0"/>
          <w:left w:val="none" w:color="auto" w:sz="0" w:space="0"/>
          <w:bottom w:val="single" w:color="000000" w:sz="4"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93"/>
        <w:gridCol w:w="1797"/>
        <w:gridCol w:w="1412"/>
        <w:gridCol w:w="1230"/>
        <w:gridCol w:w="810"/>
        <w:gridCol w:w="1408"/>
      </w:tblGrid>
      <w:tr w14:paraId="3B0A76C9">
        <w:trPr>
          <w:tblHeader/>
          <w:jc w:val="center"/>
        </w:trPr>
        <w:tc>
          <w:tcPr>
            <w:tcW w:w="893" w:type="dxa"/>
            <w:tcBorders>
              <w:bottom w:val="single" w:color="auto" w:sz="4" w:space="0"/>
            </w:tcBorders>
            <w:shd w:val="clear" w:color="auto" w:fill="auto"/>
            <w:tcMar>
              <w:top w:w="90" w:type="dxa"/>
              <w:left w:w="195" w:type="dxa"/>
              <w:bottom w:w="90" w:type="dxa"/>
              <w:right w:w="195" w:type="dxa"/>
            </w:tcMar>
            <w:vAlign w:val="top"/>
          </w:tcPr>
          <w:p w14:paraId="7519558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序号</w:t>
            </w:r>
          </w:p>
        </w:tc>
        <w:tc>
          <w:tcPr>
            <w:tcW w:w="1797" w:type="dxa"/>
            <w:tcBorders>
              <w:bottom w:val="single" w:color="auto" w:sz="4" w:space="0"/>
            </w:tcBorders>
            <w:shd w:val="clear" w:color="auto" w:fill="auto"/>
            <w:tcMar>
              <w:top w:w="90" w:type="dxa"/>
              <w:left w:w="195" w:type="dxa"/>
              <w:bottom w:w="90" w:type="dxa"/>
              <w:right w:w="195" w:type="dxa"/>
            </w:tcMar>
            <w:vAlign w:val="top"/>
          </w:tcPr>
          <w:p w14:paraId="0F4C40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字段名称</w:t>
            </w:r>
          </w:p>
        </w:tc>
        <w:tc>
          <w:tcPr>
            <w:tcW w:w="1412" w:type="dxa"/>
            <w:tcBorders>
              <w:bottom w:val="single" w:color="auto" w:sz="4" w:space="0"/>
            </w:tcBorders>
            <w:shd w:val="clear" w:color="auto" w:fill="auto"/>
            <w:tcMar>
              <w:top w:w="90" w:type="dxa"/>
              <w:left w:w="195" w:type="dxa"/>
              <w:bottom w:w="90" w:type="dxa"/>
              <w:right w:w="195" w:type="dxa"/>
            </w:tcMar>
            <w:vAlign w:val="top"/>
          </w:tcPr>
          <w:p w14:paraId="3742FD9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字段类型</w:t>
            </w:r>
          </w:p>
        </w:tc>
        <w:tc>
          <w:tcPr>
            <w:tcW w:w="1230" w:type="dxa"/>
            <w:tcBorders>
              <w:bottom w:val="single" w:color="auto" w:sz="4" w:space="0"/>
            </w:tcBorders>
            <w:shd w:val="clear" w:color="auto" w:fill="auto"/>
            <w:tcMar>
              <w:top w:w="90" w:type="dxa"/>
              <w:left w:w="195" w:type="dxa"/>
              <w:bottom w:w="90" w:type="dxa"/>
              <w:right w:w="195" w:type="dxa"/>
            </w:tcMar>
            <w:vAlign w:val="top"/>
          </w:tcPr>
          <w:p w14:paraId="7358F59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允许为空</w:t>
            </w:r>
          </w:p>
        </w:tc>
        <w:tc>
          <w:tcPr>
            <w:tcW w:w="810" w:type="dxa"/>
            <w:tcBorders>
              <w:bottom w:val="single" w:color="auto" w:sz="4" w:space="0"/>
            </w:tcBorders>
            <w:shd w:val="clear" w:color="auto" w:fill="auto"/>
            <w:tcMar>
              <w:top w:w="90" w:type="dxa"/>
              <w:left w:w="195" w:type="dxa"/>
              <w:bottom w:w="90" w:type="dxa"/>
              <w:right w:w="195" w:type="dxa"/>
            </w:tcMar>
            <w:vAlign w:val="top"/>
          </w:tcPr>
          <w:p w14:paraId="32341F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长度</w:t>
            </w:r>
          </w:p>
        </w:tc>
        <w:tc>
          <w:tcPr>
            <w:tcW w:w="1408" w:type="dxa"/>
            <w:tcBorders>
              <w:bottom w:val="single" w:color="auto" w:sz="4" w:space="0"/>
            </w:tcBorders>
            <w:shd w:val="clear" w:color="auto" w:fill="auto"/>
            <w:tcMar>
              <w:top w:w="90" w:type="dxa"/>
              <w:left w:w="195" w:type="dxa"/>
              <w:bottom w:w="90" w:type="dxa"/>
              <w:right w:w="195" w:type="dxa"/>
            </w:tcMar>
            <w:vAlign w:val="top"/>
          </w:tcPr>
          <w:p w14:paraId="1F4E295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说明</w:t>
            </w:r>
          </w:p>
        </w:tc>
      </w:tr>
      <w:tr w14:paraId="1B6DD64C">
        <w:trPr>
          <w:jc w:val="center"/>
        </w:trPr>
        <w:tc>
          <w:tcPr>
            <w:tcW w:w="893" w:type="dxa"/>
            <w:tcBorders>
              <w:top w:val="single" w:color="auto" w:sz="4" w:space="0"/>
            </w:tcBorders>
            <w:shd w:val="clear" w:color="auto" w:fill="auto"/>
            <w:tcMar>
              <w:top w:w="90" w:type="dxa"/>
              <w:left w:w="195" w:type="dxa"/>
              <w:bottom w:w="90" w:type="dxa"/>
              <w:right w:w="195" w:type="dxa"/>
            </w:tcMar>
            <w:vAlign w:val="top"/>
          </w:tcPr>
          <w:p w14:paraId="7375D32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1</w:t>
            </w:r>
          </w:p>
        </w:tc>
        <w:tc>
          <w:tcPr>
            <w:tcW w:w="1797" w:type="dxa"/>
            <w:tcBorders>
              <w:top w:val="single" w:color="auto" w:sz="4" w:space="0"/>
            </w:tcBorders>
            <w:shd w:val="clear" w:color="auto" w:fill="auto"/>
            <w:tcMar>
              <w:top w:w="90" w:type="dxa"/>
              <w:left w:w="195" w:type="dxa"/>
              <w:bottom w:w="90" w:type="dxa"/>
              <w:right w:w="195" w:type="dxa"/>
            </w:tcMar>
            <w:vAlign w:val="top"/>
          </w:tcPr>
          <w:p w14:paraId="02B86AD8">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color w:val="auto"/>
                <w:kern w:val="0"/>
                <w:sz w:val="21"/>
                <w:szCs w:val="21"/>
                <w:lang w:val="en-US" w:eastAsia="zh-CN" w:bidi="ar"/>
              </w:rPr>
              <w:t>id</w:t>
            </w:r>
          </w:p>
        </w:tc>
        <w:tc>
          <w:tcPr>
            <w:tcW w:w="1412" w:type="dxa"/>
            <w:tcBorders>
              <w:top w:val="single" w:color="auto" w:sz="4" w:space="0"/>
            </w:tcBorders>
            <w:shd w:val="clear" w:color="auto" w:fill="auto"/>
            <w:tcMar>
              <w:top w:w="90" w:type="dxa"/>
              <w:left w:w="195" w:type="dxa"/>
              <w:bottom w:w="90" w:type="dxa"/>
              <w:right w:w="195" w:type="dxa"/>
            </w:tcMar>
            <w:vAlign w:val="top"/>
          </w:tcPr>
          <w:p w14:paraId="7B4772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int</w:t>
            </w:r>
          </w:p>
        </w:tc>
        <w:tc>
          <w:tcPr>
            <w:tcW w:w="1230" w:type="dxa"/>
            <w:tcBorders>
              <w:top w:val="single" w:color="auto" w:sz="4" w:space="0"/>
            </w:tcBorders>
            <w:shd w:val="clear" w:color="auto" w:fill="auto"/>
            <w:tcMar>
              <w:top w:w="90" w:type="dxa"/>
              <w:left w:w="195" w:type="dxa"/>
              <w:bottom w:w="90" w:type="dxa"/>
              <w:right w:w="195" w:type="dxa"/>
            </w:tcMar>
            <w:vAlign w:val="top"/>
          </w:tcPr>
          <w:p w14:paraId="488A40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810" w:type="dxa"/>
            <w:tcBorders>
              <w:top w:val="single" w:color="auto" w:sz="4" w:space="0"/>
            </w:tcBorders>
            <w:shd w:val="clear" w:color="auto" w:fill="auto"/>
            <w:tcMar>
              <w:top w:w="90" w:type="dxa"/>
              <w:left w:w="195" w:type="dxa"/>
              <w:bottom w:w="90" w:type="dxa"/>
              <w:right w:w="195" w:type="dxa"/>
            </w:tcMar>
            <w:vAlign w:val="top"/>
          </w:tcPr>
          <w:p w14:paraId="0613E3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408" w:type="dxa"/>
            <w:tcBorders>
              <w:top w:val="single" w:color="auto" w:sz="4" w:space="0"/>
            </w:tcBorders>
            <w:shd w:val="clear" w:color="auto" w:fill="auto"/>
            <w:tcMar>
              <w:top w:w="90" w:type="dxa"/>
              <w:left w:w="195" w:type="dxa"/>
              <w:bottom w:w="90" w:type="dxa"/>
              <w:right w:w="195" w:type="dxa"/>
            </w:tcMar>
            <w:vAlign w:val="top"/>
          </w:tcPr>
          <w:p w14:paraId="74400F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主键标识</w:t>
            </w:r>
          </w:p>
        </w:tc>
      </w:tr>
      <w:tr w14:paraId="288D3B86">
        <w:trPr>
          <w:jc w:val="center"/>
        </w:trPr>
        <w:tc>
          <w:tcPr>
            <w:tcW w:w="893" w:type="dxa"/>
            <w:tcBorders>
              <w:tl2br w:val="nil"/>
              <w:tr2bl w:val="nil"/>
            </w:tcBorders>
            <w:shd w:val="clear" w:color="auto" w:fill="auto"/>
            <w:tcMar>
              <w:top w:w="90" w:type="dxa"/>
              <w:left w:w="195" w:type="dxa"/>
              <w:bottom w:w="90" w:type="dxa"/>
              <w:right w:w="195" w:type="dxa"/>
            </w:tcMar>
            <w:vAlign w:val="top"/>
          </w:tcPr>
          <w:p w14:paraId="0A89315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2</w:t>
            </w:r>
          </w:p>
        </w:tc>
        <w:tc>
          <w:tcPr>
            <w:tcW w:w="1797" w:type="dxa"/>
            <w:tcBorders>
              <w:tl2br w:val="nil"/>
              <w:tr2bl w:val="nil"/>
            </w:tcBorders>
            <w:shd w:val="clear" w:color="auto" w:fill="auto"/>
            <w:tcMar>
              <w:top w:w="90" w:type="dxa"/>
              <w:left w:w="195" w:type="dxa"/>
              <w:bottom w:w="90" w:type="dxa"/>
              <w:right w:w="195" w:type="dxa"/>
            </w:tcMar>
            <w:vAlign w:val="top"/>
          </w:tcPr>
          <w:p w14:paraId="770C1997">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color w:val="auto"/>
                <w:kern w:val="0"/>
                <w:sz w:val="21"/>
                <w:szCs w:val="21"/>
                <w:lang w:val="en-US" w:eastAsia="zh-CN" w:bidi="ar"/>
              </w:rPr>
              <w:t>username</w:t>
            </w:r>
          </w:p>
        </w:tc>
        <w:tc>
          <w:tcPr>
            <w:tcW w:w="1412" w:type="dxa"/>
            <w:tcBorders>
              <w:tl2br w:val="nil"/>
              <w:tr2bl w:val="nil"/>
            </w:tcBorders>
            <w:shd w:val="clear" w:color="auto" w:fill="auto"/>
            <w:tcMar>
              <w:top w:w="90" w:type="dxa"/>
              <w:left w:w="195" w:type="dxa"/>
              <w:bottom w:w="90" w:type="dxa"/>
              <w:right w:w="195" w:type="dxa"/>
            </w:tcMar>
            <w:vAlign w:val="top"/>
          </w:tcPr>
          <w:p w14:paraId="775D317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02CB3C6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470C5BA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50</w:t>
            </w:r>
          </w:p>
        </w:tc>
        <w:tc>
          <w:tcPr>
            <w:tcW w:w="1408" w:type="dxa"/>
            <w:tcBorders>
              <w:tl2br w:val="nil"/>
              <w:tr2bl w:val="nil"/>
            </w:tcBorders>
            <w:shd w:val="clear" w:color="auto" w:fill="auto"/>
            <w:tcMar>
              <w:top w:w="90" w:type="dxa"/>
              <w:left w:w="195" w:type="dxa"/>
              <w:bottom w:w="90" w:type="dxa"/>
              <w:right w:w="195" w:type="dxa"/>
            </w:tcMar>
            <w:vAlign w:val="top"/>
          </w:tcPr>
          <w:p w14:paraId="33FB17A2">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color w:val="auto"/>
                <w:kern w:val="0"/>
                <w:sz w:val="21"/>
                <w:szCs w:val="21"/>
                <w:lang w:val="en-US" w:eastAsia="zh-CN" w:bidi="ar"/>
              </w:rPr>
              <w:t>登录账号</w:t>
            </w:r>
          </w:p>
        </w:tc>
      </w:tr>
      <w:tr w14:paraId="78A64168">
        <w:trPr>
          <w:trHeight w:val="90" w:hRule="atLeast"/>
          <w:jc w:val="center"/>
        </w:trPr>
        <w:tc>
          <w:tcPr>
            <w:tcW w:w="893" w:type="dxa"/>
            <w:tcBorders>
              <w:tl2br w:val="nil"/>
              <w:tr2bl w:val="nil"/>
            </w:tcBorders>
            <w:shd w:val="clear" w:color="auto" w:fill="auto"/>
            <w:tcMar>
              <w:top w:w="90" w:type="dxa"/>
              <w:left w:w="195" w:type="dxa"/>
              <w:bottom w:w="90" w:type="dxa"/>
              <w:right w:w="195" w:type="dxa"/>
            </w:tcMar>
            <w:vAlign w:val="top"/>
          </w:tcPr>
          <w:p w14:paraId="3DB37C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3</w:t>
            </w:r>
          </w:p>
        </w:tc>
        <w:tc>
          <w:tcPr>
            <w:tcW w:w="1797" w:type="dxa"/>
            <w:tcBorders>
              <w:tl2br w:val="nil"/>
              <w:tr2bl w:val="nil"/>
            </w:tcBorders>
            <w:shd w:val="clear" w:color="auto" w:fill="auto"/>
            <w:tcMar>
              <w:top w:w="90" w:type="dxa"/>
              <w:left w:w="195" w:type="dxa"/>
              <w:bottom w:w="90" w:type="dxa"/>
              <w:right w:w="195" w:type="dxa"/>
            </w:tcMar>
            <w:vAlign w:val="top"/>
          </w:tcPr>
          <w:p w14:paraId="7B9C0F12">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color w:val="auto"/>
                <w:kern w:val="0"/>
                <w:sz w:val="21"/>
                <w:szCs w:val="21"/>
                <w:lang w:val="en-US" w:eastAsia="zh-CN" w:bidi="ar"/>
              </w:rPr>
              <w:t>password</w:t>
            </w:r>
          </w:p>
        </w:tc>
        <w:tc>
          <w:tcPr>
            <w:tcW w:w="1412" w:type="dxa"/>
            <w:tcBorders>
              <w:tl2br w:val="nil"/>
              <w:tr2bl w:val="nil"/>
            </w:tcBorders>
            <w:shd w:val="clear" w:color="auto" w:fill="auto"/>
            <w:tcMar>
              <w:top w:w="90" w:type="dxa"/>
              <w:left w:w="195" w:type="dxa"/>
              <w:bottom w:w="90" w:type="dxa"/>
              <w:right w:w="195" w:type="dxa"/>
            </w:tcMar>
            <w:vAlign w:val="top"/>
          </w:tcPr>
          <w:p w14:paraId="175E18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1300F92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64DCCE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255</w:t>
            </w:r>
          </w:p>
        </w:tc>
        <w:tc>
          <w:tcPr>
            <w:tcW w:w="1408" w:type="dxa"/>
            <w:tcBorders>
              <w:tl2br w:val="nil"/>
              <w:tr2bl w:val="nil"/>
            </w:tcBorders>
            <w:shd w:val="clear" w:color="auto" w:fill="auto"/>
            <w:tcMar>
              <w:top w:w="90" w:type="dxa"/>
              <w:left w:w="195" w:type="dxa"/>
              <w:bottom w:w="90" w:type="dxa"/>
              <w:right w:w="195" w:type="dxa"/>
            </w:tcMar>
            <w:vAlign w:val="top"/>
          </w:tcPr>
          <w:p w14:paraId="54F8860F">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color w:val="auto"/>
                <w:kern w:val="0"/>
                <w:sz w:val="21"/>
                <w:szCs w:val="21"/>
                <w:lang w:val="en-US" w:eastAsia="zh-CN" w:bidi="ar"/>
              </w:rPr>
              <w:t>加密密码</w:t>
            </w:r>
          </w:p>
        </w:tc>
      </w:tr>
      <w:tr w14:paraId="16FBD15E">
        <w:trPr>
          <w:trHeight w:val="90" w:hRule="atLeast"/>
          <w:jc w:val="center"/>
        </w:trPr>
        <w:tc>
          <w:tcPr>
            <w:tcW w:w="893" w:type="dxa"/>
            <w:tcBorders>
              <w:tl2br w:val="nil"/>
              <w:tr2bl w:val="nil"/>
            </w:tcBorders>
            <w:shd w:val="clear" w:color="auto" w:fill="auto"/>
            <w:tcMar>
              <w:top w:w="90" w:type="dxa"/>
              <w:left w:w="195" w:type="dxa"/>
              <w:bottom w:w="90" w:type="dxa"/>
              <w:right w:w="195" w:type="dxa"/>
            </w:tcMar>
            <w:vAlign w:val="top"/>
          </w:tcPr>
          <w:p w14:paraId="3F9A728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4</w:t>
            </w:r>
          </w:p>
        </w:tc>
        <w:tc>
          <w:tcPr>
            <w:tcW w:w="1797" w:type="dxa"/>
            <w:tcBorders>
              <w:tl2br w:val="nil"/>
              <w:tr2bl w:val="nil"/>
            </w:tcBorders>
            <w:shd w:val="clear" w:color="auto" w:fill="auto"/>
            <w:tcMar>
              <w:top w:w="90" w:type="dxa"/>
              <w:left w:w="195" w:type="dxa"/>
              <w:bottom w:w="90" w:type="dxa"/>
              <w:right w:w="195" w:type="dxa"/>
            </w:tcMar>
            <w:vAlign w:val="top"/>
          </w:tcPr>
          <w:p w14:paraId="44A1472F">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color w:val="auto"/>
                <w:kern w:val="0"/>
                <w:sz w:val="21"/>
                <w:szCs w:val="21"/>
                <w:lang w:val="en-US" w:eastAsia="zh-CN" w:bidi="ar"/>
              </w:rPr>
              <w:t>nickname</w:t>
            </w:r>
          </w:p>
        </w:tc>
        <w:tc>
          <w:tcPr>
            <w:tcW w:w="1412" w:type="dxa"/>
            <w:tcBorders>
              <w:tl2br w:val="nil"/>
              <w:tr2bl w:val="nil"/>
            </w:tcBorders>
            <w:shd w:val="clear" w:color="auto" w:fill="auto"/>
            <w:tcMar>
              <w:top w:w="90" w:type="dxa"/>
              <w:left w:w="195" w:type="dxa"/>
              <w:bottom w:w="90" w:type="dxa"/>
              <w:right w:w="195" w:type="dxa"/>
            </w:tcMar>
            <w:vAlign w:val="top"/>
          </w:tcPr>
          <w:p w14:paraId="4892421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52CD03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2133C36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50</w:t>
            </w:r>
          </w:p>
        </w:tc>
        <w:tc>
          <w:tcPr>
            <w:tcW w:w="1408" w:type="dxa"/>
            <w:tcBorders>
              <w:tl2br w:val="nil"/>
              <w:tr2bl w:val="nil"/>
            </w:tcBorders>
            <w:shd w:val="clear" w:color="auto" w:fill="auto"/>
            <w:tcMar>
              <w:top w:w="90" w:type="dxa"/>
              <w:left w:w="195" w:type="dxa"/>
              <w:bottom w:w="90" w:type="dxa"/>
              <w:right w:w="195" w:type="dxa"/>
            </w:tcMar>
            <w:vAlign w:val="top"/>
          </w:tcPr>
          <w:p w14:paraId="3E29B3FA">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color w:val="auto"/>
                <w:kern w:val="0"/>
                <w:sz w:val="21"/>
                <w:szCs w:val="21"/>
                <w:lang w:val="en-US" w:eastAsia="zh-CN" w:bidi="ar"/>
              </w:rPr>
              <w:t>昵称</w:t>
            </w:r>
          </w:p>
        </w:tc>
      </w:tr>
      <w:tr w14:paraId="57FC91EF">
        <w:trPr>
          <w:jc w:val="center"/>
        </w:trPr>
        <w:tc>
          <w:tcPr>
            <w:tcW w:w="893" w:type="dxa"/>
            <w:tcBorders>
              <w:tl2br w:val="nil"/>
              <w:tr2bl w:val="nil"/>
            </w:tcBorders>
            <w:shd w:val="clear" w:color="auto" w:fill="auto"/>
            <w:tcMar>
              <w:top w:w="90" w:type="dxa"/>
              <w:left w:w="195" w:type="dxa"/>
              <w:bottom w:w="90" w:type="dxa"/>
              <w:right w:w="195" w:type="dxa"/>
            </w:tcMar>
            <w:vAlign w:val="top"/>
          </w:tcPr>
          <w:p w14:paraId="01AF2C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5</w:t>
            </w:r>
          </w:p>
        </w:tc>
        <w:tc>
          <w:tcPr>
            <w:tcW w:w="1797" w:type="dxa"/>
            <w:tcBorders>
              <w:tl2br w:val="nil"/>
              <w:tr2bl w:val="nil"/>
            </w:tcBorders>
            <w:shd w:val="clear" w:color="auto" w:fill="auto"/>
            <w:tcMar>
              <w:top w:w="90" w:type="dxa"/>
              <w:left w:w="195" w:type="dxa"/>
              <w:bottom w:w="90" w:type="dxa"/>
              <w:right w:w="195" w:type="dxa"/>
            </w:tcMar>
            <w:vAlign w:val="top"/>
          </w:tcPr>
          <w:p w14:paraId="1A2287B3">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color w:val="auto"/>
                <w:kern w:val="0"/>
                <w:sz w:val="21"/>
                <w:szCs w:val="21"/>
                <w:lang w:val="en-US" w:eastAsia="zh-CN" w:bidi="ar"/>
              </w:rPr>
              <w:t>avatar</w:t>
            </w:r>
          </w:p>
        </w:tc>
        <w:tc>
          <w:tcPr>
            <w:tcW w:w="1412" w:type="dxa"/>
            <w:tcBorders>
              <w:tl2br w:val="nil"/>
              <w:tr2bl w:val="nil"/>
            </w:tcBorders>
            <w:shd w:val="clear" w:color="auto" w:fill="auto"/>
            <w:tcMar>
              <w:top w:w="90" w:type="dxa"/>
              <w:left w:w="195" w:type="dxa"/>
              <w:bottom w:w="90" w:type="dxa"/>
              <w:right w:w="195" w:type="dxa"/>
            </w:tcMar>
            <w:vAlign w:val="top"/>
          </w:tcPr>
          <w:p w14:paraId="04B226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0ED0EDD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7713366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255</w:t>
            </w:r>
          </w:p>
        </w:tc>
        <w:tc>
          <w:tcPr>
            <w:tcW w:w="1408" w:type="dxa"/>
            <w:tcBorders>
              <w:tl2br w:val="nil"/>
              <w:tr2bl w:val="nil"/>
            </w:tcBorders>
            <w:shd w:val="clear" w:color="auto" w:fill="auto"/>
            <w:tcMar>
              <w:top w:w="90" w:type="dxa"/>
              <w:left w:w="195" w:type="dxa"/>
              <w:bottom w:w="90" w:type="dxa"/>
              <w:right w:w="195" w:type="dxa"/>
            </w:tcMar>
            <w:vAlign w:val="top"/>
          </w:tcPr>
          <w:p w14:paraId="2AC245DE">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color w:val="auto"/>
                <w:kern w:val="0"/>
                <w:sz w:val="21"/>
                <w:szCs w:val="21"/>
                <w:lang w:val="en-US" w:eastAsia="zh-CN" w:bidi="ar"/>
              </w:rPr>
              <w:t>头像</w:t>
            </w:r>
          </w:p>
        </w:tc>
      </w:tr>
      <w:tr w14:paraId="25CDC29F">
        <w:trPr>
          <w:jc w:val="center"/>
        </w:trPr>
        <w:tc>
          <w:tcPr>
            <w:tcW w:w="893" w:type="dxa"/>
            <w:tcBorders>
              <w:tl2br w:val="nil"/>
              <w:tr2bl w:val="nil"/>
            </w:tcBorders>
            <w:shd w:val="clear" w:color="auto" w:fill="auto"/>
            <w:tcMar>
              <w:top w:w="90" w:type="dxa"/>
              <w:left w:w="195" w:type="dxa"/>
              <w:bottom w:w="90" w:type="dxa"/>
              <w:right w:w="195" w:type="dxa"/>
            </w:tcMar>
            <w:vAlign w:val="top"/>
          </w:tcPr>
          <w:p w14:paraId="39C1EA0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6</w:t>
            </w:r>
          </w:p>
        </w:tc>
        <w:tc>
          <w:tcPr>
            <w:tcW w:w="1797" w:type="dxa"/>
            <w:tcBorders>
              <w:tl2br w:val="nil"/>
              <w:tr2bl w:val="nil"/>
            </w:tcBorders>
            <w:shd w:val="clear" w:color="auto" w:fill="auto"/>
            <w:tcMar>
              <w:top w:w="90" w:type="dxa"/>
              <w:left w:w="195" w:type="dxa"/>
              <w:bottom w:w="90" w:type="dxa"/>
              <w:right w:w="195" w:type="dxa"/>
            </w:tcMar>
            <w:vAlign w:val="top"/>
          </w:tcPr>
          <w:p w14:paraId="0E8586D1">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color w:val="auto"/>
                <w:kern w:val="0"/>
                <w:sz w:val="21"/>
                <w:szCs w:val="21"/>
                <w:lang w:val="en-US" w:eastAsia="zh-CN" w:bidi="ar"/>
              </w:rPr>
              <w:t>role</w:t>
            </w:r>
          </w:p>
        </w:tc>
        <w:tc>
          <w:tcPr>
            <w:tcW w:w="1412" w:type="dxa"/>
            <w:tcBorders>
              <w:tl2br w:val="nil"/>
              <w:tr2bl w:val="nil"/>
            </w:tcBorders>
            <w:shd w:val="clear" w:color="auto" w:fill="auto"/>
            <w:tcMar>
              <w:top w:w="90" w:type="dxa"/>
              <w:left w:w="195" w:type="dxa"/>
              <w:bottom w:w="90" w:type="dxa"/>
              <w:right w:w="195" w:type="dxa"/>
            </w:tcMar>
            <w:vAlign w:val="top"/>
          </w:tcPr>
          <w:p w14:paraId="63E8C09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7CA280C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2A2A4F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20</w:t>
            </w:r>
          </w:p>
        </w:tc>
        <w:tc>
          <w:tcPr>
            <w:tcW w:w="1408" w:type="dxa"/>
            <w:tcBorders>
              <w:tl2br w:val="nil"/>
              <w:tr2bl w:val="nil"/>
            </w:tcBorders>
            <w:shd w:val="clear" w:color="auto" w:fill="auto"/>
            <w:tcMar>
              <w:top w:w="90" w:type="dxa"/>
              <w:left w:w="195" w:type="dxa"/>
              <w:bottom w:w="90" w:type="dxa"/>
              <w:right w:w="195" w:type="dxa"/>
            </w:tcMar>
            <w:vAlign w:val="top"/>
          </w:tcPr>
          <w:p w14:paraId="78B994AA">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color w:val="auto"/>
                <w:kern w:val="0"/>
                <w:sz w:val="21"/>
                <w:szCs w:val="21"/>
                <w:lang w:val="en-US" w:eastAsia="zh-CN" w:bidi="ar"/>
              </w:rPr>
              <w:t>角色</w:t>
            </w:r>
          </w:p>
        </w:tc>
      </w:tr>
      <w:tr w14:paraId="312C1465">
        <w:trPr>
          <w:jc w:val="center"/>
        </w:trPr>
        <w:tc>
          <w:tcPr>
            <w:tcW w:w="893" w:type="dxa"/>
            <w:tcBorders>
              <w:tl2br w:val="nil"/>
              <w:tr2bl w:val="nil"/>
            </w:tcBorders>
            <w:shd w:val="clear" w:color="auto" w:fill="auto"/>
            <w:tcMar>
              <w:top w:w="90" w:type="dxa"/>
              <w:left w:w="195" w:type="dxa"/>
              <w:bottom w:w="90" w:type="dxa"/>
              <w:right w:w="195" w:type="dxa"/>
            </w:tcMar>
            <w:vAlign w:val="top"/>
          </w:tcPr>
          <w:p w14:paraId="746E037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7</w:t>
            </w:r>
          </w:p>
        </w:tc>
        <w:tc>
          <w:tcPr>
            <w:tcW w:w="1797" w:type="dxa"/>
            <w:tcBorders>
              <w:tl2br w:val="nil"/>
              <w:tr2bl w:val="nil"/>
            </w:tcBorders>
            <w:shd w:val="clear" w:color="auto" w:fill="auto"/>
            <w:tcMar>
              <w:top w:w="90" w:type="dxa"/>
              <w:left w:w="195" w:type="dxa"/>
              <w:bottom w:w="90" w:type="dxa"/>
              <w:right w:w="195" w:type="dxa"/>
            </w:tcMar>
            <w:vAlign w:val="top"/>
          </w:tcPr>
          <w:p w14:paraId="515A2C31">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color w:val="auto"/>
                <w:kern w:val="0"/>
                <w:sz w:val="21"/>
                <w:szCs w:val="21"/>
                <w:lang w:val="en-US" w:eastAsia="zh-CN" w:bidi="ar"/>
              </w:rPr>
              <w:t>is_companion</w:t>
            </w:r>
          </w:p>
        </w:tc>
        <w:tc>
          <w:tcPr>
            <w:tcW w:w="1412" w:type="dxa"/>
            <w:tcBorders>
              <w:tl2br w:val="nil"/>
              <w:tr2bl w:val="nil"/>
            </w:tcBorders>
            <w:shd w:val="clear" w:color="auto" w:fill="auto"/>
            <w:tcMar>
              <w:top w:w="90" w:type="dxa"/>
              <w:left w:w="195" w:type="dxa"/>
              <w:bottom w:w="90" w:type="dxa"/>
              <w:right w:w="195" w:type="dxa"/>
            </w:tcMar>
            <w:vAlign w:val="top"/>
          </w:tcPr>
          <w:p w14:paraId="3A54084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tinyint</w:t>
            </w:r>
          </w:p>
        </w:tc>
        <w:tc>
          <w:tcPr>
            <w:tcW w:w="1230" w:type="dxa"/>
            <w:tcBorders>
              <w:tl2br w:val="nil"/>
              <w:tr2bl w:val="nil"/>
            </w:tcBorders>
            <w:shd w:val="clear" w:color="auto" w:fill="auto"/>
            <w:tcMar>
              <w:top w:w="90" w:type="dxa"/>
              <w:left w:w="195" w:type="dxa"/>
              <w:bottom w:w="90" w:type="dxa"/>
              <w:right w:w="195" w:type="dxa"/>
            </w:tcMar>
            <w:vAlign w:val="top"/>
          </w:tcPr>
          <w:p w14:paraId="31E6BA8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4C1485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1</w:t>
            </w:r>
          </w:p>
        </w:tc>
        <w:tc>
          <w:tcPr>
            <w:tcW w:w="1408" w:type="dxa"/>
            <w:tcBorders>
              <w:tl2br w:val="nil"/>
              <w:tr2bl w:val="nil"/>
            </w:tcBorders>
            <w:shd w:val="clear" w:color="auto" w:fill="auto"/>
            <w:tcMar>
              <w:top w:w="90" w:type="dxa"/>
              <w:left w:w="195" w:type="dxa"/>
              <w:bottom w:w="90" w:type="dxa"/>
              <w:right w:w="195" w:type="dxa"/>
            </w:tcMar>
            <w:vAlign w:val="top"/>
          </w:tcPr>
          <w:p w14:paraId="4E5C3EB8">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kern w:val="0"/>
                <w:sz w:val="21"/>
                <w:szCs w:val="21"/>
                <w:lang w:val="en-US" w:eastAsia="zh-CN" w:bidi="ar"/>
              </w:rPr>
              <w:t>是否陪玩</w:t>
            </w:r>
          </w:p>
        </w:tc>
      </w:tr>
      <w:tr w14:paraId="318CD9A0">
        <w:trPr>
          <w:jc w:val="center"/>
        </w:trPr>
        <w:tc>
          <w:tcPr>
            <w:tcW w:w="893" w:type="dxa"/>
            <w:tcBorders>
              <w:tl2br w:val="nil"/>
              <w:tr2bl w:val="nil"/>
            </w:tcBorders>
            <w:shd w:val="clear" w:color="auto" w:fill="auto"/>
            <w:tcMar>
              <w:top w:w="90" w:type="dxa"/>
              <w:left w:w="195" w:type="dxa"/>
              <w:bottom w:w="90" w:type="dxa"/>
              <w:right w:w="195" w:type="dxa"/>
            </w:tcMar>
            <w:vAlign w:val="top"/>
          </w:tcPr>
          <w:p w14:paraId="2766EAF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8</w:t>
            </w:r>
          </w:p>
        </w:tc>
        <w:tc>
          <w:tcPr>
            <w:tcW w:w="1797" w:type="dxa"/>
            <w:tcBorders>
              <w:tl2br w:val="nil"/>
              <w:tr2bl w:val="nil"/>
            </w:tcBorders>
            <w:shd w:val="clear" w:color="auto" w:fill="auto"/>
            <w:tcMar>
              <w:top w:w="90" w:type="dxa"/>
              <w:left w:w="195" w:type="dxa"/>
              <w:bottom w:w="90" w:type="dxa"/>
              <w:right w:w="195" w:type="dxa"/>
            </w:tcMar>
            <w:vAlign w:val="top"/>
          </w:tcPr>
          <w:p w14:paraId="7741CAF7">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color w:val="auto"/>
                <w:kern w:val="0"/>
                <w:sz w:val="21"/>
                <w:szCs w:val="21"/>
                <w:lang w:val="en-US" w:eastAsia="zh-CN" w:bidi="ar"/>
              </w:rPr>
              <w:t>balance</w:t>
            </w:r>
          </w:p>
        </w:tc>
        <w:tc>
          <w:tcPr>
            <w:tcW w:w="1412" w:type="dxa"/>
            <w:tcBorders>
              <w:tl2br w:val="nil"/>
              <w:tr2bl w:val="nil"/>
            </w:tcBorders>
            <w:shd w:val="clear" w:color="auto" w:fill="auto"/>
            <w:tcMar>
              <w:top w:w="90" w:type="dxa"/>
              <w:left w:w="195" w:type="dxa"/>
              <w:bottom w:w="90" w:type="dxa"/>
              <w:right w:w="195" w:type="dxa"/>
            </w:tcMar>
            <w:vAlign w:val="top"/>
          </w:tcPr>
          <w:p w14:paraId="6D92313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decimal</w:t>
            </w:r>
          </w:p>
        </w:tc>
        <w:tc>
          <w:tcPr>
            <w:tcW w:w="1230" w:type="dxa"/>
            <w:tcBorders>
              <w:tl2br w:val="nil"/>
              <w:tr2bl w:val="nil"/>
            </w:tcBorders>
            <w:shd w:val="clear" w:color="auto" w:fill="auto"/>
            <w:tcMar>
              <w:top w:w="90" w:type="dxa"/>
              <w:left w:w="195" w:type="dxa"/>
              <w:bottom w:w="90" w:type="dxa"/>
              <w:right w:w="195" w:type="dxa"/>
            </w:tcMar>
            <w:vAlign w:val="top"/>
          </w:tcPr>
          <w:p w14:paraId="3E3CB2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810" w:type="dxa"/>
            <w:tcBorders>
              <w:tl2br w:val="nil"/>
              <w:tr2bl w:val="nil"/>
            </w:tcBorders>
            <w:shd w:val="clear" w:color="auto" w:fill="auto"/>
            <w:tcMar>
              <w:top w:w="90" w:type="dxa"/>
              <w:left w:w="195" w:type="dxa"/>
              <w:bottom w:w="90" w:type="dxa"/>
              <w:right w:w="195" w:type="dxa"/>
            </w:tcMar>
            <w:vAlign w:val="top"/>
          </w:tcPr>
          <w:p w14:paraId="767D48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10</w:t>
            </w:r>
          </w:p>
        </w:tc>
        <w:tc>
          <w:tcPr>
            <w:tcW w:w="1408" w:type="dxa"/>
            <w:tcBorders>
              <w:tl2br w:val="nil"/>
              <w:tr2bl w:val="nil"/>
            </w:tcBorders>
            <w:shd w:val="clear" w:color="auto" w:fill="auto"/>
            <w:tcMar>
              <w:top w:w="90" w:type="dxa"/>
              <w:left w:w="195" w:type="dxa"/>
              <w:bottom w:w="90" w:type="dxa"/>
              <w:right w:w="195" w:type="dxa"/>
            </w:tcMar>
            <w:vAlign w:val="top"/>
          </w:tcPr>
          <w:p w14:paraId="55DDA1C5">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color w:val="auto"/>
                <w:kern w:val="0"/>
                <w:sz w:val="21"/>
                <w:szCs w:val="21"/>
                <w:lang w:val="en-US" w:eastAsia="zh-CN" w:bidi="ar"/>
              </w:rPr>
              <w:t>钱包余额</w:t>
            </w:r>
          </w:p>
        </w:tc>
      </w:tr>
      <w:tr w14:paraId="61E7A391">
        <w:trPr>
          <w:jc w:val="center"/>
        </w:trPr>
        <w:tc>
          <w:tcPr>
            <w:tcW w:w="893" w:type="dxa"/>
            <w:tcBorders>
              <w:tl2br w:val="nil"/>
              <w:tr2bl w:val="nil"/>
            </w:tcBorders>
            <w:shd w:val="clear" w:color="auto" w:fill="auto"/>
            <w:tcMar>
              <w:top w:w="90" w:type="dxa"/>
              <w:left w:w="195" w:type="dxa"/>
              <w:bottom w:w="90" w:type="dxa"/>
              <w:right w:w="195" w:type="dxa"/>
            </w:tcMar>
            <w:vAlign w:val="top"/>
          </w:tcPr>
          <w:p w14:paraId="04E466D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9</w:t>
            </w:r>
          </w:p>
        </w:tc>
        <w:tc>
          <w:tcPr>
            <w:tcW w:w="1797" w:type="dxa"/>
            <w:tcBorders>
              <w:tl2br w:val="nil"/>
              <w:tr2bl w:val="nil"/>
            </w:tcBorders>
            <w:shd w:val="clear" w:color="auto" w:fill="auto"/>
            <w:tcMar>
              <w:top w:w="90" w:type="dxa"/>
              <w:left w:w="195" w:type="dxa"/>
              <w:bottom w:w="90" w:type="dxa"/>
              <w:right w:w="195" w:type="dxa"/>
            </w:tcMar>
            <w:vAlign w:val="top"/>
          </w:tcPr>
          <w:p w14:paraId="4F0992A1">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color w:val="auto"/>
                <w:kern w:val="0"/>
                <w:sz w:val="21"/>
                <w:szCs w:val="21"/>
                <w:lang w:val="en-US" w:eastAsia="zh-CN" w:bidi="ar"/>
              </w:rPr>
              <w:t>created_at</w:t>
            </w:r>
          </w:p>
        </w:tc>
        <w:tc>
          <w:tcPr>
            <w:tcW w:w="1412" w:type="dxa"/>
            <w:tcBorders>
              <w:tl2br w:val="nil"/>
              <w:tr2bl w:val="nil"/>
            </w:tcBorders>
            <w:shd w:val="clear" w:color="auto" w:fill="auto"/>
            <w:tcMar>
              <w:top w:w="90" w:type="dxa"/>
              <w:left w:w="195" w:type="dxa"/>
              <w:bottom w:w="90" w:type="dxa"/>
              <w:right w:w="195" w:type="dxa"/>
            </w:tcMar>
            <w:vAlign w:val="top"/>
          </w:tcPr>
          <w:p w14:paraId="7635F97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datetime</w:t>
            </w:r>
          </w:p>
        </w:tc>
        <w:tc>
          <w:tcPr>
            <w:tcW w:w="1230" w:type="dxa"/>
            <w:tcBorders>
              <w:tl2br w:val="nil"/>
              <w:tr2bl w:val="nil"/>
            </w:tcBorders>
            <w:shd w:val="clear" w:color="auto" w:fill="auto"/>
            <w:tcMar>
              <w:top w:w="90" w:type="dxa"/>
              <w:left w:w="195" w:type="dxa"/>
              <w:bottom w:w="90" w:type="dxa"/>
              <w:right w:w="195" w:type="dxa"/>
            </w:tcMar>
            <w:vAlign w:val="top"/>
          </w:tcPr>
          <w:p w14:paraId="3CB2C48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6E2FCA3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408" w:type="dxa"/>
            <w:tcBorders>
              <w:tl2br w:val="nil"/>
              <w:tr2bl w:val="nil"/>
            </w:tcBorders>
            <w:shd w:val="clear" w:color="auto" w:fill="auto"/>
            <w:tcMar>
              <w:top w:w="90" w:type="dxa"/>
              <w:left w:w="195" w:type="dxa"/>
              <w:bottom w:w="90" w:type="dxa"/>
              <w:right w:w="195" w:type="dxa"/>
            </w:tcMar>
            <w:vAlign w:val="top"/>
          </w:tcPr>
          <w:p w14:paraId="233D6B2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创建时间</w:t>
            </w:r>
          </w:p>
        </w:tc>
      </w:tr>
      <w:tr w14:paraId="1BA0B31E">
        <w:trPr>
          <w:jc w:val="center"/>
        </w:trPr>
        <w:tc>
          <w:tcPr>
            <w:tcW w:w="893" w:type="dxa"/>
            <w:tcBorders>
              <w:tl2br w:val="nil"/>
              <w:tr2bl w:val="nil"/>
            </w:tcBorders>
            <w:shd w:val="clear" w:color="auto" w:fill="auto"/>
            <w:tcMar>
              <w:top w:w="90" w:type="dxa"/>
              <w:left w:w="195" w:type="dxa"/>
              <w:bottom w:w="90" w:type="dxa"/>
              <w:right w:w="195" w:type="dxa"/>
            </w:tcMar>
            <w:vAlign w:val="top"/>
          </w:tcPr>
          <w:p w14:paraId="0F3C02B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10</w:t>
            </w:r>
          </w:p>
        </w:tc>
        <w:tc>
          <w:tcPr>
            <w:tcW w:w="1797" w:type="dxa"/>
            <w:tcBorders>
              <w:tl2br w:val="nil"/>
              <w:tr2bl w:val="nil"/>
            </w:tcBorders>
            <w:shd w:val="clear" w:color="auto" w:fill="auto"/>
            <w:tcMar>
              <w:top w:w="90" w:type="dxa"/>
              <w:left w:w="195" w:type="dxa"/>
              <w:bottom w:w="90" w:type="dxa"/>
              <w:right w:w="195" w:type="dxa"/>
            </w:tcMar>
            <w:vAlign w:val="top"/>
          </w:tcPr>
          <w:p w14:paraId="4A430AB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signature</w:t>
            </w:r>
          </w:p>
        </w:tc>
        <w:tc>
          <w:tcPr>
            <w:tcW w:w="1412" w:type="dxa"/>
            <w:tcBorders>
              <w:tl2br w:val="nil"/>
              <w:tr2bl w:val="nil"/>
            </w:tcBorders>
            <w:shd w:val="clear" w:color="auto" w:fill="auto"/>
            <w:tcMar>
              <w:top w:w="90" w:type="dxa"/>
              <w:left w:w="195" w:type="dxa"/>
              <w:bottom w:w="90" w:type="dxa"/>
              <w:right w:w="195" w:type="dxa"/>
            </w:tcMar>
            <w:vAlign w:val="top"/>
          </w:tcPr>
          <w:p w14:paraId="3A8F18FA">
            <w:pPr>
              <w:pStyle w:val="4"/>
              <w:keepNext w:val="0"/>
              <w:keepLines w:val="0"/>
              <w:pageBreakBefore w:val="0"/>
              <w:widowControl w:val="0"/>
              <w:tabs>
                <w:tab w:val="left" w:pos="299"/>
              </w:tabs>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421381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810" w:type="dxa"/>
            <w:tcBorders>
              <w:tl2br w:val="nil"/>
              <w:tr2bl w:val="nil"/>
            </w:tcBorders>
            <w:shd w:val="clear" w:color="auto" w:fill="auto"/>
            <w:tcMar>
              <w:top w:w="90" w:type="dxa"/>
              <w:left w:w="195" w:type="dxa"/>
              <w:bottom w:w="90" w:type="dxa"/>
              <w:right w:w="195" w:type="dxa"/>
            </w:tcMar>
            <w:vAlign w:val="top"/>
          </w:tcPr>
          <w:p w14:paraId="7EFAC3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255</w:t>
            </w:r>
          </w:p>
        </w:tc>
        <w:tc>
          <w:tcPr>
            <w:tcW w:w="1408" w:type="dxa"/>
            <w:tcBorders>
              <w:tl2br w:val="nil"/>
              <w:tr2bl w:val="nil"/>
            </w:tcBorders>
            <w:shd w:val="clear" w:color="auto" w:fill="auto"/>
            <w:tcMar>
              <w:top w:w="90" w:type="dxa"/>
              <w:left w:w="195" w:type="dxa"/>
              <w:bottom w:w="90" w:type="dxa"/>
              <w:right w:w="195" w:type="dxa"/>
            </w:tcMar>
            <w:vAlign w:val="top"/>
          </w:tcPr>
          <w:p w14:paraId="72D495B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用户简介</w:t>
            </w:r>
          </w:p>
        </w:tc>
      </w:tr>
      <w:tr w14:paraId="72050E2B">
        <w:trPr>
          <w:jc w:val="center"/>
        </w:trPr>
        <w:tc>
          <w:tcPr>
            <w:tcW w:w="893" w:type="dxa"/>
            <w:tcBorders>
              <w:tl2br w:val="nil"/>
              <w:tr2bl w:val="nil"/>
            </w:tcBorders>
            <w:shd w:val="clear" w:color="auto" w:fill="auto"/>
            <w:tcMar>
              <w:top w:w="90" w:type="dxa"/>
              <w:left w:w="195" w:type="dxa"/>
              <w:bottom w:w="90" w:type="dxa"/>
              <w:right w:w="195" w:type="dxa"/>
            </w:tcMar>
            <w:vAlign w:val="top"/>
          </w:tcPr>
          <w:p w14:paraId="49807BB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11</w:t>
            </w:r>
          </w:p>
        </w:tc>
        <w:tc>
          <w:tcPr>
            <w:tcW w:w="1797" w:type="dxa"/>
            <w:tcBorders>
              <w:tl2br w:val="nil"/>
              <w:tr2bl w:val="nil"/>
            </w:tcBorders>
            <w:shd w:val="clear" w:color="auto" w:fill="auto"/>
            <w:tcMar>
              <w:top w:w="90" w:type="dxa"/>
              <w:left w:w="195" w:type="dxa"/>
              <w:bottom w:w="90" w:type="dxa"/>
              <w:right w:w="195" w:type="dxa"/>
            </w:tcMar>
            <w:vAlign w:val="top"/>
          </w:tcPr>
          <w:p w14:paraId="005A6EF9">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contact</w:t>
            </w:r>
          </w:p>
        </w:tc>
        <w:tc>
          <w:tcPr>
            <w:tcW w:w="1412" w:type="dxa"/>
            <w:tcBorders>
              <w:tl2br w:val="nil"/>
              <w:tr2bl w:val="nil"/>
            </w:tcBorders>
            <w:shd w:val="clear" w:color="auto" w:fill="auto"/>
            <w:tcMar>
              <w:top w:w="90" w:type="dxa"/>
              <w:left w:w="195" w:type="dxa"/>
              <w:bottom w:w="90" w:type="dxa"/>
              <w:right w:w="195" w:type="dxa"/>
            </w:tcMar>
            <w:vAlign w:val="top"/>
          </w:tcPr>
          <w:p w14:paraId="282E65A2">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varchar</w:t>
            </w:r>
          </w:p>
        </w:tc>
        <w:tc>
          <w:tcPr>
            <w:tcW w:w="1230" w:type="dxa"/>
            <w:tcBorders>
              <w:tl2br w:val="nil"/>
              <w:tr2bl w:val="nil"/>
            </w:tcBorders>
            <w:shd w:val="clear" w:color="auto" w:fill="auto"/>
            <w:tcMar>
              <w:top w:w="90" w:type="dxa"/>
              <w:left w:w="195" w:type="dxa"/>
              <w:bottom w:w="90" w:type="dxa"/>
              <w:right w:w="195" w:type="dxa"/>
            </w:tcMar>
            <w:vAlign w:val="top"/>
          </w:tcPr>
          <w:p w14:paraId="59418DF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810" w:type="dxa"/>
            <w:tcBorders>
              <w:tl2br w:val="nil"/>
              <w:tr2bl w:val="nil"/>
            </w:tcBorders>
            <w:shd w:val="clear" w:color="auto" w:fill="auto"/>
            <w:tcMar>
              <w:top w:w="90" w:type="dxa"/>
              <w:left w:w="195" w:type="dxa"/>
              <w:bottom w:w="90" w:type="dxa"/>
              <w:right w:w="195" w:type="dxa"/>
            </w:tcMar>
            <w:vAlign w:val="top"/>
          </w:tcPr>
          <w:p w14:paraId="28E9434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255</w:t>
            </w:r>
          </w:p>
        </w:tc>
        <w:tc>
          <w:tcPr>
            <w:tcW w:w="1408" w:type="dxa"/>
            <w:tcBorders>
              <w:tl2br w:val="nil"/>
              <w:tr2bl w:val="nil"/>
            </w:tcBorders>
            <w:shd w:val="clear" w:color="auto" w:fill="auto"/>
            <w:tcMar>
              <w:top w:w="90" w:type="dxa"/>
              <w:left w:w="195" w:type="dxa"/>
              <w:bottom w:w="90" w:type="dxa"/>
              <w:right w:w="195" w:type="dxa"/>
            </w:tcMar>
            <w:vAlign w:val="top"/>
          </w:tcPr>
          <w:p w14:paraId="17A9D0CF">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联系方式</w:t>
            </w:r>
          </w:p>
        </w:tc>
      </w:tr>
      <w:tr w14:paraId="13DFC7B3">
        <w:trPr>
          <w:jc w:val="center"/>
        </w:trPr>
        <w:tc>
          <w:tcPr>
            <w:tcW w:w="893" w:type="dxa"/>
            <w:tcBorders>
              <w:tl2br w:val="nil"/>
              <w:tr2bl w:val="nil"/>
            </w:tcBorders>
            <w:shd w:val="clear" w:color="auto" w:fill="auto"/>
            <w:tcMar>
              <w:top w:w="90" w:type="dxa"/>
              <w:left w:w="195" w:type="dxa"/>
              <w:bottom w:w="90" w:type="dxa"/>
              <w:right w:w="195" w:type="dxa"/>
            </w:tcMar>
            <w:vAlign w:val="top"/>
          </w:tcPr>
          <w:p w14:paraId="6E601C5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12</w:t>
            </w:r>
          </w:p>
        </w:tc>
        <w:tc>
          <w:tcPr>
            <w:tcW w:w="1797" w:type="dxa"/>
            <w:tcBorders>
              <w:tl2br w:val="nil"/>
              <w:tr2bl w:val="nil"/>
            </w:tcBorders>
            <w:shd w:val="clear" w:color="auto" w:fill="auto"/>
            <w:tcMar>
              <w:top w:w="90" w:type="dxa"/>
              <w:left w:w="195" w:type="dxa"/>
              <w:bottom w:w="90" w:type="dxa"/>
              <w:right w:w="195" w:type="dxa"/>
            </w:tcMar>
            <w:vAlign w:val="top"/>
          </w:tcPr>
          <w:p w14:paraId="618D7B2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status</w:t>
            </w:r>
          </w:p>
        </w:tc>
        <w:tc>
          <w:tcPr>
            <w:tcW w:w="1412" w:type="dxa"/>
            <w:tcBorders>
              <w:tl2br w:val="nil"/>
              <w:tr2bl w:val="nil"/>
            </w:tcBorders>
            <w:shd w:val="clear" w:color="auto" w:fill="auto"/>
            <w:tcMar>
              <w:top w:w="90" w:type="dxa"/>
              <w:left w:w="195" w:type="dxa"/>
              <w:bottom w:w="90" w:type="dxa"/>
              <w:right w:w="195" w:type="dxa"/>
            </w:tcMar>
            <w:vAlign w:val="top"/>
          </w:tcPr>
          <w:p w14:paraId="57449657">
            <w:pPr>
              <w:pStyle w:val="4"/>
              <w:keepNext w:val="0"/>
              <w:keepLines w:val="0"/>
              <w:pageBreakBefore w:val="0"/>
              <w:widowControl w:val="0"/>
              <w:tabs>
                <w:tab w:val="left" w:pos="253"/>
              </w:tabs>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tinyint</w:t>
            </w:r>
          </w:p>
        </w:tc>
        <w:tc>
          <w:tcPr>
            <w:tcW w:w="1230" w:type="dxa"/>
            <w:tcBorders>
              <w:tl2br w:val="nil"/>
              <w:tr2bl w:val="nil"/>
            </w:tcBorders>
            <w:shd w:val="clear" w:color="auto" w:fill="auto"/>
            <w:tcMar>
              <w:top w:w="90" w:type="dxa"/>
              <w:left w:w="195" w:type="dxa"/>
              <w:bottom w:w="90" w:type="dxa"/>
              <w:right w:w="195" w:type="dxa"/>
            </w:tcMar>
            <w:vAlign w:val="top"/>
          </w:tcPr>
          <w:p w14:paraId="1BB034F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26200B8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1</w:t>
            </w:r>
          </w:p>
        </w:tc>
        <w:tc>
          <w:tcPr>
            <w:tcW w:w="1408" w:type="dxa"/>
            <w:tcBorders>
              <w:tl2br w:val="nil"/>
              <w:tr2bl w:val="nil"/>
            </w:tcBorders>
            <w:shd w:val="clear" w:color="auto" w:fill="auto"/>
            <w:tcMar>
              <w:top w:w="90" w:type="dxa"/>
              <w:left w:w="195" w:type="dxa"/>
              <w:bottom w:w="90" w:type="dxa"/>
              <w:right w:w="195" w:type="dxa"/>
            </w:tcMar>
            <w:vAlign w:val="top"/>
          </w:tcPr>
          <w:p w14:paraId="4583F14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用户状态</w:t>
            </w:r>
          </w:p>
        </w:tc>
      </w:tr>
    </w:tbl>
    <w:p w14:paraId="5278CFCA">
      <w:pPr>
        <w:autoSpaceDE w:val="0"/>
        <w:autoSpaceDN w:val="0"/>
        <w:ind w:right="-272" w:firstLine="448"/>
        <w:rPr>
          <w:rFonts w:hint="eastAsia" w:ascii="Times New Roman" w:hAnsi="Times New Roman" w:eastAsia="宋体" w:cs="Times New Roman"/>
          <w:color w:val="auto"/>
          <w:sz w:val="21"/>
          <w:szCs w:val="21"/>
          <w:lang w:val="en-US" w:eastAsia="zh-CN"/>
        </w:rPr>
      </w:pPr>
    </w:p>
    <w:p w14:paraId="2C648DB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Times New Roman" w:hAnsi="Times New Roman" w:eastAsia="宋体" w:cs="宋体"/>
          <w:color w:val="auto"/>
          <w:kern w:val="0"/>
          <w:sz w:val="21"/>
          <w:szCs w:val="21"/>
          <w:lang w:val="en-US" w:eastAsia="zh-CN" w:bidi="ar"/>
        </w:rPr>
      </w:pPr>
      <w:r>
        <w:rPr>
          <w:rFonts w:hint="eastAsia" w:ascii="Times New Roman" w:hAnsi="Times New Roman"/>
          <w:color w:val="auto"/>
          <w:sz w:val="21"/>
          <w:szCs w:val="21"/>
          <w:lang w:val="en-US" w:eastAsia="zh-CN"/>
        </w:rPr>
        <w:t>表4.2</w:t>
      </w:r>
      <w:r>
        <w:rPr>
          <w:rFonts w:hint="eastAsia" w:ascii="Times New Roman" w:hAnsi="Times New Roman" w:eastAsia="宋体" w:cs="宋体"/>
          <w:color w:val="auto"/>
          <w:kern w:val="0"/>
          <w:sz w:val="21"/>
          <w:szCs w:val="21"/>
          <w:lang w:val="en-US" w:eastAsia="zh-CN" w:bidi="ar"/>
        </w:rPr>
        <w:t>游戏表用于存储平台支持的所有游戏信息，是陪玩服务与订单管理的基础关联数据表。</w:t>
      </w:r>
    </w:p>
    <w:p w14:paraId="4E57F4F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color w:val="auto"/>
          <w:sz w:val="21"/>
          <w:szCs w:val="21"/>
          <w:lang w:val="en-US" w:eastAsia="zh-CN"/>
        </w:rPr>
      </w:pPr>
      <w:r>
        <w:rPr>
          <w:rFonts w:hint="eastAsia" w:ascii="Times New Roman" w:hAnsi="Times New Roman" w:eastAsia="宋体" w:cs="宋体"/>
          <w:color w:val="auto"/>
          <w:kern w:val="0"/>
          <w:sz w:val="21"/>
          <w:szCs w:val="21"/>
          <w:lang w:val="en-US" w:eastAsia="zh-CN" w:bidi="ar"/>
        </w:rPr>
        <w:t>表中包含自增主键 ID、游戏名称、游戏图标、游戏封面及创建时间，可实现游戏信息的统一管理与界面展示。</w:t>
      </w:r>
      <w:r>
        <w:rPr>
          <w:rFonts w:ascii="Times New Roman" w:hAnsi="Times New Roman" w:eastAsia="宋体" w:cs="宋体"/>
          <w:color w:val="auto"/>
          <w:kern w:val="0"/>
          <w:sz w:val="21"/>
          <w:szCs w:val="21"/>
          <w:lang w:val="en-US" w:eastAsia="zh-CN" w:bidi="ar"/>
        </w:rPr>
        <w:t>通过与陪玩服务表、订单表的外键关联，为服务匹配、订单分类及游戏筛选提供数据支撑，保障平台业务流程的顺畅运行。</w:t>
      </w:r>
    </w:p>
    <w:p w14:paraId="6E3B6B55">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color w:val="auto"/>
          <w:sz w:val="21"/>
          <w:szCs w:val="21"/>
          <w:lang w:val="en-US" w:eastAsia="zh-CN"/>
        </w:rPr>
      </w:pPr>
      <w:r>
        <w:rPr>
          <w:rFonts w:hint="eastAsia" w:ascii="Times New Roman" w:hAnsi="Times New Roman" w:eastAsia="宋体" w:cs="宋体"/>
          <w:caps w:val="0"/>
          <w:smallCaps w:val="0"/>
          <w:color w:val="auto"/>
          <w:sz w:val="21"/>
          <w:szCs w:val="21"/>
          <w:lang w:val="en-US" w:eastAsia="zh-CN"/>
        </w:rPr>
        <w:t>表4.2游戏表</w:t>
      </w:r>
    </w:p>
    <w:tbl>
      <w:tblPr>
        <w:tblStyle w:val="13"/>
        <w:tblW w:w="0" w:type="auto"/>
        <w:jc w:val="center"/>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79"/>
        <w:gridCol w:w="1470"/>
        <w:gridCol w:w="1551"/>
        <w:gridCol w:w="1244"/>
        <w:gridCol w:w="1231"/>
        <w:gridCol w:w="1431"/>
      </w:tblGrid>
      <w:tr w14:paraId="3EBA446B">
        <w:trPr>
          <w:tblHeader/>
          <w:jc w:val="center"/>
        </w:trPr>
        <w:tc>
          <w:tcPr>
            <w:tcW w:w="1079" w:type="dxa"/>
            <w:tcBorders>
              <w:top w:val="single" w:color="000000" w:sz="12" w:space="0"/>
              <w:left w:val="nil"/>
              <w:bottom w:val="single" w:color="auto" w:sz="4" w:space="0"/>
            </w:tcBorders>
            <w:shd w:val="clear" w:color="auto" w:fill="auto"/>
            <w:tcMar>
              <w:top w:w="90" w:type="dxa"/>
              <w:left w:w="195" w:type="dxa"/>
              <w:bottom w:w="90" w:type="dxa"/>
              <w:right w:w="195" w:type="dxa"/>
            </w:tcMar>
            <w:vAlign w:val="top"/>
          </w:tcPr>
          <w:p w14:paraId="1F8ADC0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序号</w:t>
            </w:r>
          </w:p>
        </w:tc>
        <w:tc>
          <w:tcPr>
            <w:tcW w:w="1470" w:type="dxa"/>
            <w:tcBorders>
              <w:top w:val="single" w:color="000000" w:sz="12" w:space="0"/>
              <w:left w:val="nil"/>
              <w:bottom w:val="single" w:color="auto" w:sz="4" w:space="0"/>
            </w:tcBorders>
            <w:shd w:val="clear" w:color="auto" w:fill="auto"/>
            <w:tcMar>
              <w:top w:w="90" w:type="dxa"/>
              <w:left w:w="195" w:type="dxa"/>
              <w:bottom w:w="90" w:type="dxa"/>
              <w:right w:w="195" w:type="dxa"/>
            </w:tcMar>
            <w:vAlign w:val="top"/>
          </w:tcPr>
          <w:p w14:paraId="5E06B34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字段名称</w:t>
            </w:r>
          </w:p>
        </w:tc>
        <w:tc>
          <w:tcPr>
            <w:tcW w:w="1551" w:type="dxa"/>
            <w:tcBorders>
              <w:top w:val="single" w:color="000000" w:sz="12" w:space="0"/>
              <w:left w:val="nil"/>
              <w:bottom w:val="single" w:color="auto" w:sz="4" w:space="0"/>
            </w:tcBorders>
            <w:shd w:val="clear" w:color="auto" w:fill="auto"/>
            <w:tcMar>
              <w:top w:w="90" w:type="dxa"/>
              <w:left w:w="195" w:type="dxa"/>
              <w:bottom w:w="90" w:type="dxa"/>
              <w:right w:w="195" w:type="dxa"/>
            </w:tcMar>
            <w:vAlign w:val="top"/>
          </w:tcPr>
          <w:p w14:paraId="0886C7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字段类型</w:t>
            </w:r>
          </w:p>
        </w:tc>
        <w:tc>
          <w:tcPr>
            <w:tcW w:w="1244" w:type="dxa"/>
            <w:tcBorders>
              <w:top w:val="single" w:color="000000" w:sz="12" w:space="0"/>
              <w:left w:val="nil"/>
              <w:bottom w:val="single" w:color="auto" w:sz="4" w:space="0"/>
            </w:tcBorders>
            <w:shd w:val="clear" w:color="auto" w:fill="auto"/>
            <w:tcMar>
              <w:top w:w="90" w:type="dxa"/>
              <w:left w:w="195" w:type="dxa"/>
              <w:bottom w:w="90" w:type="dxa"/>
              <w:right w:w="195" w:type="dxa"/>
            </w:tcMar>
            <w:vAlign w:val="top"/>
          </w:tcPr>
          <w:p w14:paraId="2A3EA29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允许为空</w:t>
            </w:r>
          </w:p>
        </w:tc>
        <w:tc>
          <w:tcPr>
            <w:tcW w:w="1231" w:type="dxa"/>
            <w:tcBorders>
              <w:top w:val="single" w:color="000000" w:sz="12" w:space="0"/>
              <w:left w:val="nil"/>
              <w:bottom w:val="single" w:color="auto" w:sz="4" w:space="0"/>
              <w:right w:val="nil"/>
            </w:tcBorders>
            <w:shd w:val="clear" w:color="auto" w:fill="auto"/>
            <w:tcMar>
              <w:top w:w="90" w:type="dxa"/>
              <w:left w:w="195" w:type="dxa"/>
              <w:bottom w:w="90" w:type="dxa"/>
              <w:right w:w="195" w:type="dxa"/>
            </w:tcMar>
            <w:vAlign w:val="top"/>
          </w:tcPr>
          <w:p w14:paraId="04EE4B5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最大长度</w:t>
            </w:r>
          </w:p>
        </w:tc>
        <w:tc>
          <w:tcPr>
            <w:tcW w:w="1431" w:type="dxa"/>
            <w:tcBorders>
              <w:top w:val="single" w:color="000000" w:sz="12" w:space="0"/>
              <w:left w:val="nil"/>
              <w:bottom w:val="single" w:color="auto" w:sz="4" w:space="0"/>
              <w:right w:val="nil"/>
            </w:tcBorders>
            <w:shd w:val="clear" w:color="auto" w:fill="auto"/>
            <w:tcMar>
              <w:top w:w="90" w:type="dxa"/>
              <w:left w:w="195" w:type="dxa"/>
              <w:bottom w:w="90" w:type="dxa"/>
              <w:right w:w="195" w:type="dxa"/>
            </w:tcMar>
            <w:vAlign w:val="top"/>
          </w:tcPr>
          <w:p w14:paraId="380414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说明</w:t>
            </w:r>
          </w:p>
        </w:tc>
      </w:tr>
      <w:tr w14:paraId="3EAEBC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1079" w:type="dxa"/>
            <w:tcBorders>
              <w:top w:val="single" w:color="auto" w:sz="4" w:space="0"/>
              <w:left w:val="nil"/>
              <w:bottom w:val="nil"/>
            </w:tcBorders>
            <w:shd w:val="clear" w:color="auto" w:fill="auto"/>
            <w:tcMar>
              <w:top w:w="90" w:type="dxa"/>
              <w:left w:w="195" w:type="dxa"/>
              <w:bottom w:w="90" w:type="dxa"/>
              <w:right w:w="195" w:type="dxa"/>
            </w:tcMar>
            <w:vAlign w:val="top"/>
          </w:tcPr>
          <w:p w14:paraId="2058C4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1</w:t>
            </w:r>
          </w:p>
        </w:tc>
        <w:tc>
          <w:tcPr>
            <w:tcW w:w="1470" w:type="dxa"/>
            <w:tcBorders>
              <w:top w:val="single" w:color="auto" w:sz="4" w:space="0"/>
              <w:left w:val="nil"/>
              <w:bottom w:val="nil"/>
            </w:tcBorders>
            <w:shd w:val="clear" w:color="auto" w:fill="auto"/>
            <w:tcMar>
              <w:top w:w="90" w:type="dxa"/>
              <w:left w:w="195" w:type="dxa"/>
              <w:bottom w:w="90" w:type="dxa"/>
              <w:right w:w="195" w:type="dxa"/>
            </w:tcMar>
            <w:vAlign w:val="top"/>
          </w:tcPr>
          <w:p w14:paraId="63EC8819">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id</w:t>
            </w:r>
          </w:p>
        </w:tc>
        <w:tc>
          <w:tcPr>
            <w:tcW w:w="1551" w:type="dxa"/>
            <w:tcBorders>
              <w:top w:val="single" w:color="auto" w:sz="4" w:space="0"/>
              <w:left w:val="nil"/>
              <w:bottom w:val="nil"/>
            </w:tcBorders>
            <w:shd w:val="clear" w:color="auto" w:fill="auto"/>
            <w:tcMar>
              <w:top w:w="90" w:type="dxa"/>
              <w:left w:w="195" w:type="dxa"/>
              <w:bottom w:w="90" w:type="dxa"/>
              <w:right w:w="195" w:type="dxa"/>
            </w:tcMar>
            <w:vAlign w:val="top"/>
          </w:tcPr>
          <w:p w14:paraId="3B2A26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int</w:t>
            </w:r>
          </w:p>
        </w:tc>
        <w:tc>
          <w:tcPr>
            <w:tcW w:w="1244" w:type="dxa"/>
            <w:tcBorders>
              <w:top w:val="single" w:color="auto" w:sz="4" w:space="0"/>
              <w:left w:val="nil"/>
              <w:bottom w:val="nil"/>
            </w:tcBorders>
            <w:shd w:val="clear" w:color="auto" w:fill="auto"/>
            <w:tcMar>
              <w:top w:w="90" w:type="dxa"/>
              <w:left w:w="195" w:type="dxa"/>
              <w:bottom w:w="90" w:type="dxa"/>
              <w:right w:w="195" w:type="dxa"/>
            </w:tcMar>
            <w:vAlign w:val="top"/>
          </w:tcPr>
          <w:p w14:paraId="3732C1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31" w:type="dxa"/>
            <w:tcBorders>
              <w:top w:val="single" w:color="auto" w:sz="4" w:space="0"/>
              <w:left w:val="nil"/>
              <w:bottom w:val="nil"/>
              <w:right w:val="nil"/>
            </w:tcBorders>
            <w:shd w:val="clear" w:color="auto" w:fill="auto"/>
            <w:tcMar>
              <w:top w:w="90" w:type="dxa"/>
              <w:left w:w="195" w:type="dxa"/>
              <w:bottom w:w="90" w:type="dxa"/>
              <w:right w:w="195" w:type="dxa"/>
            </w:tcMar>
            <w:vAlign w:val="top"/>
          </w:tcPr>
          <w:p w14:paraId="647C7750">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431" w:type="dxa"/>
            <w:tcBorders>
              <w:top w:val="single" w:color="auto" w:sz="4" w:space="0"/>
              <w:left w:val="nil"/>
              <w:bottom w:val="nil"/>
              <w:right w:val="nil"/>
            </w:tcBorders>
            <w:shd w:val="clear" w:color="auto" w:fill="auto"/>
            <w:tcMar>
              <w:top w:w="90" w:type="dxa"/>
              <w:left w:w="195" w:type="dxa"/>
              <w:bottom w:w="90" w:type="dxa"/>
              <w:right w:w="195" w:type="dxa"/>
            </w:tcMar>
            <w:vAlign w:val="top"/>
          </w:tcPr>
          <w:p w14:paraId="0E3F83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主键</w:t>
            </w:r>
          </w:p>
        </w:tc>
      </w:tr>
      <w:tr w14:paraId="35F0F3F1">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trHeight w:val="90" w:hRule="atLeast"/>
          <w:jc w:val="center"/>
        </w:trPr>
        <w:tc>
          <w:tcPr>
            <w:tcW w:w="1079" w:type="dxa"/>
            <w:tcBorders>
              <w:top w:val="nil"/>
              <w:left w:val="nil"/>
              <w:bottom w:val="nil"/>
            </w:tcBorders>
            <w:shd w:val="clear" w:color="auto" w:fill="auto"/>
            <w:tcMar>
              <w:top w:w="90" w:type="dxa"/>
              <w:left w:w="195" w:type="dxa"/>
              <w:bottom w:w="90" w:type="dxa"/>
              <w:right w:w="195" w:type="dxa"/>
            </w:tcMar>
            <w:vAlign w:val="top"/>
          </w:tcPr>
          <w:p w14:paraId="69D8CC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2</w:t>
            </w:r>
          </w:p>
        </w:tc>
        <w:tc>
          <w:tcPr>
            <w:tcW w:w="1470" w:type="dxa"/>
            <w:tcBorders>
              <w:top w:val="nil"/>
              <w:left w:val="nil"/>
              <w:bottom w:val="nil"/>
            </w:tcBorders>
            <w:shd w:val="clear" w:color="auto" w:fill="auto"/>
            <w:tcMar>
              <w:top w:w="90" w:type="dxa"/>
              <w:left w:w="195" w:type="dxa"/>
              <w:bottom w:w="90" w:type="dxa"/>
              <w:right w:w="195" w:type="dxa"/>
            </w:tcMar>
            <w:vAlign w:val="top"/>
          </w:tcPr>
          <w:p w14:paraId="185494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name</w:t>
            </w:r>
          </w:p>
        </w:tc>
        <w:tc>
          <w:tcPr>
            <w:tcW w:w="1551" w:type="dxa"/>
            <w:tcBorders>
              <w:top w:val="nil"/>
              <w:left w:val="nil"/>
              <w:bottom w:val="nil"/>
            </w:tcBorders>
            <w:shd w:val="clear" w:color="auto" w:fill="auto"/>
            <w:tcMar>
              <w:top w:w="90" w:type="dxa"/>
              <w:left w:w="195" w:type="dxa"/>
              <w:bottom w:w="90" w:type="dxa"/>
              <w:right w:w="195" w:type="dxa"/>
            </w:tcMar>
            <w:vAlign w:val="top"/>
          </w:tcPr>
          <w:p w14:paraId="277AF7B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varchar</w:t>
            </w:r>
          </w:p>
        </w:tc>
        <w:tc>
          <w:tcPr>
            <w:tcW w:w="1244" w:type="dxa"/>
            <w:tcBorders>
              <w:top w:val="nil"/>
              <w:left w:val="nil"/>
              <w:bottom w:val="nil"/>
            </w:tcBorders>
            <w:shd w:val="clear" w:color="auto" w:fill="auto"/>
            <w:tcMar>
              <w:top w:w="90" w:type="dxa"/>
              <w:left w:w="195" w:type="dxa"/>
              <w:bottom w:w="90" w:type="dxa"/>
              <w:right w:w="195" w:type="dxa"/>
            </w:tcMar>
            <w:vAlign w:val="top"/>
          </w:tcPr>
          <w:p w14:paraId="109E6E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31" w:type="dxa"/>
            <w:tcBorders>
              <w:top w:val="nil"/>
              <w:left w:val="nil"/>
              <w:bottom w:val="nil"/>
              <w:right w:val="nil"/>
            </w:tcBorders>
            <w:shd w:val="clear" w:color="auto" w:fill="auto"/>
            <w:tcMar>
              <w:top w:w="90" w:type="dxa"/>
              <w:left w:w="195" w:type="dxa"/>
              <w:bottom w:w="90" w:type="dxa"/>
              <w:right w:w="195" w:type="dxa"/>
            </w:tcMar>
            <w:vAlign w:val="top"/>
          </w:tcPr>
          <w:p w14:paraId="644624A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50</w:t>
            </w:r>
          </w:p>
        </w:tc>
        <w:tc>
          <w:tcPr>
            <w:tcW w:w="1431" w:type="dxa"/>
            <w:tcBorders>
              <w:top w:val="nil"/>
              <w:left w:val="nil"/>
              <w:bottom w:val="nil"/>
              <w:right w:val="nil"/>
            </w:tcBorders>
            <w:shd w:val="clear" w:color="auto" w:fill="auto"/>
            <w:tcMar>
              <w:top w:w="90" w:type="dxa"/>
              <w:left w:w="195" w:type="dxa"/>
              <w:bottom w:w="90" w:type="dxa"/>
              <w:right w:w="195" w:type="dxa"/>
            </w:tcMar>
            <w:vAlign w:val="top"/>
          </w:tcPr>
          <w:p w14:paraId="2283EB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游戏名称</w:t>
            </w:r>
          </w:p>
        </w:tc>
      </w:tr>
      <w:tr w14:paraId="2675CB11">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1079" w:type="dxa"/>
            <w:tcBorders>
              <w:top w:val="nil"/>
              <w:left w:val="nil"/>
              <w:bottom w:val="nil"/>
            </w:tcBorders>
            <w:shd w:val="clear" w:color="auto" w:fill="auto"/>
            <w:tcMar>
              <w:top w:w="90" w:type="dxa"/>
              <w:left w:w="195" w:type="dxa"/>
              <w:bottom w:w="90" w:type="dxa"/>
              <w:right w:w="195" w:type="dxa"/>
            </w:tcMar>
            <w:vAlign w:val="top"/>
          </w:tcPr>
          <w:p w14:paraId="79A4B4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3</w:t>
            </w:r>
          </w:p>
        </w:tc>
        <w:tc>
          <w:tcPr>
            <w:tcW w:w="1470" w:type="dxa"/>
            <w:tcBorders>
              <w:top w:val="nil"/>
              <w:left w:val="nil"/>
              <w:bottom w:val="nil"/>
            </w:tcBorders>
            <w:shd w:val="clear" w:color="auto" w:fill="auto"/>
            <w:tcMar>
              <w:top w:w="90" w:type="dxa"/>
              <w:left w:w="195" w:type="dxa"/>
              <w:bottom w:w="90" w:type="dxa"/>
              <w:right w:w="195" w:type="dxa"/>
            </w:tcMar>
            <w:vAlign w:val="top"/>
          </w:tcPr>
          <w:p w14:paraId="38F584F0">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icon</w:t>
            </w:r>
          </w:p>
        </w:tc>
        <w:tc>
          <w:tcPr>
            <w:tcW w:w="1551" w:type="dxa"/>
            <w:tcBorders>
              <w:top w:val="nil"/>
              <w:left w:val="nil"/>
              <w:bottom w:val="nil"/>
            </w:tcBorders>
            <w:shd w:val="clear" w:color="auto" w:fill="auto"/>
            <w:tcMar>
              <w:top w:w="90" w:type="dxa"/>
              <w:left w:w="195" w:type="dxa"/>
              <w:bottom w:w="90" w:type="dxa"/>
              <w:right w:w="195" w:type="dxa"/>
            </w:tcMar>
            <w:vAlign w:val="top"/>
          </w:tcPr>
          <w:p w14:paraId="73E052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varchar</w:t>
            </w:r>
          </w:p>
        </w:tc>
        <w:tc>
          <w:tcPr>
            <w:tcW w:w="1244" w:type="dxa"/>
            <w:tcBorders>
              <w:top w:val="nil"/>
              <w:left w:val="nil"/>
              <w:bottom w:val="nil"/>
            </w:tcBorders>
            <w:shd w:val="clear" w:color="auto" w:fill="auto"/>
            <w:tcMar>
              <w:top w:w="90" w:type="dxa"/>
              <w:left w:w="195" w:type="dxa"/>
              <w:bottom w:w="90" w:type="dxa"/>
              <w:right w:w="195" w:type="dxa"/>
            </w:tcMar>
            <w:vAlign w:val="top"/>
          </w:tcPr>
          <w:p w14:paraId="0C538BC8">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是</w:t>
            </w:r>
          </w:p>
        </w:tc>
        <w:tc>
          <w:tcPr>
            <w:tcW w:w="1231" w:type="dxa"/>
            <w:tcBorders>
              <w:top w:val="nil"/>
              <w:left w:val="nil"/>
              <w:bottom w:val="nil"/>
              <w:right w:val="nil"/>
            </w:tcBorders>
            <w:shd w:val="clear" w:color="auto" w:fill="auto"/>
            <w:tcMar>
              <w:top w:w="90" w:type="dxa"/>
              <w:left w:w="195" w:type="dxa"/>
              <w:bottom w:w="90" w:type="dxa"/>
              <w:right w:w="195" w:type="dxa"/>
            </w:tcMar>
            <w:vAlign w:val="top"/>
          </w:tcPr>
          <w:p w14:paraId="329C777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255</w:t>
            </w:r>
          </w:p>
        </w:tc>
        <w:tc>
          <w:tcPr>
            <w:tcW w:w="1431" w:type="dxa"/>
            <w:tcBorders>
              <w:top w:val="nil"/>
              <w:left w:val="nil"/>
              <w:bottom w:val="nil"/>
              <w:right w:val="nil"/>
            </w:tcBorders>
            <w:shd w:val="clear" w:color="auto" w:fill="auto"/>
            <w:tcMar>
              <w:top w:w="90" w:type="dxa"/>
              <w:left w:w="195" w:type="dxa"/>
              <w:bottom w:w="90" w:type="dxa"/>
              <w:right w:w="195" w:type="dxa"/>
            </w:tcMar>
            <w:vAlign w:val="top"/>
          </w:tcPr>
          <w:p w14:paraId="607B8A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图标</w:t>
            </w:r>
          </w:p>
        </w:tc>
      </w:tr>
      <w:tr w14:paraId="6CE6ED84">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1079" w:type="dxa"/>
            <w:tcBorders>
              <w:top w:val="nil"/>
              <w:left w:val="nil"/>
              <w:bottom w:val="single" w:color="000000" w:sz="12" w:space="0"/>
            </w:tcBorders>
            <w:shd w:val="clear" w:color="auto" w:fill="auto"/>
            <w:tcMar>
              <w:top w:w="90" w:type="dxa"/>
              <w:left w:w="195" w:type="dxa"/>
              <w:bottom w:w="90" w:type="dxa"/>
              <w:right w:w="195" w:type="dxa"/>
            </w:tcMar>
            <w:vAlign w:val="top"/>
          </w:tcPr>
          <w:p w14:paraId="08B693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4</w:t>
            </w:r>
          </w:p>
        </w:tc>
        <w:tc>
          <w:tcPr>
            <w:tcW w:w="1470" w:type="dxa"/>
            <w:tcBorders>
              <w:top w:val="nil"/>
              <w:left w:val="nil"/>
              <w:bottom w:val="single" w:color="000000" w:sz="12" w:space="0"/>
            </w:tcBorders>
            <w:shd w:val="clear" w:color="auto" w:fill="auto"/>
            <w:tcMar>
              <w:top w:w="90" w:type="dxa"/>
              <w:left w:w="195" w:type="dxa"/>
              <w:bottom w:w="90" w:type="dxa"/>
              <w:right w:w="195" w:type="dxa"/>
            </w:tcMar>
            <w:vAlign w:val="top"/>
          </w:tcPr>
          <w:p w14:paraId="7C200380">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cover</w:t>
            </w:r>
          </w:p>
        </w:tc>
        <w:tc>
          <w:tcPr>
            <w:tcW w:w="1551" w:type="dxa"/>
            <w:tcBorders>
              <w:top w:val="nil"/>
              <w:left w:val="nil"/>
              <w:bottom w:val="single" w:color="000000" w:sz="12" w:space="0"/>
            </w:tcBorders>
            <w:shd w:val="clear" w:color="auto" w:fill="auto"/>
            <w:tcMar>
              <w:top w:w="90" w:type="dxa"/>
              <w:left w:w="195" w:type="dxa"/>
              <w:bottom w:w="90" w:type="dxa"/>
              <w:right w:w="195" w:type="dxa"/>
            </w:tcMar>
            <w:vAlign w:val="top"/>
          </w:tcPr>
          <w:p w14:paraId="242534D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varchar</w:t>
            </w:r>
          </w:p>
        </w:tc>
        <w:tc>
          <w:tcPr>
            <w:tcW w:w="1244" w:type="dxa"/>
            <w:tcBorders>
              <w:top w:val="nil"/>
              <w:left w:val="nil"/>
              <w:bottom w:val="single" w:color="000000" w:sz="12" w:space="0"/>
            </w:tcBorders>
            <w:shd w:val="clear" w:color="auto" w:fill="auto"/>
            <w:tcMar>
              <w:top w:w="90" w:type="dxa"/>
              <w:left w:w="195" w:type="dxa"/>
              <w:bottom w:w="90" w:type="dxa"/>
              <w:right w:w="195" w:type="dxa"/>
            </w:tcMar>
            <w:vAlign w:val="top"/>
          </w:tcPr>
          <w:p w14:paraId="27EB42E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1231"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40606DA4">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255</w:t>
            </w:r>
          </w:p>
        </w:tc>
        <w:tc>
          <w:tcPr>
            <w:tcW w:w="1431"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15B76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封面</w:t>
            </w:r>
          </w:p>
        </w:tc>
      </w:tr>
    </w:tbl>
    <w:p w14:paraId="51C5FAF7">
      <w:pPr>
        <w:autoSpaceDE w:val="0"/>
        <w:autoSpaceDN w:val="0"/>
        <w:ind w:right="-272" w:firstLine="448"/>
        <w:rPr>
          <w:rFonts w:hint="eastAsia" w:ascii="Times New Roman" w:hAnsi="Times New Roman" w:eastAsia="宋体" w:cs="Times New Roman"/>
          <w:color w:val="auto"/>
          <w:sz w:val="21"/>
          <w:szCs w:val="21"/>
          <w:lang w:val="en-US" w:eastAsia="zh-CN"/>
        </w:rPr>
      </w:pPr>
    </w:p>
    <w:p w14:paraId="57D0BB6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Times New Roman" w:hAnsi="Times New Roman" w:eastAsia="宋体" w:cs="宋体"/>
          <w:color w:val="auto"/>
          <w:kern w:val="0"/>
          <w:sz w:val="21"/>
          <w:szCs w:val="21"/>
          <w:lang w:val="en-US" w:eastAsia="zh-CN" w:bidi="ar"/>
        </w:rPr>
      </w:pPr>
      <w:r>
        <w:rPr>
          <w:rFonts w:hint="eastAsia" w:ascii="Times New Roman" w:hAnsi="Times New Roman" w:eastAsia="宋体" w:cs="宋体"/>
          <w:color w:val="auto"/>
          <w:sz w:val="21"/>
          <w:szCs w:val="21"/>
          <w:lang w:val="en-US" w:eastAsia="zh-CN"/>
        </w:rPr>
        <w:t>表4.3</w:t>
      </w:r>
      <w:r>
        <w:rPr>
          <w:rFonts w:hint="eastAsia" w:ascii="Times New Roman" w:hAnsi="Times New Roman" w:eastAsia="宋体" w:cs="宋体"/>
          <w:color w:val="auto"/>
          <w:kern w:val="0"/>
          <w:sz w:val="21"/>
          <w:szCs w:val="21"/>
          <w:lang w:val="en-US" w:eastAsia="zh-CN" w:bidi="ar"/>
        </w:rPr>
        <w:t>陪玩服务表用于存储陪玩师发布的服务信息，是平台实现服务发布、审核、展示与接单的核心数据表。</w:t>
      </w:r>
    </w:p>
    <w:p w14:paraId="4423D43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color w:val="auto"/>
          <w:sz w:val="21"/>
          <w:szCs w:val="21"/>
          <w:lang w:val="en-US" w:eastAsia="zh-CN"/>
        </w:rPr>
      </w:pPr>
      <w:r>
        <w:rPr>
          <w:rFonts w:hint="eastAsia" w:ascii="Times New Roman" w:hAnsi="Times New Roman" w:eastAsia="宋体" w:cs="宋体"/>
          <w:color w:val="auto"/>
          <w:kern w:val="0"/>
          <w:sz w:val="21"/>
          <w:szCs w:val="21"/>
          <w:lang w:val="en-US" w:eastAsia="zh-CN" w:bidi="ar"/>
        </w:rPr>
        <w:t>表中包含自增主键 ID、关联用户 ID、关联游戏 ID、服务价格、服务描述、审核状态、在线状态及创建时间，并通过外键与用户表、游戏表关联，保证数据一致性。通过审核状态字段可实现平台对服务内容的合规校验，在线状态则直接影响用户能否接单，为服务匹配与资源调度提供精准依据，同时服务描述与价格字段为用户选择提供了直观参考，有效提升了平台服务匹配效率与用户体验。</w:t>
      </w:r>
    </w:p>
    <w:p w14:paraId="283D9FD6">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color w:val="auto"/>
          <w:sz w:val="21"/>
          <w:szCs w:val="21"/>
          <w:lang w:val="en-US" w:eastAsia="zh-CN"/>
        </w:rPr>
      </w:pPr>
      <w:r>
        <w:rPr>
          <w:rFonts w:hint="eastAsia" w:ascii="Times New Roman" w:hAnsi="Times New Roman" w:eastAsia="宋体" w:cs="宋体"/>
          <w:caps w:val="0"/>
          <w:smallCaps w:val="0"/>
          <w:color w:val="auto"/>
          <w:sz w:val="21"/>
          <w:szCs w:val="21"/>
          <w:lang w:val="en-US" w:eastAsia="zh-CN"/>
        </w:rPr>
        <w:t>表4.3陪玩表</w:t>
      </w:r>
    </w:p>
    <w:tbl>
      <w:tblPr>
        <w:tblStyle w:val="1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17"/>
        <w:gridCol w:w="1394"/>
        <w:gridCol w:w="1563"/>
        <w:gridCol w:w="1230"/>
        <w:gridCol w:w="1230"/>
        <w:gridCol w:w="1230"/>
      </w:tblGrid>
      <w:tr w14:paraId="4D8C4F26">
        <w:trPr>
          <w:tblHeader/>
          <w:jc w:val="center"/>
        </w:trPr>
        <w:tc>
          <w:tcPr>
            <w:tcW w:w="1317" w:type="dxa"/>
            <w:tcBorders>
              <w:bottom w:val="single" w:color="auto" w:sz="6" w:space="0"/>
              <w:tl2br w:val="nil"/>
              <w:tr2bl w:val="nil"/>
            </w:tcBorders>
            <w:shd w:val="clear" w:color="auto" w:fill="auto"/>
            <w:tcMar>
              <w:top w:w="90" w:type="dxa"/>
              <w:left w:w="195" w:type="dxa"/>
              <w:bottom w:w="90" w:type="dxa"/>
              <w:right w:w="195" w:type="dxa"/>
            </w:tcMar>
            <w:vAlign w:val="top"/>
          </w:tcPr>
          <w:p w14:paraId="2AE8006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序号</w:t>
            </w:r>
          </w:p>
        </w:tc>
        <w:tc>
          <w:tcPr>
            <w:tcW w:w="1394" w:type="dxa"/>
            <w:tcBorders>
              <w:bottom w:val="single" w:color="auto" w:sz="6" w:space="0"/>
              <w:tl2br w:val="nil"/>
              <w:tr2bl w:val="nil"/>
            </w:tcBorders>
            <w:shd w:val="clear" w:color="auto" w:fill="auto"/>
            <w:tcMar>
              <w:top w:w="90" w:type="dxa"/>
              <w:left w:w="195" w:type="dxa"/>
              <w:bottom w:w="90" w:type="dxa"/>
              <w:right w:w="195" w:type="dxa"/>
            </w:tcMar>
            <w:vAlign w:val="top"/>
          </w:tcPr>
          <w:p w14:paraId="50B59C8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字段名称</w:t>
            </w:r>
          </w:p>
        </w:tc>
        <w:tc>
          <w:tcPr>
            <w:tcW w:w="1563" w:type="dxa"/>
            <w:tcBorders>
              <w:bottom w:val="single" w:color="auto" w:sz="6" w:space="0"/>
              <w:tl2br w:val="nil"/>
              <w:tr2bl w:val="nil"/>
            </w:tcBorders>
            <w:shd w:val="clear" w:color="auto" w:fill="auto"/>
            <w:tcMar>
              <w:top w:w="90" w:type="dxa"/>
              <w:left w:w="195" w:type="dxa"/>
              <w:bottom w:w="90" w:type="dxa"/>
              <w:right w:w="195" w:type="dxa"/>
            </w:tcMar>
            <w:vAlign w:val="top"/>
          </w:tcPr>
          <w:p w14:paraId="68D8C2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字段类型</w:t>
            </w:r>
          </w:p>
        </w:tc>
        <w:tc>
          <w:tcPr>
            <w:tcW w:w="1230" w:type="dxa"/>
            <w:tcBorders>
              <w:bottom w:val="single" w:color="auto" w:sz="6" w:space="0"/>
              <w:tl2br w:val="nil"/>
              <w:tr2bl w:val="nil"/>
            </w:tcBorders>
            <w:shd w:val="clear" w:color="auto" w:fill="auto"/>
            <w:tcMar>
              <w:top w:w="90" w:type="dxa"/>
              <w:left w:w="195" w:type="dxa"/>
              <w:bottom w:w="90" w:type="dxa"/>
              <w:right w:w="195" w:type="dxa"/>
            </w:tcMar>
            <w:vAlign w:val="top"/>
          </w:tcPr>
          <w:p w14:paraId="4343655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允许为空</w:t>
            </w:r>
          </w:p>
        </w:tc>
        <w:tc>
          <w:tcPr>
            <w:tcW w:w="1230" w:type="dxa"/>
            <w:tcBorders>
              <w:bottom w:val="single" w:color="auto" w:sz="6" w:space="0"/>
              <w:tl2br w:val="nil"/>
              <w:tr2bl w:val="nil"/>
            </w:tcBorders>
            <w:shd w:val="clear" w:color="auto" w:fill="auto"/>
            <w:tcMar>
              <w:top w:w="90" w:type="dxa"/>
              <w:left w:w="195" w:type="dxa"/>
              <w:bottom w:w="90" w:type="dxa"/>
              <w:right w:w="195" w:type="dxa"/>
            </w:tcMar>
            <w:vAlign w:val="top"/>
          </w:tcPr>
          <w:p w14:paraId="77A349D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最大长度</w:t>
            </w:r>
          </w:p>
        </w:tc>
        <w:tc>
          <w:tcPr>
            <w:tcW w:w="1230" w:type="dxa"/>
            <w:tcBorders>
              <w:bottom w:val="single" w:color="auto" w:sz="6" w:space="0"/>
              <w:tl2br w:val="nil"/>
              <w:tr2bl w:val="nil"/>
            </w:tcBorders>
            <w:shd w:val="clear" w:color="auto" w:fill="auto"/>
            <w:tcMar>
              <w:top w:w="90" w:type="dxa"/>
              <w:left w:w="195" w:type="dxa"/>
              <w:bottom w:w="90" w:type="dxa"/>
              <w:right w:w="195" w:type="dxa"/>
            </w:tcMar>
            <w:vAlign w:val="top"/>
          </w:tcPr>
          <w:p w14:paraId="363DB4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说明</w:t>
            </w:r>
          </w:p>
        </w:tc>
      </w:tr>
      <w:tr w14:paraId="297D03C6">
        <w:trPr>
          <w:jc w:val="center"/>
        </w:trPr>
        <w:tc>
          <w:tcPr>
            <w:tcW w:w="1317" w:type="dxa"/>
            <w:tcBorders>
              <w:top w:val="single" w:color="auto" w:sz="6" w:space="0"/>
            </w:tcBorders>
            <w:shd w:val="clear" w:color="auto" w:fill="auto"/>
            <w:tcMar>
              <w:top w:w="90" w:type="dxa"/>
              <w:left w:w="195" w:type="dxa"/>
              <w:bottom w:w="90" w:type="dxa"/>
              <w:right w:w="195" w:type="dxa"/>
            </w:tcMar>
            <w:vAlign w:val="top"/>
          </w:tcPr>
          <w:p w14:paraId="74258E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1</w:t>
            </w:r>
          </w:p>
        </w:tc>
        <w:tc>
          <w:tcPr>
            <w:tcW w:w="1394" w:type="dxa"/>
            <w:tcBorders>
              <w:top w:val="single" w:color="auto" w:sz="6" w:space="0"/>
            </w:tcBorders>
            <w:shd w:val="clear" w:color="auto" w:fill="auto"/>
            <w:tcMar>
              <w:top w:w="90" w:type="dxa"/>
              <w:left w:w="195" w:type="dxa"/>
              <w:bottom w:w="90" w:type="dxa"/>
              <w:right w:w="195" w:type="dxa"/>
            </w:tcMar>
            <w:vAlign w:val="top"/>
          </w:tcPr>
          <w:p w14:paraId="1C1EE92B">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id</w:t>
            </w:r>
          </w:p>
        </w:tc>
        <w:tc>
          <w:tcPr>
            <w:tcW w:w="1563" w:type="dxa"/>
            <w:tcBorders>
              <w:top w:val="single" w:color="auto" w:sz="6" w:space="0"/>
            </w:tcBorders>
            <w:shd w:val="clear" w:color="auto" w:fill="auto"/>
            <w:tcMar>
              <w:top w:w="90" w:type="dxa"/>
              <w:left w:w="195" w:type="dxa"/>
              <w:bottom w:w="90" w:type="dxa"/>
              <w:right w:w="195" w:type="dxa"/>
            </w:tcMar>
            <w:vAlign w:val="top"/>
          </w:tcPr>
          <w:p w14:paraId="08DF151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int</w:t>
            </w:r>
          </w:p>
        </w:tc>
        <w:tc>
          <w:tcPr>
            <w:tcW w:w="1230" w:type="dxa"/>
            <w:tcBorders>
              <w:top w:val="single" w:color="auto" w:sz="6" w:space="0"/>
            </w:tcBorders>
            <w:shd w:val="clear" w:color="auto" w:fill="auto"/>
            <w:tcMar>
              <w:top w:w="90" w:type="dxa"/>
              <w:left w:w="195" w:type="dxa"/>
              <w:bottom w:w="90" w:type="dxa"/>
              <w:right w:w="195" w:type="dxa"/>
            </w:tcMar>
            <w:vAlign w:val="top"/>
          </w:tcPr>
          <w:p w14:paraId="740704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30" w:type="dxa"/>
            <w:tcBorders>
              <w:top w:val="single" w:color="auto" w:sz="6" w:space="0"/>
            </w:tcBorders>
            <w:shd w:val="clear" w:color="auto" w:fill="auto"/>
            <w:tcMar>
              <w:top w:w="90" w:type="dxa"/>
              <w:left w:w="195" w:type="dxa"/>
              <w:bottom w:w="90" w:type="dxa"/>
              <w:right w:w="195" w:type="dxa"/>
            </w:tcMar>
            <w:vAlign w:val="top"/>
          </w:tcPr>
          <w:p w14:paraId="3C2CA6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230" w:type="dxa"/>
            <w:tcBorders>
              <w:top w:val="single" w:color="auto" w:sz="6" w:space="0"/>
            </w:tcBorders>
            <w:shd w:val="clear" w:color="auto" w:fill="auto"/>
            <w:tcMar>
              <w:top w:w="90" w:type="dxa"/>
              <w:left w:w="195" w:type="dxa"/>
              <w:bottom w:w="90" w:type="dxa"/>
              <w:right w:w="195" w:type="dxa"/>
            </w:tcMar>
            <w:vAlign w:val="top"/>
          </w:tcPr>
          <w:p w14:paraId="13409C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主键</w:t>
            </w:r>
          </w:p>
        </w:tc>
      </w:tr>
      <w:tr w14:paraId="2FC13A83">
        <w:trPr>
          <w:jc w:val="center"/>
        </w:trPr>
        <w:tc>
          <w:tcPr>
            <w:tcW w:w="1317" w:type="dxa"/>
            <w:tcBorders>
              <w:tl2br w:val="nil"/>
              <w:tr2bl w:val="nil"/>
            </w:tcBorders>
            <w:shd w:val="clear" w:color="auto" w:fill="auto"/>
            <w:tcMar>
              <w:top w:w="90" w:type="dxa"/>
              <w:left w:w="195" w:type="dxa"/>
              <w:bottom w:w="90" w:type="dxa"/>
              <w:right w:w="195" w:type="dxa"/>
            </w:tcMar>
            <w:vAlign w:val="top"/>
          </w:tcPr>
          <w:p w14:paraId="01BAE4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2</w:t>
            </w:r>
          </w:p>
        </w:tc>
        <w:tc>
          <w:tcPr>
            <w:tcW w:w="1394" w:type="dxa"/>
            <w:tcBorders>
              <w:tl2br w:val="nil"/>
              <w:tr2bl w:val="nil"/>
            </w:tcBorders>
            <w:shd w:val="clear" w:color="auto" w:fill="auto"/>
            <w:tcMar>
              <w:top w:w="90" w:type="dxa"/>
              <w:left w:w="195" w:type="dxa"/>
              <w:bottom w:w="90" w:type="dxa"/>
              <w:right w:w="195" w:type="dxa"/>
            </w:tcMar>
            <w:vAlign w:val="top"/>
          </w:tcPr>
          <w:p w14:paraId="16DBB29B">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user_id</w:t>
            </w:r>
          </w:p>
        </w:tc>
        <w:tc>
          <w:tcPr>
            <w:tcW w:w="1563" w:type="dxa"/>
            <w:tcBorders>
              <w:tl2br w:val="nil"/>
              <w:tr2bl w:val="nil"/>
            </w:tcBorders>
            <w:shd w:val="clear" w:color="auto" w:fill="auto"/>
            <w:tcMar>
              <w:top w:w="90" w:type="dxa"/>
              <w:left w:w="195" w:type="dxa"/>
              <w:bottom w:w="90" w:type="dxa"/>
              <w:right w:w="195" w:type="dxa"/>
            </w:tcMar>
            <w:vAlign w:val="top"/>
          </w:tcPr>
          <w:p w14:paraId="1A8AB13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int</w:t>
            </w:r>
          </w:p>
        </w:tc>
        <w:tc>
          <w:tcPr>
            <w:tcW w:w="1230" w:type="dxa"/>
            <w:tcBorders>
              <w:tl2br w:val="nil"/>
              <w:tr2bl w:val="nil"/>
            </w:tcBorders>
            <w:shd w:val="clear" w:color="auto" w:fill="auto"/>
            <w:tcMar>
              <w:top w:w="90" w:type="dxa"/>
              <w:left w:w="195" w:type="dxa"/>
              <w:bottom w:w="90" w:type="dxa"/>
              <w:right w:w="195" w:type="dxa"/>
            </w:tcMar>
            <w:vAlign w:val="top"/>
          </w:tcPr>
          <w:p w14:paraId="08F1D6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30" w:type="dxa"/>
            <w:tcBorders>
              <w:tl2br w:val="nil"/>
              <w:tr2bl w:val="nil"/>
            </w:tcBorders>
            <w:shd w:val="clear" w:color="auto" w:fill="auto"/>
            <w:tcMar>
              <w:top w:w="90" w:type="dxa"/>
              <w:left w:w="195" w:type="dxa"/>
              <w:bottom w:w="90" w:type="dxa"/>
              <w:right w:w="195" w:type="dxa"/>
            </w:tcMar>
            <w:vAlign w:val="top"/>
          </w:tcPr>
          <w:p w14:paraId="6C8223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230" w:type="dxa"/>
            <w:tcBorders>
              <w:tl2br w:val="nil"/>
              <w:tr2bl w:val="nil"/>
            </w:tcBorders>
            <w:shd w:val="clear" w:color="auto" w:fill="auto"/>
            <w:tcMar>
              <w:top w:w="90" w:type="dxa"/>
              <w:left w:w="195" w:type="dxa"/>
              <w:bottom w:w="90" w:type="dxa"/>
              <w:right w:w="195" w:type="dxa"/>
            </w:tcMar>
            <w:vAlign w:val="top"/>
          </w:tcPr>
          <w:p w14:paraId="4AD96F9F">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用户ID</w:t>
            </w:r>
          </w:p>
        </w:tc>
      </w:tr>
      <w:tr w14:paraId="1092B957">
        <w:trPr>
          <w:jc w:val="center"/>
        </w:trPr>
        <w:tc>
          <w:tcPr>
            <w:tcW w:w="1317" w:type="dxa"/>
            <w:tcBorders>
              <w:tl2br w:val="nil"/>
              <w:tr2bl w:val="nil"/>
            </w:tcBorders>
            <w:shd w:val="clear" w:color="auto" w:fill="auto"/>
            <w:tcMar>
              <w:top w:w="90" w:type="dxa"/>
              <w:left w:w="195" w:type="dxa"/>
              <w:bottom w:w="90" w:type="dxa"/>
              <w:right w:w="195" w:type="dxa"/>
            </w:tcMar>
            <w:vAlign w:val="top"/>
          </w:tcPr>
          <w:p w14:paraId="60197F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3</w:t>
            </w:r>
          </w:p>
        </w:tc>
        <w:tc>
          <w:tcPr>
            <w:tcW w:w="1394" w:type="dxa"/>
            <w:tcBorders>
              <w:tl2br w:val="nil"/>
              <w:tr2bl w:val="nil"/>
            </w:tcBorders>
            <w:shd w:val="clear" w:color="auto" w:fill="auto"/>
            <w:tcMar>
              <w:top w:w="90" w:type="dxa"/>
              <w:left w:w="195" w:type="dxa"/>
              <w:bottom w:w="90" w:type="dxa"/>
              <w:right w:w="195" w:type="dxa"/>
            </w:tcMar>
            <w:vAlign w:val="top"/>
          </w:tcPr>
          <w:p w14:paraId="7836D7B6">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game_id</w:t>
            </w:r>
          </w:p>
        </w:tc>
        <w:tc>
          <w:tcPr>
            <w:tcW w:w="1563" w:type="dxa"/>
            <w:tcBorders>
              <w:tl2br w:val="nil"/>
              <w:tr2bl w:val="nil"/>
            </w:tcBorders>
            <w:shd w:val="clear" w:color="auto" w:fill="auto"/>
            <w:tcMar>
              <w:top w:w="90" w:type="dxa"/>
              <w:left w:w="195" w:type="dxa"/>
              <w:bottom w:w="90" w:type="dxa"/>
              <w:right w:w="195" w:type="dxa"/>
            </w:tcMar>
            <w:vAlign w:val="top"/>
          </w:tcPr>
          <w:p w14:paraId="21636C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int</w:t>
            </w:r>
          </w:p>
        </w:tc>
        <w:tc>
          <w:tcPr>
            <w:tcW w:w="1230" w:type="dxa"/>
            <w:tcBorders>
              <w:tl2br w:val="nil"/>
              <w:tr2bl w:val="nil"/>
            </w:tcBorders>
            <w:shd w:val="clear" w:color="auto" w:fill="auto"/>
            <w:tcMar>
              <w:top w:w="90" w:type="dxa"/>
              <w:left w:w="195" w:type="dxa"/>
              <w:bottom w:w="90" w:type="dxa"/>
              <w:right w:w="195" w:type="dxa"/>
            </w:tcMar>
            <w:vAlign w:val="top"/>
          </w:tcPr>
          <w:p w14:paraId="33A00126">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否</w:t>
            </w:r>
          </w:p>
        </w:tc>
        <w:tc>
          <w:tcPr>
            <w:tcW w:w="1230" w:type="dxa"/>
            <w:tcBorders>
              <w:tl2br w:val="nil"/>
              <w:tr2bl w:val="nil"/>
            </w:tcBorders>
            <w:shd w:val="clear" w:color="auto" w:fill="auto"/>
            <w:tcMar>
              <w:top w:w="90" w:type="dxa"/>
              <w:left w:w="195" w:type="dxa"/>
              <w:bottom w:w="90" w:type="dxa"/>
              <w:right w:w="195" w:type="dxa"/>
            </w:tcMar>
            <w:vAlign w:val="top"/>
          </w:tcPr>
          <w:p w14:paraId="5B12BF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200</w:t>
            </w:r>
          </w:p>
        </w:tc>
        <w:tc>
          <w:tcPr>
            <w:tcW w:w="1230" w:type="dxa"/>
            <w:tcBorders>
              <w:tl2br w:val="nil"/>
              <w:tr2bl w:val="nil"/>
            </w:tcBorders>
            <w:shd w:val="clear" w:color="auto" w:fill="auto"/>
            <w:tcMar>
              <w:top w:w="90" w:type="dxa"/>
              <w:left w:w="195" w:type="dxa"/>
              <w:bottom w:w="90" w:type="dxa"/>
              <w:right w:w="195" w:type="dxa"/>
            </w:tcMar>
            <w:vAlign w:val="top"/>
          </w:tcPr>
          <w:p w14:paraId="30668473">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游戏ID</w:t>
            </w:r>
          </w:p>
        </w:tc>
      </w:tr>
      <w:tr w14:paraId="3755F91E">
        <w:trPr>
          <w:jc w:val="center"/>
        </w:trPr>
        <w:tc>
          <w:tcPr>
            <w:tcW w:w="1317" w:type="dxa"/>
            <w:tcBorders>
              <w:tl2br w:val="nil"/>
              <w:tr2bl w:val="nil"/>
            </w:tcBorders>
            <w:shd w:val="clear" w:color="auto" w:fill="auto"/>
            <w:tcMar>
              <w:top w:w="90" w:type="dxa"/>
              <w:left w:w="195" w:type="dxa"/>
              <w:bottom w:w="90" w:type="dxa"/>
              <w:right w:w="195" w:type="dxa"/>
            </w:tcMar>
            <w:vAlign w:val="top"/>
          </w:tcPr>
          <w:p w14:paraId="603A06A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4</w:t>
            </w:r>
          </w:p>
        </w:tc>
        <w:tc>
          <w:tcPr>
            <w:tcW w:w="1394" w:type="dxa"/>
            <w:tcBorders>
              <w:tl2br w:val="nil"/>
              <w:tr2bl w:val="nil"/>
            </w:tcBorders>
            <w:shd w:val="clear" w:color="auto" w:fill="auto"/>
            <w:tcMar>
              <w:top w:w="90" w:type="dxa"/>
              <w:left w:w="195" w:type="dxa"/>
              <w:bottom w:w="90" w:type="dxa"/>
              <w:right w:w="195" w:type="dxa"/>
            </w:tcMar>
            <w:vAlign w:val="top"/>
          </w:tcPr>
          <w:p w14:paraId="3FF082B7">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price</w:t>
            </w:r>
          </w:p>
        </w:tc>
        <w:tc>
          <w:tcPr>
            <w:tcW w:w="1563" w:type="dxa"/>
            <w:tcBorders>
              <w:tl2br w:val="nil"/>
              <w:tr2bl w:val="nil"/>
            </w:tcBorders>
            <w:shd w:val="clear" w:color="auto" w:fill="auto"/>
            <w:tcMar>
              <w:top w:w="90" w:type="dxa"/>
              <w:left w:w="195" w:type="dxa"/>
              <w:bottom w:w="90" w:type="dxa"/>
              <w:right w:w="195" w:type="dxa"/>
            </w:tcMar>
            <w:vAlign w:val="top"/>
          </w:tcPr>
          <w:p w14:paraId="61E6DB61">
            <w:pPr>
              <w:keepNext w:val="0"/>
              <w:keepLines w:val="0"/>
              <w:widowControl/>
              <w:suppressLineNumbers w:val="0"/>
              <w:jc w:val="center"/>
              <w:rPr>
                <w:rFonts w:hint="eastAsia" w:ascii="Times New Roman" w:hAnsi="Times New Roman" w:eastAsia="宋体" w:cs="宋体"/>
                <w:i w:val="0"/>
                <w:iCs w:val="0"/>
                <w:caps w:val="0"/>
                <w:color w:val="auto"/>
                <w:spacing w:val="0"/>
                <w:kern w:val="0"/>
                <w:sz w:val="21"/>
                <w:szCs w:val="21"/>
                <w:lang w:val="en-US" w:eastAsia="zh-CN" w:bidi="ar"/>
              </w:rPr>
            </w:pPr>
            <w:r>
              <w:rPr>
                <w:rFonts w:hint="eastAsia" w:ascii="Times New Roman" w:hAnsi="Times New Roman" w:eastAsia="宋体" w:cs="宋体"/>
                <w:i w:val="0"/>
                <w:iCs w:val="0"/>
                <w:caps w:val="0"/>
                <w:color w:val="auto"/>
                <w:spacing w:val="0"/>
                <w:kern w:val="0"/>
                <w:sz w:val="21"/>
                <w:szCs w:val="21"/>
                <w:lang w:val="en-US" w:eastAsia="zh-CN" w:bidi="ar"/>
              </w:rPr>
              <w:t>decimal(10,2)</w:t>
            </w:r>
          </w:p>
        </w:tc>
        <w:tc>
          <w:tcPr>
            <w:tcW w:w="1230" w:type="dxa"/>
            <w:tcBorders>
              <w:tl2br w:val="nil"/>
              <w:tr2bl w:val="nil"/>
            </w:tcBorders>
            <w:shd w:val="clear" w:color="auto" w:fill="auto"/>
            <w:tcMar>
              <w:top w:w="90" w:type="dxa"/>
              <w:left w:w="195" w:type="dxa"/>
              <w:bottom w:w="90" w:type="dxa"/>
              <w:right w:w="195" w:type="dxa"/>
            </w:tcMar>
            <w:vAlign w:val="top"/>
          </w:tcPr>
          <w:p w14:paraId="2B663266">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否</w:t>
            </w:r>
          </w:p>
        </w:tc>
        <w:tc>
          <w:tcPr>
            <w:tcW w:w="1230" w:type="dxa"/>
            <w:tcBorders>
              <w:tl2br w:val="nil"/>
              <w:tr2bl w:val="nil"/>
            </w:tcBorders>
            <w:shd w:val="clear" w:color="auto" w:fill="auto"/>
            <w:tcMar>
              <w:top w:w="90" w:type="dxa"/>
              <w:left w:w="195" w:type="dxa"/>
              <w:bottom w:w="90" w:type="dxa"/>
              <w:right w:w="195" w:type="dxa"/>
            </w:tcMar>
            <w:vAlign w:val="top"/>
          </w:tcPr>
          <w:p w14:paraId="2DAB4D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230" w:type="dxa"/>
            <w:tcBorders>
              <w:tl2br w:val="nil"/>
              <w:tr2bl w:val="nil"/>
            </w:tcBorders>
            <w:shd w:val="clear" w:color="auto" w:fill="auto"/>
            <w:tcMar>
              <w:top w:w="90" w:type="dxa"/>
              <w:left w:w="195" w:type="dxa"/>
              <w:bottom w:w="90" w:type="dxa"/>
              <w:right w:w="195" w:type="dxa"/>
            </w:tcMar>
            <w:vAlign w:val="top"/>
          </w:tcPr>
          <w:p w14:paraId="1FCCA376">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价格</w:t>
            </w:r>
          </w:p>
        </w:tc>
      </w:tr>
      <w:tr w14:paraId="6602F3E1">
        <w:trPr>
          <w:jc w:val="center"/>
        </w:trPr>
        <w:tc>
          <w:tcPr>
            <w:tcW w:w="1317" w:type="dxa"/>
            <w:tcBorders>
              <w:tl2br w:val="nil"/>
              <w:tr2bl w:val="nil"/>
            </w:tcBorders>
            <w:shd w:val="clear" w:color="auto" w:fill="auto"/>
            <w:tcMar>
              <w:top w:w="90" w:type="dxa"/>
              <w:left w:w="195" w:type="dxa"/>
              <w:bottom w:w="90" w:type="dxa"/>
              <w:right w:w="195" w:type="dxa"/>
            </w:tcMar>
            <w:vAlign w:val="top"/>
          </w:tcPr>
          <w:p w14:paraId="2FFB95B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5</w:t>
            </w:r>
          </w:p>
        </w:tc>
        <w:tc>
          <w:tcPr>
            <w:tcW w:w="1394" w:type="dxa"/>
            <w:tcBorders>
              <w:tl2br w:val="nil"/>
              <w:tr2bl w:val="nil"/>
            </w:tcBorders>
            <w:shd w:val="clear" w:color="auto" w:fill="auto"/>
            <w:tcMar>
              <w:top w:w="90" w:type="dxa"/>
              <w:left w:w="195" w:type="dxa"/>
              <w:bottom w:w="90" w:type="dxa"/>
              <w:right w:w="195" w:type="dxa"/>
            </w:tcMar>
            <w:vAlign w:val="top"/>
          </w:tcPr>
          <w:p w14:paraId="418853D7">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description</w:t>
            </w:r>
          </w:p>
        </w:tc>
        <w:tc>
          <w:tcPr>
            <w:tcW w:w="1563" w:type="dxa"/>
            <w:tcBorders>
              <w:tl2br w:val="nil"/>
              <w:tr2bl w:val="nil"/>
            </w:tcBorders>
            <w:shd w:val="clear" w:color="auto" w:fill="auto"/>
            <w:tcMar>
              <w:top w:w="90" w:type="dxa"/>
              <w:left w:w="195" w:type="dxa"/>
              <w:bottom w:w="90" w:type="dxa"/>
              <w:right w:w="195" w:type="dxa"/>
            </w:tcMar>
            <w:vAlign w:val="top"/>
          </w:tcPr>
          <w:p w14:paraId="19184333">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text</w:t>
            </w:r>
          </w:p>
        </w:tc>
        <w:tc>
          <w:tcPr>
            <w:tcW w:w="1230" w:type="dxa"/>
            <w:tcBorders>
              <w:tl2br w:val="nil"/>
              <w:tr2bl w:val="nil"/>
            </w:tcBorders>
            <w:shd w:val="clear" w:color="auto" w:fill="auto"/>
            <w:tcMar>
              <w:top w:w="90" w:type="dxa"/>
              <w:left w:w="195" w:type="dxa"/>
              <w:bottom w:w="90" w:type="dxa"/>
              <w:right w:w="195" w:type="dxa"/>
            </w:tcMar>
            <w:vAlign w:val="top"/>
          </w:tcPr>
          <w:p w14:paraId="313F9C7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1D0A5C3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255</w:t>
            </w:r>
          </w:p>
        </w:tc>
        <w:tc>
          <w:tcPr>
            <w:tcW w:w="1230" w:type="dxa"/>
            <w:tcBorders>
              <w:tl2br w:val="nil"/>
              <w:tr2bl w:val="nil"/>
            </w:tcBorders>
            <w:shd w:val="clear" w:color="auto" w:fill="auto"/>
            <w:tcMar>
              <w:top w:w="90" w:type="dxa"/>
              <w:left w:w="195" w:type="dxa"/>
              <w:bottom w:w="90" w:type="dxa"/>
              <w:right w:w="195" w:type="dxa"/>
            </w:tcMar>
            <w:vAlign w:val="top"/>
          </w:tcPr>
          <w:p w14:paraId="5A0F3146">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服务描述</w:t>
            </w:r>
          </w:p>
        </w:tc>
      </w:tr>
      <w:tr w14:paraId="4E8871E2">
        <w:trPr>
          <w:jc w:val="center"/>
        </w:trPr>
        <w:tc>
          <w:tcPr>
            <w:tcW w:w="1317" w:type="dxa"/>
            <w:tcBorders>
              <w:tl2br w:val="nil"/>
              <w:tr2bl w:val="nil"/>
            </w:tcBorders>
            <w:shd w:val="clear" w:color="auto" w:fill="auto"/>
            <w:tcMar>
              <w:top w:w="90" w:type="dxa"/>
              <w:left w:w="195" w:type="dxa"/>
              <w:bottom w:w="90" w:type="dxa"/>
              <w:right w:w="195" w:type="dxa"/>
            </w:tcMar>
            <w:vAlign w:val="top"/>
          </w:tcPr>
          <w:p w14:paraId="2DACC84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6</w:t>
            </w:r>
          </w:p>
        </w:tc>
        <w:tc>
          <w:tcPr>
            <w:tcW w:w="1394" w:type="dxa"/>
            <w:tcBorders>
              <w:tl2br w:val="nil"/>
              <w:tr2bl w:val="nil"/>
            </w:tcBorders>
            <w:shd w:val="clear" w:color="auto" w:fill="auto"/>
            <w:tcMar>
              <w:top w:w="90" w:type="dxa"/>
              <w:left w:w="195" w:type="dxa"/>
              <w:bottom w:w="90" w:type="dxa"/>
              <w:right w:w="195" w:type="dxa"/>
            </w:tcMar>
            <w:vAlign w:val="top"/>
          </w:tcPr>
          <w:p w14:paraId="012E41FC">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audit_status</w:t>
            </w:r>
          </w:p>
        </w:tc>
        <w:tc>
          <w:tcPr>
            <w:tcW w:w="1563" w:type="dxa"/>
            <w:tcBorders>
              <w:tl2br w:val="nil"/>
              <w:tr2bl w:val="nil"/>
            </w:tcBorders>
            <w:shd w:val="clear" w:color="auto" w:fill="auto"/>
            <w:tcMar>
              <w:top w:w="90" w:type="dxa"/>
              <w:left w:w="195" w:type="dxa"/>
              <w:bottom w:w="90" w:type="dxa"/>
              <w:right w:w="195" w:type="dxa"/>
            </w:tcMar>
            <w:vAlign w:val="top"/>
          </w:tcPr>
          <w:p w14:paraId="6B7471A9">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varchar</w:t>
            </w:r>
          </w:p>
        </w:tc>
        <w:tc>
          <w:tcPr>
            <w:tcW w:w="1230" w:type="dxa"/>
            <w:tcBorders>
              <w:tl2br w:val="nil"/>
              <w:tr2bl w:val="nil"/>
            </w:tcBorders>
            <w:shd w:val="clear" w:color="auto" w:fill="auto"/>
            <w:tcMar>
              <w:top w:w="90" w:type="dxa"/>
              <w:left w:w="195" w:type="dxa"/>
              <w:bottom w:w="90" w:type="dxa"/>
              <w:right w:w="195" w:type="dxa"/>
            </w:tcMar>
            <w:vAlign w:val="top"/>
          </w:tcPr>
          <w:p w14:paraId="0002BF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4EC6111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20</w:t>
            </w:r>
          </w:p>
        </w:tc>
        <w:tc>
          <w:tcPr>
            <w:tcW w:w="1230" w:type="dxa"/>
            <w:tcBorders>
              <w:tl2br w:val="nil"/>
              <w:tr2bl w:val="nil"/>
            </w:tcBorders>
            <w:shd w:val="clear" w:color="auto" w:fill="auto"/>
            <w:tcMar>
              <w:top w:w="90" w:type="dxa"/>
              <w:left w:w="195" w:type="dxa"/>
              <w:bottom w:w="90" w:type="dxa"/>
              <w:right w:w="195" w:type="dxa"/>
            </w:tcMar>
            <w:vAlign w:val="top"/>
          </w:tcPr>
          <w:p w14:paraId="2B6F0A9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审核状态</w:t>
            </w:r>
          </w:p>
        </w:tc>
      </w:tr>
      <w:tr w14:paraId="40A3236C">
        <w:trPr>
          <w:jc w:val="center"/>
        </w:trPr>
        <w:tc>
          <w:tcPr>
            <w:tcW w:w="1317" w:type="dxa"/>
            <w:tcBorders>
              <w:tl2br w:val="nil"/>
              <w:tr2bl w:val="nil"/>
            </w:tcBorders>
            <w:shd w:val="clear" w:color="auto" w:fill="auto"/>
            <w:tcMar>
              <w:top w:w="90" w:type="dxa"/>
              <w:left w:w="195" w:type="dxa"/>
              <w:bottom w:w="90" w:type="dxa"/>
              <w:right w:w="195" w:type="dxa"/>
            </w:tcMar>
            <w:vAlign w:val="top"/>
          </w:tcPr>
          <w:p w14:paraId="07ED6A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7</w:t>
            </w:r>
          </w:p>
        </w:tc>
        <w:tc>
          <w:tcPr>
            <w:tcW w:w="1394" w:type="dxa"/>
            <w:tcBorders>
              <w:tl2br w:val="nil"/>
              <w:tr2bl w:val="nil"/>
            </w:tcBorders>
            <w:shd w:val="clear" w:color="auto" w:fill="auto"/>
            <w:tcMar>
              <w:top w:w="90" w:type="dxa"/>
              <w:left w:w="195" w:type="dxa"/>
              <w:bottom w:w="90" w:type="dxa"/>
              <w:right w:w="195" w:type="dxa"/>
            </w:tcMar>
            <w:vAlign w:val="top"/>
          </w:tcPr>
          <w:p w14:paraId="7A9CD3A8">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status</w:t>
            </w:r>
          </w:p>
        </w:tc>
        <w:tc>
          <w:tcPr>
            <w:tcW w:w="1563" w:type="dxa"/>
            <w:tcBorders>
              <w:tl2br w:val="nil"/>
              <w:tr2bl w:val="nil"/>
            </w:tcBorders>
            <w:shd w:val="clear" w:color="auto" w:fill="auto"/>
            <w:tcMar>
              <w:top w:w="90" w:type="dxa"/>
              <w:left w:w="195" w:type="dxa"/>
              <w:bottom w:w="90" w:type="dxa"/>
              <w:right w:w="195" w:type="dxa"/>
            </w:tcMar>
            <w:vAlign w:val="top"/>
          </w:tcPr>
          <w:p w14:paraId="683ABD80">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tinyint</w:t>
            </w:r>
          </w:p>
        </w:tc>
        <w:tc>
          <w:tcPr>
            <w:tcW w:w="1230" w:type="dxa"/>
            <w:tcBorders>
              <w:tl2br w:val="nil"/>
              <w:tr2bl w:val="nil"/>
            </w:tcBorders>
            <w:shd w:val="clear" w:color="auto" w:fill="auto"/>
            <w:tcMar>
              <w:top w:w="90" w:type="dxa"/>
              <w:left w:w="195" w:type="dxa"/>
              <w:bottom w:w="90" w:type="dxa"/>
              <w:right w:w="195" w:type="dxa"/>
            </w:tcMar>
            <w:vAlign w:val="top"/>
          </w:tcPr>
          <w:p w14:paraId="0EB7590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4F46D8B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230" w:type="dxa"/>
            <w:tcBorders>
              <w:tl2br w:val="nil"/>
              <w:tr2bl w:val="nil"/>
            </w:tcBorders>
            <w:shd w:val="clear" w:color="auto" w:fill="auto"/>
            <w:tcMar>
              <w:top w:w="90" w:type="dxa"/>
              <w:left w:w="195" w:type="dxa"/>
              <w:bottom w:w="90" w:type="dxa"/>
              <w:right w:w="195" w:type="dxa"/>
            </w:tcMar>
            <w:vAlign w:val="top"/>
          </w:tcPr>
          <w:p w14:paraId="580B0CA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在线状态</w:t>
            </w:r>
          </w:p>
        </w:tc>
      </w:tr>
    </w:tbl>
    <w:p w14:paraId="69CB845C">
      <w:pPr>
        <w:autoSpaceDE w:val="0"/>
        <w:autoSpaceDN w:val="0"/>
        <w:ind w:right="-272" w:firstLine="448"/>
        <w:rPr>
          <w:rFonts w:hint="eastAsia" w:ascii="Times New Roman" w:hAnsi="Times New Roman" w:eastAsia="宋体" w:cs="Times New Roman"/>
          <w:color w:val="auto"/>
          <w:sz w:val="21"/>
          <w:szCs w:val="21"/>
          <w:lang w:val="en-US" w:eastAsia="zh-CN"/>
        </w:rPr>
      </w:pPr>
    </w:p>
    <w:p w14:paraId="7F3ACD2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Times New Roman" w:hAnsi="Times New Roman" w:eastAsia="宋体" w:cs="宋体"/>
          <w:color w:val="auto"/>
          <w:sz w:val="21"/>
          <w:szCs w:val="21"/>
        </w:rPr>
      </w:pPr>
      <w:r>
        <w:rPr>
          <w:rFonts w:hint="eastAsia" w:ascii="Times New Roman" w:hAnsi="Times New Roman" w:eastAsia="宋体" w:cs="宋体"/>
          <w:color w:val="auto"/>
          <w:sz w:val="21"/>
          <w:szCs w:val="21"/>
          <w:lang w:val="en-US" w:eastAsia="zh-CN"/>
        </w:rPr>
        <w:t>表4.4</w:t>
      </w:r>
      <w:r>
        <w:rPr>
          <w:rFonts w:hint="eastAsia" w:ascii="Times New Roman" w:hAnsi="Times New Roman" w:eastAsia="宋体" w:cs="宋体"/>
          <w:color w:val="auto"/>
          <w:sz w:val="21"/>
          <w:szCs w:val="21"/>
        </w:rPr>
        <w:t>订单表用于存储用户下单与陪玩接单的完整交易信息，是平台订单管理、服务结算、评价记录的核心数据表。</w:t>
      </w:r>
    </w:p>
    <w:p w14:paraId="5C297AC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rPr>
      </w:pPr>
      <w:r>
        <w:rPr>
          <w:rFonts w:hint="eastAsia" w:ascii="Times New Roman" w:hAnsi="Times New Roman" w:eastAsia="宋体" w:cs="宋体"/>
          <w:color w:val="auto"/>
          <w:sz w:val="21"/>
          <w:szCs w:val="21"/>
        </w:rPr>
        <w:t>表中包含自增主键、唯一订单号、下单用户 ID、接单陪玩 ID、游戏 ID、订单金额、服务时长、订单备注、订单状态、创建时间、完成时间，以及评分、评价内容和评价时间，并通过外键与用户表、游戏表关联，确保数据关联一致性。</w:t>
      </w:r>
      <w:r>
        <w:rPr>
          <w:rFonts w:ascii="Times New Roman" w:hAnsi="Times New Roman" w:eastAsia="宋体" w:cs="宋体"/>
          <w:color w:val="auto"/>
          <w:kern w:val="0"/>
          <w:sz w:val="21"/>
          <w:szCs w:val="21"/>
          <w:lang w:val="en-US" w:eastAsia="zh-CN" w:bidi="ar"/>
        </w:rPr>
        <w:t>通过订单状态流转，可完整追踪从待接单、已接单、已完成到已取消的全生命周期，同时评分与评价字段为用户反馈、服务质量优化提供数据依据，为平台交易安全与用户体验提升提供有力支撑。</w:t>
      </w:r>
    </w:p>
    <w:p w14:paraId="4158411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Times New Roman" w:hAnsi="Times New Roman"/>
          <w:color w:val="auto"/>
          <w:sz w:val="21"/>
          <w:szCs w:val="21"/>
          <w:lang w:val="en-US" w:eastAsia="zh-CN"/>
        </w:rPr>
      </w:pPr>
    </w:p>
    <w:p w14:paraId="083C4C92">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color w:val="auto"/>
          <w:sz w:val="21"/>
          <w:szCs w:val="21"/>
          <w:lang w:val="en-US" w:eastAsia="zh-CN"/>
        </w:rPr>
      </w:pPr>
      <w:r>
        <w:rPr>
          <w:rFonts w:hint="eastAsia" w:ascii="Times New Roman" w:hAnsi="Times New Roman" w:eastAsia="宋体" w:cs="宋体"/>
          <w:caps w:val="0"/>
          <w:smallCaps w:val="0"/>
          <w:color w:val="auto"/>
          <w:sz w:val="21"/>
          <w:szCs w:val="21"/>
          <w:lang w:val="en-US" w:eastAsia="zh-CN"/>
        </w:rPr>
        <w:t>表4.4订单表</w:t>
      </w:r>
    </w:p>
    <w:tbl>
      <w:tblPr>
        <w:tblStyle w:val="1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5"/>
        <w:gridCol w:w="1662"/>
        <w:gridCol w:w="1749"/>
        <w:gridCol w:w="1230"/>
        <w:gridCol w:w="1230"/>
        <w:gridCol w:w="1230"/>
      </w:tblGrid>
      <w:tr w14:paraId="1664B7C9">
        <w:trPr>
          <w:tblHeader/>
          <w:jc w:val="center"/>
        </w:trPr>
        <w:tc>
          <w:tcPr>
            <w:tcW w:w="815" w:type="dxa"/>
            <w:tcBorders>
              <w:bottom w:val="single" w:color="auto" w:sz="6" w:space="0"/>
              <w:tl2br w:val="nil"/>
              <w:tr2bl w:val="nil"/>
            </w:tcBorders>
            <w:shd w:val="clear" w:color="auto" w:fill="auto"/>
            <w:tcMar>
              <w:top w:w="90" w:type="dxa"/>
              <w:left w:w="195" w:type="dxa"/>
              <w:bottom w:w="90" w:type="dxa"/>
              <w:right w:w="195" w:type="dxa"/>
            </w:tcMar>
            <w:vAlign w:val="top"/>
          </w:tcPr>
          <w:p w14:paraId="169914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序号</w:t>
            </w:r>
          </w:p>
        </w:tc>
        <w:tc>
          <w:tcPr>
            <w:tcW w:w="1662" w:type="dxa"/>
            <w:tcBorders>
              <w:bottom w:val="single" w:color="auto" w:sz="6" w:space="0"/>
              <w:tl2br w:val="nil"/>
              <w:tr2bl w:val="nil"/>
            </w:tcBorders>
            <w:shd w:val="clear" w:color="auto" w:fill="auto"/>
            <w:tcMar>
              <w:top w:w="90" w:type="dxa"/>
              <w:left w:w="195" w:type="dxa"/>
              <w:bottom w:w="90" w:type="dxa"/>
              <w:right w:w="195" w:type="dxa"/>
            </w:tcMar>
            <w:vAlign w:val="top"/>
          </w:tcPr>
          <w:p w14:paraId="7E21153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字段名称</w:t>
            </w:r>
          </w:p>
        </w:tc>
        <w:tc>
          <w:tcPr>
            <w:tcW w:w="1749" w:type="dxa"/>
            <w:tcBorders>
              <w:bottom w:val="single" w:color="auto" w:sz="6" w:space="0"/>
              <w:tl2br w:val="nil"/>
              <w:tr2bl w:val="nil"/>
            </w:tcBorders>
            <w:shd w:val="clear" w:color="auto" w:fill="auto"/>
            <w:tcMar>
              <w:top w:w="90" w:type="dxa"/>
              <w:left w:w="195" w:type="dxa"/>
              <w:bottom w:w="90" w:type="dxa"/>
              <w:right w:w="195" w:type="dxa"/>
            </w:tcMar>
            <w:vAlign w:val="top"/>
          </w:tcPr>
          <w:p w14:paraId="7B39A9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字段类型</w:t>
            </w:r>
          </w:p>
        </w:tc>
        <w:tc>
          <w:tcPr>
            <w:tcW w:w="1230" w:type="dxa"/>
            <w:tcBorders>
              <w:bottom w:val="single" w:color="auto" w:sz="6" w:space="0"/>
              <w:tl2br w:val="nil"/>
              <w:tr2bl w:val="nil"/>
            </w:tcBorders>
            <w:shd w:val="clear" w:color="auto" w:fill="auto"/>
            <w:tcMar>
              <w:top w:w="90" w:type="dxa"/>
              <w:left w:w="195" w:type="dxa"/>
              <w:bottom w:w="90" w:type="dxa"/>
              <w:right w:w="195" w:type="dxa"/>
            </w:tcMar>
            <w:vAlign w:val="top"/>
          </w:tcPr>
          <w:p w14:paraId="4DAACD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允许为空</w:t>
            </w:r>
          </w:p>
        </w:tc>
        <w:tc>
          <w:tcPr>
            <w:tcW w:w="1230" w:type="dxa"/>
            <w:tcBorders>
              <w:bottom w:val="single" w:color="auto" w:sz="6" w:space="0"/>
              <w:tl2br w:val="nil"/>
              <w:tr2bl w:val="nil"/>
            </w:tcBorders>
            <w:shd w:val="clear" w:color="auto" w:fill="auto"/>
            <w:tcMar>
              <w:top w:w="90" w:type="dxa"/>
              <w:left w:w="195" w:type="dxa"/>
              <w:bottom w:w="90" w:type="dxa"/>
              <w:right w:w="195" w:type="dxa"/>
            </w:tcMar>
            <w:vAlign w:val="top"/>
          </w:tcPr>
          <w:p w14:paraId="237FBE5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最大长度</w:t>
            </w:r>
          </w:p>
        </w:tc>
        <w:tc>
          <w:tcPr>
            <w:tcW w:w="1230" w:type="dxa"/>
            <w:tcBorders>
              <w:bottom w:val="single" w:color="auto" w:sz="6" w:space="0"/>
              <w:tl2br w:val="nil"/>
              <w:tr2bl w:val="nil"/>
            </w:tcBorders>
            <w:shd w:val="clear" w:color="auto" w:fill="auto"/>
            <w:tcMar>
              <w:top w:w="90" w:type="dxa"/>
              <w:left w:w="195" w:type="dxa"/>
              <w:bottom w:w="90" w:type="dxa"/>
              <w:right w:w="195" w:type="dxa"/>
            </w:tcMar>
            <w:vAlign w:val="top"/>
          </w:tcPr>
          <w:p w14:paraId="5D80C6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说明</w:t>
            </w:r>
          </w:p>
        </w:tc>
      </w:tr>
      <w:tr w14:paraId="2A8C262B">
        <w:trPr>
          <w:jc w:val="center"/>
        </w:trPr>
        <w:tc>
          <w:tcPr>
            <w:tcW w:w="815" w:type="dxa"/>
            <w:tcBorders>
              <w:top w:val="single" w:color="auto" w:sz="6" w:space="0"/>
            </w:tcBorders>
            <w:shd w:val="clear" w:color="auto" w:fill="auto"/>
            <w:tcMar>
              <w:top w:w="90" w:type="dxa"/>
              <w:left w:w="195" w:type="dxa"/>
              <w:bottom w:w="90" w:type="dxa"/>
              <w:right w:w="195" w:type="dxa"/>
            </w:tcMar>
            <w:vAlign w:val="top"/>
          </w:tcPr>
          <w:p w14:paraId="7B0A58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1</w:t>
            </w:r>
          </w:p>
        </w:tc>
        <w:tc>
          <w:tcPr>
            <w:tcW w:w="1662" w:type="dxa"/>
            <w:tcBorders>
              <w:top w:val="single" w:color="auto" w:sz="6" w:space="0"/>
            </w:tcBorders>
            <w:shd w:val="clear" w:color="auto" w:fill="auto"/>
            <w:tcMar>
              <w:top w:w="90" w:type="dxa"/>
              <w:left w:w="195" w:type="dxa"/>
              <w:bottom w:w="90" w:type="dxa"/>
              <w:right w:w="195" w:type="dxa"/>
            </w:tcMar>
            <w:vAlign w:val="top"/>
          </w:tcPr>
          <w:p w14:paraId="013CBDB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id</w:t>
            </w:r>
          </w:p>
        </w:tc>
        <w:tc>
          <w:tcPr>
            <w:tcW w:w="1749" w:type="dxa"/>
            <w:tcBorders>
              <w:top w:val="single" w:color="auto" w:sz="6" w:space="0"/>
            </w:tcBorders>
            <w:shd w:val="clear" w:color="auto" w:fill="auto"/>
            <w:tcMar>
              <w:top w:w="90" w:type="dxa"/>
              <w:left w:w="195" w:type="dxa"/>
              <w:bottom w:w="90" w:type="dxa"/>
              <w:right w:w="195" w:type="dxa"/>
            </w:tcMar>
            <w:vAlign w:val="top"/>
          </w:tcPr>
          <w:p w14:paraId="7C51FC2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int</w:t>
            </w:r>
          </w:p>
        </w:tc>
        <w:tc>
          <w:tcPr>
            <w:tcW w:w="1230" w:type="dxa"/>
            <w:tcBorders>
              <w:top w:val="single" w:color="auto" w:sz="6" w:space="0"/>
            </w:tcBorders>
            <w:shd w:val="clear" w:color="auto" w:fill="auto"/>
            <w:tcMar>
              <w:top w:w="90" w:type="dxa"/>
              <w:left w:w="195" w:type="dxa"/>
              <w:bottom w:w="90" w:type="dxa"/>
              <w:right w:w="195" w:type="dxa"/>
            </w:tcMar>
            <w:vAlign w:val="top"/>
          </w:tcPr>
          <w:p w14:paraId="004F21B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否</w:t>
            </w:r>
          </w:p>
        </w:tc>
        <w:tc>
          <w:tcPr>
            <w:tcW w:w="1230" w:type="dxa"/>
            <w:tcBorders>
              <w:top w:val="single" w:color="auto" w:sz="6" w:space="0"/>
            </w:tcBorders>
            <w:shd w:val="clear" w:color="auto" w:fill="auto"/>
            <w:tcMar>
              <w:top w:w="90" w:type="dxa"/>
              <w:left w:w="195" w:type="dxa"/>
              <w:bottom w:w="90" w:type="dxa"/>
              <w:right w:w="195" w:type="dxa"/>
            </w:tcMar>
            <w:vAlign w:val="top"/>
          </w:tcPr>
          <w:p w14:paraId="29E125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4</w:t>
            </w:r>
          </w:p>
        </w:tc>
        <w:tc>
          <w:tcPr>
            <w:tcW w:w="1230" w:type="dxa"/>
            <w:tcBorders>
              <w:top w:val="single" w:color="auto" w:sz="6" w:space="0"/>
            </w:tcBorders>
            <w:shd w:val="clear" w:color="auto" w:fill="auto"/>
            <w:tcMar>
              <w:top w:w="90" w:type="dxa"/>
              <w:left w:w="195" w:type="dxa"/>
              <w:bottom w:w="90" w:type="dxa"/>
              <w:right w:w="195" w:type="dxa"/>
            </w:tcMar>
            <w:vAlign w:val="top"/>
          </w:tcPr>
          <w:p w14:paraId="1ACCA8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游戏主键</w:t>
            </w:r>
          </w:p>
        </w:tc>
      </w:tr>
      <w:tr w14:paraId="199360EC">
        <w:trPr>
          <w:jc w:val="center"/>
        </w:trPr>
        <w:tc>
          <w:tcPr>
            <w:tcW w:w="815" w:type="dxa"/>
            <w:tcBorders>
              <w:tl2br w:val="nil"/>
              <w:tr2bl w:val="nil"/>
            </w:tcBorders>
            <w:shd w:val="clear" w:color="auto" w:fill="auto"/>
            <w:tcMar>
              <w:top w:w="90" w:type="dxa"/>
              <w:left w:w="195" w:type="dxa"/>
              <w:bottom w:w="90" w:type="dxa"/>
              <w:right w:w="195" w:type="dxa"/>
            </w:tcMar>
            <w:vAlign w:val="top"/>
          </w:tcPr>
          <w:p w14:paraId="07A702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2</w:t>
            </w:r>
          </w:p>
        </w:tc>
        <w:tc>
          <w:tcPr>
            <w:tcW w:w="1662" w:type="dxa"/>
            <w:tcBorders>
              <w:tl2br w:val="nil"/>
              <w:tr2bl w:val="nil"/>
            </w:tcBorders>
            <w:shd w:val="clear" w:color="auto" w:fill="auto"/>
            <w:tcMar>
              <w:top w:w="90" w:type="dxa"/>
              <w:left w:w="195" w:type="dxa"/>
              <w:bottom w:w="90" w:type="dxa"/>
              <w:right w:w="195" w:type="dxa"/>
            </w:tcMar>
            <w:vAlign w:val="top"/>
          </w:tcPr>
          <w:p w14:paraId="1D902240">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order_no</w:t>
            </w:r>
          </w:p>
        </w:tc>
        <w:tc>
          <w:tcPr>
            <w:tcW w:w="1749" w:type="dxa"/>
            <w:tcBorders>
              <w:tl2br w:val="nil"/>
              <w:tr2bl w:val="nil"/>
            </w:tcBorders>
            <w:shd w:val="clear" w:color="auto" w:fill="auto"/>
            <w:tcMar>
              <w:top w:w="90" w:type="dxa"/>
              <w:left w:w="195" w:type="dxa"/>
              <w:bottom w:w="90" w:type="dxa"/>
              <w:right w:w="195" w:type="dxa"/>
            </w:tcMar>
            <w:vAlign w:val="top"/>
          </w:tcPr>
          <w:p w14:paraId="4A21D97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5B8FB04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30" w:type="dxa"/>
            <w:tcBorders>
              <w:tl2br w:val="nil"/>
              <w:tr2bl w:val="nil"/>
            </w:tcBorders>
            <w:shd w:val="clear" w:color="auto" w:fill="auto"/>
            <w:tcMar>
              <w:top w:w="90" w:type="dxa"/>
              <w:left w:w="195" w:type="dxa"/>
              <w:bottom w:w="90" w:type="dxa"/>
              <w:right w:w="195" w:type="dxa"/>
            </w:tcMar>
            <w:vAlign w:val="top"/>
          </w:tcPr>
          <w:p w14:paraId="6E0C2B4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50</w:t>
            </w:r>
          </w:p>
        </w:tc>
        <w:tc>
          <w:tcPr>
            <w:tcW w:w="1230" w:type="dxa"/>
            <w:tcBorders>
              <w:tl2br w:val="nil"/>
              <w:tr2bl w:val="nil"/>
            </w:tcBorders>
            <w:shd w:val="clear" w:color="auto" w:fill="auto"/>
            <w:tcMar>
              <w:top w:w="90" w:type="dxa"/>
              <w:left w:w="195" w:type="dxa"/>
              <w:bottom w:w="90" w:type="dxa"/>
              <w:right w:w="195" w:type="dxa"/>
            </w:tcMar>
            <w:vAlign w:val="top"/>
          </w:tcPr>
          <w:p w14:paraId="68C330C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游戏名称</w:t>
            </w:r>
          </w:p>
        </w:tc>
      </w:tr>
      <w:tr w14:paraId="05769B4B">
        <w:trPr>
          <w:jc w:val="center"/>
        </w:trPr>
        <w:tc>
          <w:tcPr>
            <w:tcW w:w="815" w:type="dxa"/>
            <w:tcBorders>
              <w:tl2br w:val="nil"/>
              <w:tr2bl w:val="nil"/>
            </w:tcBorders>
            <w:shd w:val="clear" w:color="auto" w:fill="auto"/>
            <w:tcMar>
              <w:top w:w="90" w:type="dxa"/>
              <w:left w:w="195" w:type="dxa"/>
              <w:bottom w:w="90" w:type="dxa"/>
              <w:right w:w="195" w:type="dxa"/>
            </w:tcMar>
            <w:vAlign w:val="top"/>
          </w:tcPr>
          <w:p w14:paraId="7C81EB1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3</w:t>
            </w:r>
          </w:p>
        </w:tc>
        <w:tc>
          <w:tcPr>
            <w:tcW w:w="1662" w:type="dxa"/>
            <w:tcBorders>
              <w:tl2br w:val="nil"/>
              <w:tr2bl w:val="nil"/>
            </w:tcBorders>
            <w:shd w:val="clear" w:color="auto" w:fill="auto"/>
            <w:tcMar>
              <w:top w:w="90" w:type="dxa"/>
              <w:left w:w="195" w:type="dxa"/>
              <w:bottom w:w="90" w:type="dxa"/>
              <w:right w:w="195" w:type="dxa"/>
            </w:tcMar>
            <w:vAlign w:val="top"/>
          </w:tcPr>
          <w:p w14:paraId="0AA0C6F7">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user_id</w:t>
            </w:r>
          </w:p>
        </w:tc>
        <w:tc>
          <w:tcPr>
            <w:tcW w:w="1749" w:type="dxa"/>
            <w:tcBorders>
              <w:tl2br w:val="nil"/>
              <w:tr2bl w:val="nil"/>
            </w:tcBorders>
            <w:shd w:val="clear" w:color="auto" w:fill="auto"/>
            <w:tcMar>
              <w:top w:w="90" w:type="dxa"/>
              <w:left w:w="195" w:type="dxa"/>
              <w:bottom w:w="90" w:type="dxa"/>
              <w:right w:w="195" w:type="dxa"/>
            </w:tcMar>
            <w:vAlign w:val="top"/>
          </w:tcPr>
          <w:p w14:paraId="0915CC84">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int</w:t>
            </w:r>
          </w:p>
        </w:tc>
        <w:tc>
          <w:tcPr>
            <w:tcW w:w="1230" w:type="dxa"/>
            <w:tcBorders>
              <w:tl2br w:val="nil"/>
              <w:tr2bl w:val="nil"/>
            </w:tcBorders>
            <w:shd w:val="clear" w:color="auto" w:fill="auto"/>
            <w:tcMar>
              <w:top w:w="90" w:type="dxa"/>
              <w:left w:w="195" w:type="dxa"/>
              <w:bottom w:w="90" w:type="dxa"/>
              <w:right w:w="195" w:type="dxa"/>
            </w:tcMar>
            <w:vAlign w:val="top"/>
          </w:tcPr>
          <w:p w14:paraId="72B0A2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2888196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20</w:t>
            </w:r>
          </w:p>
        </w:tc>
        <w:tc>
          <w:tcPr>
            <w:tcW w:w="1230" w:type="dxa"/>
            <w:tcBorders>
              <w:tl2br w:val="nil"/>
              <w:tr2bl w:val="nil"/>
            </w:tcBorders>
            <w:shd w:val="clear" w:color="auto" w:fill="auto"/>
            <w:tcMar>
              <w:top w:w="90" w:type="dxa"/>
              <w:left w:w="195" w:type="dxa"/>
              <w:bottom w:w="90" w:type="dxa"/>
              <w:right w:w="195" w:type="dxa"/>
            </w:tcMar>
            <w:vAlign w:val="top"/>
          </w:tcPr>
          <w:p w14:paraId="6EFB41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游戏类型</w:t>
            </w:r>
          </w:p>
        </w:tc>
      </w:tr>
      <w:tr w14:paraId="1711233B">
        <w:trPr>
          <w:jc w:val="center"/>
        </w:trPr>
        <w:tc>
          <w:tcPr>
            <w:tcW w:w="815" w:type="dxa"/>
            <w:tcBorders>
              <w:tl2br w:val="nil"/>
              <w:tr2bl w:val="nil"/>
            </w:tcBorders>
            <w:shd w:val="clear" w:color="auto" w:fill="auto"/>
            <w:tcMar>
              <w:top w:w="90" w:type="dxa"/>
              <w:left w:w="195" w:type="dxa"/>
              <w:bottom w:w="90" w:type="dxa"/>
              <w:right w:w="195" w:type="dxa"/>
            </w:tcMar>
            <w:vAlign w:val="top"/>
          </w:tcPr>
          <w:p w14:paraId="464B92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4</w:t>
            </w:r>
          </w:p>
        </w:tc>
        <w:tc>
          <w:tcPr>
            <w:tcW w:w="1662" w:type="dxa"/>
            <w:tcBorders>
              <w:tl2br w:val="nil"/>
              <w:tr2bl w:val="nil"/>
            </w:tcBorders>
            <w:shd w:val="clear" w:color="auto" w:fill="auto"/>
            <w:tcMar>
              <w:top w:w="90" w:type="dxa"/>
              <w:left w:w="195" w:type="dxa"/>
              <w:bottom w:w="90" w:type="dxa"/>
              <w:right w:w="195" w:type="dxa"/>
            </w:tcMar>
            <w:vAlign w:val="top"/>
          </w:tcPr>
          <w:p w14:paraId="082AE479">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companion_id</w:t>
            </w:r>
          </w:p>
        </w:tc>
        <w:tc>
          <w:tcPr>
            <w:tcW w:w="1749" w:type="dxa"/>
            <w:tcBorders>
              <w:tl2br w:val="nil"/>
              <w:tr2bl w:val="nil"/>
            </w:tcBorders>
            <w:shd w:val="clear" w:color="auto" w:fill="auto"/>
            <w:tcMar>
              <w:top w:w="90" w:type="dxa"/>
              <w:left w:w="195" w:type="dxa"/>
              <w:bottom w:w="90" w:type="dxa"/>
              <w:right w:w="195" w:type="dxa"/>
            </w:tcMar>
            <w:vAlign w:val="top"/>
          </w:tcPr>
          <w:p w14:paraId="12F0535D">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int</w:t>
            </w:r>
          </w:p>
        </w:tc>
        <w:tc>
          <w:tcPr>
            <w:tcW w:w="1230" w:type="dxa"/>
            <w:tcBorders>
              <w:tl2br w:val="nil"/>
              <w:tr2bl w:val="nil"/>
            </w:tcBorders>
            <w:shd w:val="clear" w:color="auto" w:fill="auto"/>
            <w:tcMar>
              <w:top w:w="90" w:type="dxa"/>
              <w:left w:w="195" w:type="dxa"/>
              <w:bottom w:w="90" w:type="dxa"/>
              <w:right w:w="195" w:type="dxa"/>
            </w:tcMar>
            <w:vAlign w:val="top"/>
          </w:tcPr>
          <w:p w14:paraId="5A463D0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68B6F6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230" w:type="dxa"/>
            <w:tcBorders>
              <w:tl2br w:val="nil"/>
              <w:tr2bl w:val="nil"/>
            </w:tcBorders>
            <w:shd w:val="clear" w:color="auto" w:fill="auto"/>
            <w:tcMar>
              <w:top w:w="90" w:type="dxa"/>
              <w:left w:w="195" w:type="dxa"/>
              <w:bottom w:w="90" w:type="dxa"/>
              <w:right w:w="195" w:type="dxa"/>
            </w:tcMar>
            <w:vAlign w:val="top"/>
          </w:tcPr>
          <w:p w14:paraId="18E2B0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游戏介绍</w:t>
            </w:r>
          </w:p>
        </w:tc>
      </w:tr>
      <w:tr w14:paraId="5E1829D8">
        <w:trPr>
          <w:jc w:val="center"/>
        </w:trPr>
        <w:tc>
          <w:tcPr>
            <w:tcW w:w="815" w:type="dxa"/>
            <w:tcBorders>
              <w:tl2br w:val="nil"/>
              <w:tr2bl w:val="nil"/>
            </w:tcBorders>
            <w:shd w:val="clear" w:color="auto" w:fill="auto"/>
            <w:tcMar>
              <w:top w:w="90" w:type="dxa"/>
              <w:left w:w="195" w:type="dxa"/>
              <w:bottom w:w="90" w:type="dxa"/>
              <w:right w:w="195" w:type="dxa"/>
            </w:tcMar>
            <w:vAlign w:val="top"/>
          </w:tcPr>
          <w:p w14:paraId="57335A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5</w:t>
            </w:r>
          </w:p>
        </w:tc>
        <w:tc>
          <w:tcPr>
            <w:tcW w:w="1662" w:type="dxa"/>
            <w:tcBorders>
              <w:tl2br w:val="nil"/>
              <w:tr2bl w:val="nil"/>
            </w:tcBorders>
            <w:shd w:val="clear" w:color="auto" w:fill="auto"/>
            <w:tcMar>
              <w:top w:w="90" w:type="dxa"/>
              <w:left w:w="195" w:type="dxa"/>
              <w:bottom w:w="90" w:type="dxa"/>
              <w:right w:w="195" w:type="dxa"/>
            </w:tcMar>
            <w:vAlign w:val="top"/>
          </w:tcPr>
          <w:p w14:paraId="5E2C1746">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game_id</w:t>
            </w:r>
          </w:p>
        </w:tc>
        <w:tc>
          <w:tcPr>
            <w:tcW w:w="1749" w:type="dxa"/>
            <w:tcBorders>
              <w:tl2br w:val="nil"/>
              <w:tr2bl w:val="nil"/>
            </w:tcBorders>
            <w:shd w:val="clear" w:color="auto" w:fill="auto"/>
            <w:tcMar>
              <w:top w:w="90" w:type="dxa"/>
              <w:left w:w="195" w:type="dxa"/>
              <w:bottom w:w="90" w:type="dxa"/>
              <w:right w:w="195" w:type="dxa"/>
            </w:tcMar>
            <w:vAlign w:val="top"/>
          </w:tcPr>
          <w:p w14:paraId="22FECF5C">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int</w:t>
            </w:r>
          </w:p>
        </w:tc>
        <w:tc>
          <w:tcPr>
            <w:tcW w:w="1230" w:type="dxa"/>
            <w:tcBorders>
              <w:tl2br w:val="nil"/>
              <w:tr2bl w:val="nil"/>
            </w:tcBorders>
            <w:shd w:val="clear" w:color="auto" w:fill="auto"/>
            <w:tcMar>
              <w:top w:w="90" w:type="dxa"/>
              <w:left w:w="195" w:type="dxa"/>
              <w:bottom w:w="90" w:type="dxa"/>
              <w:right w:w="195" w:type="dxa"/>
            </w:tcMar>
            <w:vAlign w:val="top"/>
          </w:tcPr>
          <w:p w14:paraId="33E417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30" w:type="dxa"/>
            <w:tcBorders>
              <w:tl2br w:val="nil"/>
              <w:tr2bl w:val="nil"/>
            </w:tcBorders>
            <w:shd w:val="clear" w:color="auto" w:fill="auto"/>
            <w:tcMar>
              <w:top w:w="90" w:type="dxa"/>
              <w:left w:w="195" w:type="dxa"/>
              <w:bottom w:w="90" w:type="dxa"/>
              <w:right w:w="195" w:type="dxa"/>
            </w:tcMar>
            <w:vAlign w:val="top"/>
          </w:tcPr>
          <w:p w14:paraId="6E5431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8</w:t>
            </w:r>
          </w:p>
        </w:tc>
        <w:tc>
          <w:tcPr>
            <w:tcW w:w="1230" w:type="dxa"/>
            <w:tcBorders>
              <w:tl2br w:val="nil"/>
              <w:tr2bl w:val="nil"/>
            </w:tcBorders>
            <w:shd w:val="clear" w:color="auto" w:fill="auto"/>
            <w:tcMar>
              <w:top w:w="90" w:type="dxa"/>
              <w:left w:w="195" w:type="dxa"/>
              <w:bottom w:w="90" w:type="dxa"/>
              <w:right w:w="195" w:type="dxa"/>
            </w:tcMar>
            <w:vAlign w:val="top"/>
          </w:tcPr>
          <w:p w14:paraId="5CEE27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添加日期</w:t>
            </w:r>
          </w:p>
        </w:tc>
      </w:tr>
      <w:tr w14:paraId="06F593B8">
        <w:trPr>
          <w:jc w:val="center"/>
        </w:trPr>
        <w:tc>
          <w:tcPr>
            <w:tcW w:w="815" w:type="dxa"/>
            <w:tcBorders>
              <w:tl2br w:val="nil"/>
              <w:tr2bl w:val="nil"/>
            </w:tcBorders>
            <w:shd w:val="clear" w:color="auto" w:fill="auto"/>
            <w:tcMar>
              <w:top w:w="90" w:type="dxa"/>
              <w:left w:w="195" w:type="dxa"/>
              <w:bottom w:w="90" w:type="dxa"/>
              <w:right w:w="195" w:type="dxa"/>
            </w:tcMar>
            <w:vAlign w:val="top"/>
          </w:tcPr>
          <w:p w14:paraId="01356BF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6</w:t>
            </w:r>
          </w:p>
        </w:tc>
        <w:tc>
          <w:tcPr>
            <w:tcW w:w="1662" w:type="dxa"/>
            <w:tcBorders>
              <w:tl2br w:val="nil"/>
              <w:tr2bl w:val="nil"/>
            </w:tcBorders>
            <w:shd w:val="clear" w:color="auto" w:fill="auto"/>
            <w:tcMar>
              <w:top w:w="90" w:type="dxa"/>
              <w:left w:w="195" w:type="dxa"/>
              <w:bottom w:w="90" w:type="dxa"/>
              <w:right w:w="195" w:type="dxa"/>
            </w:tcMar>
            <w:vAlign w:val="top"/>
          </w:tcPr>
          <w:p w14:paraId="120997FB">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amount</w:t>
            </w:r>
          </w:p>
        </w:tc>
        <w:tc>
          <w:tcPr>
            <w:tcW w:w="1749" w:type="dxa"/>
            <w:tcBorders>
              <w:tl2br w:val="nil"/>
              <w:tr2bl w:val="nil"/>
            </w:tcBorders>
            <w:shd w:val="clear" w:color="auto" w:fill="auto"/>
            <w:tcMar>
              <w:top w:w="90" w:type="dxa"/>
              <w:left w:w="195" w:type="dxa"/>
              <w:bottom w:w="90" w:type="dxa"/>
              <w:right w:w="195" w:type="dxa"/>
            </w:tcMar>
            <w:vAlign w:val="top"/>
          </w:tcPr>
          <w:p w14:paraId="4358B4E6">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decimal(10,2)</w:t>
            </w:r>
          </w:p>
        </w:tc>
        <w:tc>
          <w:tcPr>
            <w:tcW w:w="1230" w:type="dxa"/>
            <w:tcBorders>
              <w:tl2br w:val="nil"/>
              <w:tr2bl w:val="nil"/>
            </w:tcBorders>
            <w:shd w:val="clear" w:color="auto" w:fill="auto"/>
            <w:tcMar>
              <w:top w:w="90" w:type="dxa"/>
              <w:left w:w="195" w:type="dxa"/>
              <w:bottom w:w="90" w:type="dxa"/>
              <w:right w:w="195" w:type="dxa"/>
            </w:tcMar>
            <w:vAlign w:val="top"/>
          </w:tcPr>
          <w:p w14:paraId="4E85DBE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30" w:type="dxa"/>
            <w:tcBorders>
              <w:tl2br w:val="nil"/>
              <w:tr2bl w:val="nil"/>
            </w:tcBorders>
            <w:shd w:val="clear" w:color="auto" w:fill="auto"/>
            <w:tcMar>
              <w:top w:w="90" w:type="dxa"/>
              <w:left w:w="195" w:type="dxa"/>
              <w:bottom w:w="90" w:type="dxa"/>
              <w:right w:w="195" w:type="dxa"/>
            </w:tcMar>
            <w:vAlign w:val="top"/>
          </w:tcPr>
          <w:p w14:paraId="6AF7E6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230" w:type="dxa"/>
            <w:tcBorders>
              <w:tl2br w:val="nil"/>
              <w:tr2bl w:val="nil"/>
            </w:tcBorders>
            <w:shd w:val="clear" w:color="auto" w:fill="auto"/>
            <w:tcMar>
              <w:top w:w="90" w:type="dxa"/>
              <w:left w:w="195" w:type="dxa"/>
              <w:bottom w:w="90" w:type="dxa"/>
              <w:right w:w="195" w:type="dxa"/>
            </w:tcMar>
            <w:vAlign w:val="top"/>
          </w:tcPr>
          <w:p w14:paraId="5E505A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订单金额</w:t>
            </w:r>
          </w:p>
        </w:tc>
      </w:tr>
      <w:tr w14:paraId="008E217D">
        <w:trPr>
          <w:jc w:val="center"/>
        </w:trPr>
        <w:tc>
          <w:tcPr>
            <w:tcW w:w="815" w:type="dxa"/>
            <w:tcBorders>
              <w:tl2br w:val="nil"/>
              <w:tr2bl w:val="nil"/>
            </w:tcBorders>
            <w:shd w:val="clear" w:color="auto" w:fill="auto"/>
            <w:tcMar>
              <w:top w:w="90" w:type="dxa"/>
              <w:left w:w="195" w:type="dxa"/>
              <w:bottom w:w="90" w:type="dxa"/>
              <w:right w:w="195" w:type="dxa"/>
            </w:tcMar>
            <w:vAlign w:val="top"/>
          </w:tcPr>
          <w:p w14:paraId="31B9F0D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7</w:t>
            </w:r>
          </w:p>
        </w:tc>
        <w:tc>
          <w:tcPr>
            <w:tcW w:w="1662" w:type="dxa"/>
            <w:tcBorders>
              <w:tl2br w:val="nil"/>
              <w:tr2bl w:val="nil"/>
            </w:tcBorders>
            <w:shd w:val="clear" w:color="auto" w:fill="auto"/>
            <w:tcMar>
              <w:top w:w="90" w:type="dxa"/>
              <w:left w:w="195" w:type="dxa"/>
              <w:bottom w:w="90" w:type="dxa"/>
              <w:right w:w="195" w:type="dxa"/>
            </w:tcMar>
            <w:vAlign w:val="top"/>
          </w:tcPr>
          <w:p w14:paraId="48B79BEE">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duration_hours</w:t>
            </w:r>
          </w:p>
        </w:tc>
        <w:tc>
          <w:tcPr>
            <w:tcW w:w="1749" w:type="dxa"/>
            <w:tcBorders>
              <w:tl2br w:val="nil"/>
              <w:tr2bl w:val="nil"/>
            </w:tcBorders>
            <w:shd w:val="clear" w:color="auto" w:fill="auto"/>
            <w:tcMar>
              <w:top w:w="90" w:type="dxa"/>
              <w:left w:w="195" w:type="dxa"/>
              <w:bottom w:w="90" w:type="dxa"/>
              <w:right w:w="195" w:type="dxa"/>
            </w:tcMar>
            <w:vAlign w:val="top"/>
          </w:tcPr>
          <w:p w14:paraId="6FCF4409">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DECIMAL(5,2)</w:t>
            </w:r>
          </w:p>
        </w:tc>
        <w:tc>
          <w:tcPr>
            <w:tcW w:w="1230" w:type="dxa"/>
            <w:tcBorders>
              <w:tl2br w:val="nil"/>
              <w:tr2bl w:val="nil"/>
            </w:tcBorders>
            <w:shd w:val="clear" w:color="auto" w:fill="auto"/>
            <w:tcMar>
              <w:top w:w="90" w:type="dxa"/>
              <w:left w:w="195" w:type="dxa"/>
              <w:bottom w:w="90" w:type="dxa"/>
              <w:right w:w="195" w:type="dxa"/>
            </w:tcMar>
            <w:vAlign w:val="top"/>
          </w:tcPr>
          <w:p w14:paraId="27AB826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6864151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230" w:type="dxa"/>
            <w:tcBorders>
              <w:tl2br w:val="nil"/>
              <w:tr2bl w:val="nil"/>
            </w:tcBorders>
            <w:shd w:val="clear" w:color="auto" w:fill="auto"/>
            <w:tcMar>
              <w:top w:w="90" w:type="dxa"/>
              <w:left w:w="195" w:type="dxa"/>
              <w:bottom w:w="90" w:type="dxa"/>
              <w:right w:w="195" w:type="dxa"/>
            </w:tcMar>
            <w:vAlign w:val="top"/>
          </w:tcPr>
          <w:p w14:paraId="782E181B">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陪玩时长</w:t>
            </w:r>
          </w:p>
        </w:tc>
      </w:tr>
      <w:tr w14:paraId="73C6DDD4">
        <w:trPr>
          <w:jc w:val="center"/>
        </w:trPr>
        <w:tc>
          <w:tcPr>
            <w:tcW w:w="815" w:type="dxa"/>
            <w:tcBorders>
              <w:tl2br w:val="nil"/>
              <w:tr2bl w:val="nil"/>
            </w:tcBorders>
            <w:shd w:val="clear" w:color="auto" w:fill="auto"/>
            <w:tcMar>
              <w:top w:w="90" w:type="dxa"/>
              <w:left w:w="195" w:type="dxa"/>
              <w:bottom w:w="90" w:type="dxa"/>
              <w:right w:w="195" w:type="dxa"/>
            </w:tcMar>
            <w:vAlign w:val="top"/>
          </w:tcPr>
          <w:p w14:paraId="411BC72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8</w:t>
            </w:r>
          </w:p>
        </w:tc>
        <w:tc>
          <w:tcPr>
            <w:tcW w:w="1662" w:type="dxa"/>
            <w:tcBorders>
              <w:tl2br w:val="nil"/>
              <w:tr2bl w:val="nil"/>
            </w:tcBorders>
            <w:shd w:val="clear" w:color="auto" w:fill="auto"/>
            <w:tcMar>
              <w:top w:w="90" w:type="dxa"/>
              <w:left w:w="195" w:type="dxa"/>
              <w:bottom w:w="90" w:type="dxa"/>
              <w:right w:w="195" w:type="dxa"/>
            </w:tcMar>
            <w:vAlign w:val="top"/>
          </w:tcPr>
          <w:p w14:paraId="1699BE80">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status</w:t>
            </w:r>
          </w:p>
        </w:tc>
        <w:tc>
          <w:tcPr>
            <w:tcW w:w="1749" w:type="dxa"/>
            <w:tcBorders>
              <w:tl2br w:val="nil"/>
              <w:tr2bl w:val="nil"/>
            </w:tcBorders>
            <w:shd w:val="clear" w:color="auto" w:fill="auto"/>
            <w:tcMar>
              <w:top w:w="90" w:type="dxa"/>
              <w:left w:w="195" w:type="dxa"/>
              <w:bottom w:w="90" w:type="dxa"/>
              <w:right w:w="195" w:type="dxa"/>
            </w:tcMar>
            <w:vAlign w:val="top"/>
          </w:tcPr>
          <w:p w14:paraId="59D6B0E4">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varchar</w:t>
            </w:r>
          </w:p>
        </w:tc>
        <w:tc>
          <w:tcPr>
            <w:tcW w:w="1230" w:type="dxa"/>
            <w:tcBorders>
              <w:tl2br w:val="nil"/>
              <w:tr2bl w:val="nil"/>
            </w:tcBorders>
            <w:shd w:val="clear" w:color="auto" w:fill="auto"/>
            <w:tcMar>
              <w:top w:w="90" w:type="dxa"/>
              <w:left w:w="195" w:type="dxa"/>
              <w:bottom w:w="90" w:type="dxa"/>
              <w:right w:w="195" w:type="dxa"/>
            </w:tcMar>
            <w:vAlign w:val="top"/>
          </w:tcPr>
          <w:p w14:paraId="0654499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1FBC10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20</w:t>
            </w:r>
          </w:p>
        </w:tc>
        <w:tc>
          <w:tcPr>
            <w:tcW w:w="1230" w:type="dxa"/>
            <w:tcBorders>
              <w:tl2br w:val="nil"/>
              <w:tr2bl w:val="nil"/>
            </w:tcBorders>
            <w:shd w:val="clear" w:color="auto" w:fill="auto"/>
            <w:tcMar>
              <w:top w:w="90" w:type="dxa"/>
              <w:left w:w="195" w:type="dxa"/>
              <w:bottom w:w="90" w:type="dxa"/>
              <w:right w:w="195" w:type="dxa"/>
            </w:tcMar>
            <w:vAlign w:val="top"/>
          </w:tcPr>
          <w:p w14:paraId="7ECAB57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订单状态</w:t>
            </w:r>
          </w:p>
        </w:tc>
      </w:tr>
      <w:tr w14:paraId="44F49889">
        <w:trPr>
          <w:jc w:val="center"/>
        </w:trPr>
        <w:tc>
          <w:tcPr>
            <w:tcW w:w="815" w:type="dxa"/>
            <w:tcBorders>
              <w:tl2br w:val="nil"/>
              <w:tr2bl w:val="nil"/>
            </w:tcBorders>
            <w:shd w:val="clear" w:color="auto" w:fill="auto"/>
            <w:tcMar>
              <w:top w:w="90" w:type="dxa"/>
              <w:left w:w="195" w:type="dxa"/>
              <w:bottom w:w="90" w:type="dxa"/>
              <w:right w:w="195" w:type="dxa"/>
            </w:tcMar>
            <w:vAlign w:val="top"/>
          </w:tcPr>
          <w:p w14:paraId="6D12E1B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9</w:t>
            </w:r>
          </w:p>
        </w:tc>
        <w:tc>
          <w:tcPr>
            <w:tcW w:w="1662" w:type="dxa"/>
            <w:tcBorders>
              <w:tl2br w:val="nil"/>
              <w:tr2bl w:val="nil"/>
            </w:tcBorders>
            <w:shd w:val="clear" w:color="auto" w:fill="auto"/>
            <w:tcMar>
              <w:top w:w="90" w:type="dxa"/>
              <w:left w:w="195" w:type="dxa"/>
              <w:bottom w:w="90" w:type="dxa"/>
              <w:right w:w="195" w:type="dxa"/>
            </w:tcMar>
            <w:vAlign w:val="top"/>
          </w:tcPr>
          <w:p w14:paraId="654B777B">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remark</w:t>
            </w:r>
          </w:p>
        </w:tc>
        <w:tc>
          <w:tcPr>
            <w:tcW w:w="1749" w:type="dxa"/>
            <w:tcBorders>
              <w:tl2br w:val="nil"/>
              <w:tr2bl w:val="nil"/>
            </w:tcBorders>
            <w:shd w:val="clear" w:color="auto" w:fill="auto"/>
            <w:tcMar>
              <w:top w:w="90" w:type="dxa"/>
              <w:left w:w="195" w:type="dxa"/>
              <w:bottom w:w="90" w:type="dxa"/>
              <w:right w:w="195" w:type="dxa"/>
            </w:tcMar>
            <w:vAlign w:val="top"/>
          </w:tcPr>
          <w:p w14:paraId="55A83288">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text</w:t>
            </w:r>
          </w:p>
        </w:tc>
        <w:tc>
          <w:tcPr>
            <w:tcW w:w="1230" w:type="dxa"/>
            <w:tcBorders>
              <w:tl2br w:val="nil"/>
              <w:tr2bl w:val="nil"/>
            </w:tcBorders>
            <w:shd w:val="clear" w:color="auto" w:fill="auto"/>
            <w:tcMar>
              <w:top w:w="90" w:type="dxa"/>
              <w:left w:w="195" w:type="dxa"/>
              <w:bottom w:w="90" w:type="dxa"/>
              <w:right w:w="195" w:type="dxa"/>
            </w:tcMar>
            <w:vAlign w:val="top"/>
          </w:tcPr>
          <w:p w14:paraId="2F0F46E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64E1586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255</w:t>
            </w:r>
          </w:p>
        </w:tc>
        <w:tc>
          <w:tcPr>
            <w:tcW w:w="1230" w:type="dxa"/>
            <w:tcBorders>
              <w:tl2br w:val="nil"/>
              <w:tr2bl w:val="nil"/>
            </w:tcBorders>
            <w:shd w:val="clear" w:color="auto" w:fill="auto"/>
            <w:tcMar>
              <w:top w:w="90" w:type="dxa"/>
              <w:left w:w="195" w:type="dxa"/>
              <w:bottom w:w="90" w:type="dxa"/>
              <w:right w:w="195" w:type="dxa"/>
            </w:tcMar>
            <w:vAlign w:val="top"/>
          </w:tcPr>
          <w:p w14:paraId="6CF6F06D">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订单备注</w:t>
            </w:r>
          </w:p>
        </w:tc>
      </w:tr>
      <w:tr w14:paraId="7A9E05FE">
        <w:trPr>
          <w:jc w:val="center"/>
        </w:trPr>
        <w:tc>
          <w:tcPr>
            <w:tcW w:w="815" w:type="dxa"/>
            <w:tcBorders>
              <w:tl2br w:val="nil"/>
              <w:tr2bl w:val="nil"/>
            </w:tcBorders>
            <w:shd w:val="clear" w:color="auto" w:fill="auto"/>
            <w:tcMar>
              <w:top w:w="90" w:type="dxa"/>
              <w:left w:w="195" w:type="dxa"/>
              <w:bottom w:w="90" w:type="dxa"/>
              <w:right w:w="195" w:type="dxa"/>
            </w:tcMar>
            <w:vAlign w:val="top"/>
          </w:tcPr>
          <w:p w14:paraId="0891150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10</w:t>
            </w:r>
          </w:p>
        </w:tc>
        <w:tc>
          <w:tcPr>
            <w:tcW w:w="1662" w:type="dxa"/>
            <w:tcBorders>
              <w:tl2br w:val="nil"/>
              <w:tr2bl w:val="nil"/>
            </w:tcBorders>
            <w:shd w:val="clear" w:color="auto" w:fill="auto"/>
            <w:tcMar>
              <w:top w:w="90" w:type="dxa"/>
              <w:left w:w="195" w:type="dxa"/>
              <w:bottom w:w="90" w:type="dxa"/>
              <w:right w:w="195" w:type="dxa"/>
            </w:tcMar>
            <w:vAlign w:val="top"/>
          </w:tcPr>
          <w:p w14:paraId="1F5719A3">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rating</w:t>
            </w:r>
          </w:p>
        </w:tc>
        <w:tc>
          <w:tcPr>
            <w:tcW w:w="1749" w:type="dxa"/>
            <w:tcBorders>
              <w:tl2br w:val="nil"/>
              <w:tr2bl w:val="nil"/>
            </w:tcBorders>
            <w:shd w:val="clear" w:color="auto" w:fill="auto"/>
            <w:tcMar>
              <w:top w:w="90" w:type="dxa"/>
              <w:left w:w="195" w:type="dxa"/>
              <w:bottom w:w="90" w:type="dxa"/>
              <w:right w:w="195" w:type="dxa"/>
            </w:tcMar>
            <w:vAlign w:val="top"/>
          </w:tcPr>
          <w:p w14:paraId="3A6C8620">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int</w:t>
            </w:r>
          </w:p>
        </w:tc>
        <w:tc>
          <w:tcPr>
            <w:tcW w:w="1230" w:type="dxa"/>
            <w:tcBorders>
              <w:tl2br w:val="nil"/>
              <w:tr2bl w:val="nil"/>
            </w:tcBorders>
            <w:shd w:val="clear" w:color="auto" w:fill="auto"/>
            <w:tcMar>
              <w:top w:w="90" w:type="dxa"/>
              <w:left w:w="195" w:type="dxa"/>
              <w:bottom w:w="90" w:type="dxa"/>
              <w:right w:w="195" w:type="dxa"/>
            </w:tcMar>
            <w:vAlign w:val="top"/>
          </w:tcPr>
          <w:p w14:paraId="7E23026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18B9A25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230" w:type="dxa"/>
            <w:tcBorders>
              <w:tl2br w:val="nil"/>
              <w:tr2bl w:val="nil"/>
            </w:tcBorders>
            <w:shd w:val="clear" w:color="auto" w:fill="auto"/>
            <w:tcMar>
              <w:top w:w="90" w:type="dxa"/>
              <w:left w:w="195" w:type="dxa"/>
              <w:bottom w:w="90" w:type="dxa"/>
              <w:right w:w="195" w:type="dxa"/>
            </w:tcMar>
            <w:vAlign w:val="top"/>
          </w:tcPr>
          <w:p w14:paraId="7FA00D81">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评分星数</w:t>
            </w:r>
          </w:p>
        </w:tc>
      </w:tr>
      <w:tr w14:paraId="7D4490C0">
        <w:trPr>
          <w:jc w:val="center"/>
        </w:trPr>
        <w:tc>
          <w:tcPr>
            <w:tcW w:w="815" w:type="dxa"/>
            <w:tcBorders>
              <w:tl2br w:val="nil"/>
              <w:tr2bl w:val="nil"/>
            </w:tcBorders>
            <w:shd w:val="clear" w:color="auto" w:fill="auto"/>
            <w:tcMar>
              <w:top w:w="90" w:type="dxa"/>
              <w:left w:w="195" w:type="dxa"/>
              <w:bottom w:w="90" w:type="dxa"/>
              <w:right w:w="195" w:type="dxa"/>
            </w:tcMar>
            <w:vAlign w:val="top"/>
          </w:tcPr>
          <w:p w14:paraId="11F1A37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11</w:t>
            </w:r>
          </w:p>
        </w:tc>
        <w:tc>
          <w:tcPr>
            <w:tcW w:w="1662" w:type="dxa"/>
            <w:tcBorders>
              <w:tl2br w:val="nil"/>
              <w:tr2bl w:val="nil"/>
            </w:tcBorders>
            <w:shd w:val="clear" w:color="auto" w:fill="auto"/>
            <w:tcMar>
              <w:top w:w="90" w:type="dxa"/>
              <w:left w:w="195" w:type="dxa"/>
              <w:bottom w:w="90" w:type="dxa"/>
              <w:right w:w="195" w:type="dxa"/>
            </w:tcMar>
            <w:vAlign w:val="top"/>
          </w:tcPr>
          <w:p w14:paraId="6A8D77B4">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review</w:t>
            </w:r>
          </w:p>
        </w:tc>
        <w:tc>
          <w:tcPr>
            <w:tcW w:w="1749" w:type="dxa"/>
            <w:tcBorders>
              <w:tl2br w:val="nil"/>
              <w:tr2bl w:val="nil"/>
            </w:tcBorders>
            <w:shd w:val="clear" w:color="auto" w:fill="auto"/>
            <w:tcMar>
              <w:top w:w="90" w:type="dxa"/>
              <w:left w:w="195" w:type="dxa"/>
              <w:bottom w:w="90" w:type="dxa"/>
              <w:right w:w="195" w:type="dxa"/>
            </w:tcMar>
            <w:vAlign w:val="top"/>
          </w:tcPr>
          <w:p w14:paraId="7E07411D">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text</w:t>
            </w:r>
          </w:p>
        </w:tc>
        <w:tc>
          <w:tcPr>
            <w:tcW w:w="1230" w:type="dxa"/>
            <w:tcBorders>
              <w:tl2br w:val="nil"/>
              <w:tr2bl w:val="nil"/>
            </w:tcBorders>
            <w:shd w:val="clear" w:color="auto" w:fill="auto"/>
            <w:tcMar>
              <w:top w:w="90" w:type="dxa"/>
              <w:left w:w="195" w:type="dxa"/>
              <w:bottom w:w="90" w:type="dxa"/>
              <w:right w:w="195" w:type="dxa"/>
            </w:tcMar>
            <w:vAlign w:val="top"/>
          </w:tcPr>
          <w:p w14:paraId="5DA7E5A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769854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230" w:type="dxa"/>
            <w:tcBorders>
              <w:tl2br w:val="nil"/>
              <w:tr2bl w:val="nil"/>
            </w:tcBorders>
            <w:shd w:val="clear" w:color="auto" w:fill="auto"/>
            <w:tcMar>
              <w:top w:w="90" w:type="dxa"/>
              <w:left w:w="195" w:type="dxa"/>
              <w:bottom w:w="90" w:type="dxa"/>
              <w:right w:w="195" w:type="dxa"/>
            </w:tcMar>
            <w:vAlign w:val="top"/>
          </w:tcPr>
          <w:p w14:paraId="230052FC">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评价内容</w:t>
            </w:r>
          </w:p>
        </w:tc>
      </w:tr>
      <w:tr w14:paraId="69B49571">
        <w:trPr>
          <w:jc w:val="center"/>
        </w:trPr>
        <w:tc>
          <w:tcPr>
            <w:tcW w:w="815" w:type="dxa"/>
            <w:tcBorders>
              <w:tl2br w:val="nil"/>
              <w:tr2bl w:val="nil"/>
            </w:tcBorders>
            <w:shd w:val="clear" w:color="auto" w:fill="auto"/>
            <w:tcMar>
              <w:top w:w="90" w:type="dxa"/>
              <w:left w:w="195" w:type="dxa"/>
              <w:bottom w:w="90" w:type="dxa"/>
              <w:right w:w="195" w:type="dxa"/>
            </w:tcMar>
            <w:vAlign w:val="top"/>
          </w:tcPr>
          <w:p w14:paraId="035FA95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12</w:t>
            </w:r>
          </w:p>
        </w:tc>
        <w:tc>
          <w:tcPr>
            <w:tcW w:w="1662" w:type="dxa"/>
            <w:tcBorders>
              <w:tl2br w:val="nil"/>
              <w:tr2bl w:val="nil"/>
            </w:tcBorders>
            <w:shd w:val="clear" w:color="auto" w:fill="auto"/>
            <w:tcMar>
              <w:top w:w="90" w:type="dxa"/>
              <w:left w:w="195" w:type="dxa"/>
              <w:bottom w:w="90" w:type="dxa"/>
              <w:right w:w="195" w:type="dxa"/>
            </w:tcMar>
            <w:vAlign w:val="top"/>
          </w:tcPr>
          <w:p w14:paraId="54325562">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evaluated_at</w:t>
            </w:r>
          </w:p>
        </w:tc>
        <w:tc>
          <w:tcPr>
            <w:tcW w:w="1749" w:type="dxa"/>
            <w:tcBorders>
              <w:tl2br w:val="nil"/>
              <w:tr2bl w:val="nil"/>
            </w:tcBorders>
            <w:shd w:val="clear" w:color="auto" w:fill="auto"/>
            <w:tcMar>
              <w:top w:w="90" w:type="dxa"/>
              <w:left w:w="195" w:type="dxa"/>
              <w:bottom w:w="90" w:type="dxa"/>
              <w:right w:w="195" w:type="dxa"/>
            </w:tcMar>
            <w:vAlign w:val="top"/>
          </w:tcPr>
          <w:p w14:paraId="1984F435">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datetime</w:t>
            </w:r>
          </w:p>
        </w:tc>
        <w:tc>
          <w:tcPr>
            <w:tcW w:w="1230" w:type="dxa"/>
            <w:tcBorders>
              <w:tl2br w:val="nil"/>
              <w:tr2bl w:val="nil"/>
            </w:tcBorders>
            <w:shd w:val="clear" w:color="auto" w:fill="auto"/>
            <w:tcMar>
              <w:top w:w="90" w:type="dxa"/>
              <w:left w:w="195" w:type="dxa"/>
              <w:bottom w:w="90" w:type="dxa"/>
              <w:right w:w="195" w:type="dxa"/>
            </w:tcMar>
            <w:vAlign w:val="top"/>
          </w:tcPr>
          <w:p w14:paraId="592E727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0159026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230" w:type="dxa"/>
            <w:tcBorders>
              <w:tl2br w:val="nil"/>
              <w:tr2bl w:val="nil"/>
            </w:tcBorders>
            <w:shd w:val="clear" w:color="auto" w:fill="auto"/>
            <w:tcMar>
              <w:top w:w="90" w:type="dxa"/>
              <w:left w:w="195" w:type="dxa"/>
              <w:bottom w:w="90" w:type="dxa"/>
              <w:right w:w="195" w:type="dxa"/>
            </w:tcMar>
            <w:vAlign w:val="top"/>
          </w:tcPr>
          <w:p w14:paraId="7CAB71C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评价时间</w:t>
            </w:r>
          </w:p>
        </w:tc>
      </w:tr>
    </w:tbl>
    <w:p w14:paraId="40085A6B">
      <w:pPr>
        <w:autoSpaceDE w:val="0"/>
        <w:autoSpaceDN w:val="0"/>
        <w:ind w:right="-272" w:firstLine="448"/>
        <w:rPr>
          <w:rFonts w:hint="eastAsia" w:ascii="Times New Roman" w:hAnsi="Times New Roman" w:eastAsia="宋体" w:cs="Times New Roman"/>
          <w:color w:val="auto"/>
          <w:sz w:val="21"/>
          <w:szCs w:val="21"/>
          <w:lang w:val="en-US" w:eastAsia="zh-CN"/>
        </w:rPr>
      </w:pPr>
    </w:p>
    <w:p w14:paraId="4F8FE5B9">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表4.5退款申请表用于存储用户提交的订单退款申请信息，是平台实现退款管理、售后处理的核心数据表。</w:t>
      </w:r>
    </w:p>
    <w:p w14:paraId="12BA0629">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表中包含自增主键 ID、关联订单 ID、申请人 ID、退款金额、退款原因、审核状态、申请时间和处理时间，并通过外键与订单表、用户表关联，保证数据完整性。</w:t>
      </w:r>
    </w:p>
    <w:p w14:paraId="3F1891DF">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color w:val="auto"/>
          <w:sz w:val="21"/>
          <w:szCs w:val="21"/>
          <w:lang w:val="en-US" w:eastAsia="zh-CN"/>
        </w:rPr>
      </w:pPr>
      <w:r>
        <w:rPr>
          <w:rFonts w:hint="eastAsia" w:ascii="Times New Roman" w:hAnsi="Times New Roman" w:eastAsia="宋体" w:cs="宋体"/>
          <w:caps w:val="0"/>
          <w:smallCaps w:val="0"/>
          <w:color w:val="auto"/>
          <w:sz w:val="21"/>
          <w:szCs w:val="21"/>
          <w:lang w:val="en-US" w:eastAsia="zh-CN"/>
        </w:rPr>
        <w:t>表4.5退款申请表</w:t>
      </w:r>
    </w:p>
    <w:tbl>
      <w:tblPr>
        <w:tblStyle w:val="1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64"/>
        <w:gridCol w:w="1568"/>
        <w:gridCol w:w="1840"/>
        <w:gridCol w:w="1231"/>
        <w:gridCol w:w="1232"/>
        <w:gridCol w:w="1292"/>
      </w:tblGrid>
      <w:tr w14:paraId="73CF8896">
        <w:trPr>
          <w:trHeight w:val="90" w:hRule="atLeast"/>
          <w:tblHeader/>
          <w:jc w:val="center"/>
        </w:trPr>
        <w:tc>
          <w:tcPr>
            <w:tcW w:w="864" w:type="dxa"/>
            <w:tcBorders>
              <w:bottom w:val="single" w:color="auto" w:sz="6" w:space="0"/>
              <w:tl2br w:val="nil"/>
              <w:tr2bl w:val="nil"/>
            </w:tcBorders>
            <w:shd w:val="clear" w:color="auto" w:fill="auto"/>
            <w:tcMar>
              <w:top w:w="90" w:type="dxa"/>
              <w:left w:w="195" w:type="dxa"/>
              <w:bottom w:w="90" w:type="dxa"/>
              <w:right w:w="195" w:type="dxa"/>
            </w:tcMar>
            <w:vAlign w:val="top"/>
          </w:tcPr>
          <w:p w14:paraId="14BBF5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序号</w:t>
            </w:r>
          </w:p>
        </w:tc>
        <w:tc>
          <w:tcPr>
            <w:tcW w:w="1568" w:type="dxa"/>
            <w:tcBorders>
              <w:bottom w:val="single" w:color="auto" w:sz="6" w:space="0"/>
              <w:tl2br w:val="nil"/>
              <w:tr2bl w:val="nil"/>
            </w:tcBorders>
            <w:shd w:val="clear" w:color="auto" w:fill="auto"/>
            <w:tcMar>
              <w:top w:w="90" w:type="dxa"/>
              <w:left w:w="195" w:type="dxa"/>
              <w:bottom w:w="90" w:type="dxa"/>
              <w:right w:w="195" w:type="dxa"/>
            </w:tcMar>
            <w:vAlign w:val="top"/>
          </w:tcPr>
          <w:p w14:paraId="43AF22B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字段名称</w:t>
            </w:r>
          </w:p>
        </w:tc>
        <w:tc>
          <w:tcPr>
            <w:tcW w:w="1840" w:type="dxa"/>
            <w:tcBorders>
              <w:bottom w:val="single" w:color="auto" w:sz="6" w:space="0"/>
              <w:tl2br w:val="nil"/>
              <w:tr2bl w:val="nil"/>
            </w:tcBorders>
            <w:shd w:val="clear" w:color="auto" w:fill="auto"/>
            <w:tcMar>
              <w:top w:w="90" w:type="dxa"/>
              <w:left w:w="195" w:type="dxa"/>
              <w:bottom w:w="90" w:type="dxa"/>
              <w:right w:w="195" w:type="dxa"/>
            </w:tcMar>
            <w:vAlign w:val="top"/>
          </w:tcPr>
          <w:p w14:paraId="27F8EE3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字段类型</w:t>
            </w:r>
          </w:p>
        </w:tc>
        <w:tc>
          <w:tcPr>
            <w:tcW w:w="1231" w:type="dxa"/>
            <w:tcBorders>
              <w:bottom w:val="single" w:color="auto" w:sz="6" w:space="0"/>
              <w:tl2br w:val="nil"/>
              <w:tr2bl w:val="nil"/>
            </w:tcBorders>
            <w:shd w:val="clear" w:color="auto" w:fill="auto"/>
            <w:tcMar>
              <w:top w:w="90" w:type="dxa"/>
              <w:left w:w="195" w:type="dxa"/>
              <w:bottom w:w="90" w:type="dxa"/>
              <w:right w:w="195" w:type="dxa"/>
            </w:tcMar>
            <w:vAlign w:val="top"/>
          </w:tcPr>
          <w:p w14:paraId="7CF692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允许为空</w:t>
            </w:r>
          </w:p>
        </w:tc>
        <w:tc>
          <w:tcPr>
            <w:tcW w:w="1232" w:type="dxa"/>
            <w:tcBorders>
              <w:bottom w:val="single" w:color="auto" w:sz="6" w:space="0"/>
              <w:tl2br w:val="nil"/>
              <w:tr2bl w:val="nil"/>
            </w:tcBorders>
            <w:shd w:val="clear" w:color="auto" w:fill="auto"/>
            <w:tcMar>
              <w:top w:w="90" w:type="dxa"/>
              <w:left w:w="195" w:type="dxa"/>
              <w:bottom w:w="90" w:type="dxa"/>
              <w:right w:w="195" w:type="dxa"/>
            </w:tcMar>
            <w:vAlign w:val="top"/>
          </w:tcPr>
          <w:p w14:paraId="1499558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最大长度</w:t>
            </w:r>
          </w:p>
        </w:tc>
        <w:tc>
          <w:tcPr>
            <w:tcW w:w="1292" w:type="dxa"/>
            <w:tcBorders>
              <w:bottom w:val="single" w:color="auto" w:sz="6" w:space="0"/>
              <w:tl2br w:val="nil"/>
              <w:tr2bl w:val="nil"/>
            </w:tcBorders>
            <w:shd w:val="clear" w:color="auto" w:fill="auto"/>
            <w:tcMar>
              <w:top w:w="90" w:type="dxa"/>
              <w:left w:w="195" w:type="dxa"/>
              <w:bottom w:w="90" w:type="dxa"/>
              <w:right w:w="195" w:type="dxa"/>
            </w:tcMar>
            <w:vAlign w:val="top"/>
          </w:tcPr>
          <w:p w14:paraId="557A284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说明</w:t>
            </w:r>
          </w:p>
        </w:tc>
      </w:tr>
      <w:tr w14:paraId="79E7D11D">
        <w:trPr>
          <w:jc w:val="center"/>
        </w:trPr>
        <w:tc>
          <w:tcPr>
            <w:tcW w:w="864" w:type="dxa"/>
            <w:tcBorders>
              <w:top w:val="single" w:color="auto" w:sz="6" w:space="0"/>
            </w:tcBorders>
            <w:shd w:val="clear" w:color="auto" w:fill="auto"/>
            <w:tcMar>
              <w:top w:w="90" w:type="dxa"/>
              <w:left w:w="195" w:type="dxa"/>
              <w:bottom w:w="90" w:type="dxa"/>
              <w:right w:w="195" w:type="dxa"/>
            </w:tcMar>
            <w:vAlign w:val="top"/>
          </w:tcPr>
          <w:p w14:paraId="37B199A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1</w:t>
            </w:r>
          </w:p>
        </w:tc>
        <w:tc>
          <w:tcPr>
            <w:tcW w:w="1568" w:type="dxa"/>
            <w:tcBorders>
              <w:top w:val="single" w:color="auto" w:sz="6" w:space="0"/>
            </w:tcBorders>
            <w:shd w:val="clear" w:color="auto" w:fill="auto"/>
            <w:tcMar>
              <w:top w:w="90" w:type="dxa"/>
              <w:left w:w="195" w:type="dxa"/>
              <w:bottom w:w="90" w:type="dxa"/>
              <w:right w:w="195" w:type="dxa"/>
            </w:tcMar>
            <w:vAlign w:val="top"/>
          </w:tcPr>
          <w:p w14:paraId="180A7F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id</w:t>
            </w:r>
          </w:p>
        </w:tc>
        <w:tc>
          <w:tcPr>
            <w:tcW w:w="1840" w:type="dxa"/>
            <w:tcBorders>
              <w:top w:val="single" w:color="auto" w:sz="6" w:space="0"/>
            </w:tcBorders>
            <w:shd w:val="clear" w:color="auto" w:fill="auto"/>
            <w:tcMar>
              <w:top w:w="90" w:type="dxa"/>
              <w:left w:w="195" w:type="dxa"/>
              <w:bottom w:w="90" w:type="dxa"/>
              <w:right w:w="195" w:type="dxa"/>
            </w:tcMar>
            <w:vAlign w:val="top"/>
          </w:tcPr>
          <w:p w14:paraId="4090EF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varchar</w:t>
            </w:r>
          </w:p>
        </w:tc>
        <w:tc>
          <w:tcPr>
            <w:tcW w:w="1231" w:type="dxa"/>
            <w:tcBorders>
              <w:top w:val="single" w:color="auto" w:sz="6" w:space="0"/>
            </w:tcBorders>
            <w:shd w:val="clear" w:color="auto" w:fill="auto"/>
            <w:tcMar>
              <w:top w:w="90" w:type="dxa"/>
              <w:left w:w="195" w:type="dxa"/>
              <w:bottom w:w="90" w:type="dxa"/>
              <w:right w:w="195" w:type="dxa"/>
            </w:tcMar>
            <w:vAlign w:val="top"/>
          </w:tcPr>
          <w:p w14:paraId="3684C5A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32" w:type="dxa"/>
            <w:tcBorders>
              <w:top w:val="single" w:color="auto" w:sz="6" w:space="0"/>
            </w:tcBorders>
            <w:shd w:val="clear" w:color="auto" w:fill="auto"/>
            <w:tcMar>
              <w:top w:w="90" w:type="dxa"/>
              <w:left w:w="195" w:type="dxa"/>
              <w:bottom w:w="90" w:type="dxa"/>
              <w:right w:w="195" w:type="dxa"/>
            </w:tcMar>
            <w:vAlign w:val="top"/>
          </w:tcPr>
          <w:p w14:paraId="6742009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32</w:t>
            </w:r>
          </w:p>
        </w:tc>
        <w:tc>
          <w:tcPr>
            <w:tcW w:w="1292" w:type="dxa"/>
            <w:tcBorders>
              <w:top w:val="single" w:color="auto" w:sz="6" w:space="0"/>
            </w:tcBorders>
            <w:shd w:val="clear" w:color="auto" w:fill="auto"/>
            <w:tcMar>
              <w:top w:w="90" w:type="dxa"/>
              <w:left w:w="195" w:type="dxa"/>
              <w:bottom w:w="90" w:type="dxa"/>
              <w:right w:w="195" w:type="dxa"/>
            </w:tcMar>
            <w:vAlign w:val="top"/>
          </w:tcPr>
          <w:p w14:paraId="0B45A7E1">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主键</w:t>
            </w:r>
          </w:p>
        </w:tc>
      </w:tr>
      <w:tr w14:paraId="239ADF65">
        <w:trPr>
          <w:jc w:val="center"/>
        </w:trPr>
        <w:tc>
          <w:tcPr>
            <w:tcW w:w="864" w:type="dxa"/>
            <w:tcBorders>
              <w:tl2br w:val="nil"/>
              <w:tr2bl w:val="nil"/>
            </w:tcBorders>
            <w:shd w:val="clear" w:color="auto" w:fill="auto"/>
            <w:tcMar>
              <w:top w:w="90" w:type="dxa"/>
              <w:left w:w="195" w:type="dxa"/>
              <w:bottom w:w="90" w:type="dxa"/>
              <w:right w:w="195" w:type="dxa"/>
            </w:tcMar>
            <w:vAlign w:val="top"/>
          </w:tcPr>
          <w:p w14:paraId="29EB3B2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2</w:t>
            </w:r>
          </w:p>
        </w:tc>
        <w:tc>
          <w:tcPr>
            <w:tcW w:w="1568" w:type="dxa"/>
            <w:tcBorders>
              <w:tl2br w:val="nil"/>
              <w:tr2bl w:val="nil"/>
            </w:tcBorders>
            <w:shd w:val="clear" w:color="auto" w:fill="auto"/>
            <w:tcMar>
              <w:top w:w="90" w:type="dxa"/>
              <w:left w:w="195" w:type="dxa"/>
              <w:bottom w:w="90" w:type="dxa"/>
              <w:right w:w="195" w:type="dxa"/>
            </w:tcMar>
            <w:vAlign w:val="top"/>
          </w:tcPr>
          <w:p w14:paraId="49138872">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order_id</w:t>
            </w:r>
          </w:p>
        </w:tc>
        <w:tc>
          <w:tcPr>
            <w:tcW w:w="1840" w:type="dxa"/>
            <w:tcBorders>
              <w:tl2br w:val="nil"/>
              <w:tr2bl w:val="nil"/>
            </w:tcBorders>
            <w:shd w:val="clear" w:color="auto" w:fill="auto"/>
            <w:tcMar>
              <w:top w:w="90" w:type="dxa"/>
              <w:left w:w="195" w:type="dxa"/>
              <w:bottom w:w="90" w:type="dxa"/>
              <w:right w:w="195" w:type="dxa"/>
            </w:tcMar>
            <w:vAlign w:val="top"/>
          </w:tcPr>
          <w:p w14:paraId="1193B5B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int</w:t>
            </w:r>
          </w:p>
        </w:tc>
        <w:tc>
          <w:tcPr>
            <w:tcW w:w="1231" w:type="dxa"/>
            <w:tcBorders>
              <w:tl2br w:val="nil"/>
              <w:tr2bl w:val="nil"/>
            </w:tcBorders>
            <w:shd w:val="clear" w:color="auto" w:fill="auto"/>
            <w:tcMar>
              <w:top w:w="90" w:type="dxa"/>
              <w:left w:w="195" w:type="dxa"/>
              <w:bottom w:w="90" w:type="dxa"/>
              <w:right w:w="195" w:type="dxa"/>
            </w:tcMar>
            <w:vAlign w:val="top"/>
          </w:tcPr>
          <w:p w14:paraId="5FD484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32" w:type="dxa"/>
            <w:tcBorders>
              <w:tl2br w:val="nil"/>
              <w:tr2bl w:val="nil"/>
            </w:tcBorders>
            <w:shd w:val="clear" w:color="auto" w:fill="auto"/>
            <w:tcMar>
              <w:top w:w="90" w:type="dxa"/>
              <w:left w:w="195" w:type="dxa"/>
              <w:bottom w:w="90" w:type="dxa"/>
              <w:right w:w="195" w:type="dxa"/>
            </w:tcMar>
            <w:vAlign w:val="top"/>
          </w:tcPr>
          <w:p w14:paraId="7F1A0C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4</w:t>
            </w:r>
          </w:p>
        </w:tc>
        <w:tc>
          <w:tcPr>
            <w:tcW w:w="1292" w:type="dxa"/>
            <w:tcBorders>
              <w:tl2br w:val="nil"/>
              <w:tr2bl w:val="nil"/>
            </w:tcBorders>
            <w:shd w:val="clear" w:color="auto" w:fill="auto"/>
            <w:tcMar>
              <w:top w:w="90" w:type="dxa"/>
              <w:left w:w="195" w:type="dxa"/>
              <w:bottom w:w="90" w:type="dxa"/>
              <w:right w:w="195" w:type="dxa"/>
            </w:tcMar>
            <w:vAlign w:val="top"/>
          </w:tcPr>
          <w:p w14:paraId="1E60CF72">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联订订单</w:t>
            </w:r>
          </w:p>
        </w:tc>
      </w:tr>
      <w:tr w14:paraId="5E228622">
        <w:trPr>
          <w:jc w:val="center"/>
        </w:trPr>
        <w:tc>
          <w:tcPr>
            <w:tcW w:w="864" w:type="dxa"/>
            <w:tcBorders>
              <w:tl2br w:val="nil"/>
              <w:tr2bl w:val="nil"/>
            </w:tcBorders>
            <w:shd w:val="clear" w:color="auto" w:fill="auto"/>
            <w:tcMar>
              <w:top w:w="90" w:type="dxa"/>
              <w:left w:w="195" w:type="dxa"/>
              <w:bottom w:w="90" w:type="dxa"/>
              <w:right w:w="195" w:type="dxa"/>
            </w:tcMar>
            <w:vAlign w:val="top"/>
          </w:tcPr>
          <w:p w14:paraId="1C62187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3</w:t>
            </w:r>
          </w:p>
        </w:tc>
        <w:tc>
          <w:tcPr>
            <w:tcW w:w="1568" w:type="dxa"/>
            <w:tcBorders>
              <w:tl2br w:val="nil"/>
              <w:tr2bl w:val="nil"/>
            </w:tcBorders>
            <w:shd w:val="clear" w:color="auto" w:fill="auto"/>
            <w:tcMar>
              <w:top w:w="90" w:type="dxa"/>
              <w:left w:w="195" w:type="dxa"/>
              <w:bottom w:w="90" w:type="dxa"/>
              <w:right w:w="195" w:type="dxa"/>
            </w:tcMar>
            <w:vAlign w:val="top"/>
          </w:tcPr>
          <w:p w14:paraId="10FBACA7">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applicant_id</w:t>
            </w:r>
          </w:p>
        </w:tc>
        <w:tc>
          <w:tcPr>
            <w:tcW w:w="1840" w:type="dxa"/>
            <w:tcBorders>
              <w:tl2br w:val="nil"/>
              <w:tr2bl w:val="nil"/>
            </w:tcBorders>
            <w:shd w:val="clear" w:color="auto" w:fill="auto"/>
            <w:tcMar>
              <w:top w:w="90" w:type="dxa"/>
              <w:left w:w="195" w:type="dxa"/>
              <w:bottom w:w="90" w:type="dxa"/>
              <w:right w:w="195" w:type="dxa"/>
            </w:tcMar>
            <w:vAlign w:val="top"/>
          </w:tcPr>
          <w:p w14:paraId="73A9CFC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int</w:t>
            </w:r>
          </w:p>
        </w:tc>
        <w:tc>
          <w:tcPr>
            <w:tcW w:w="1231" w:type="dxa"/>
            <w:tcBorders>
              <w:tl2br w:val="nil"/>
              <w:tr2bl w:val="nil"/>
            </w:tcBorders>
            <w:shd w:val="clear" w:color="auto" w:fill="auto"/>
            <w:tcMar>
              <w:top w:w="90" w:type="dxa"/>
              <w:left w:w="195" w:type="dxa"/>
              <w:bottom w:w="90" w:type="dxa"/>
              <w:right w:w="195" w:type="dxa"/>
            </w:tcMar>
            <w:vAlign w:val="top"/>
          </w:tcPr>
          <w:p w14:paraId="31A76D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32" w:type="dxa"/>
            <w:tcBorders>
              <w:tl2br w:val="nil"/>
              <w:tr2bl w:val="nil"/>
            </w:tcBorders>
            <w:shd w:val="clear" w:color="auto" w:fill="auto"/>
            <w:tcMar>
              <w:top w:w="90" w:type="dxa"/>
              <w:left w:w="195" w:type="dxa"/>
              <w:bottom w:w="90" w:type="dxa"/>
              <w:right w:w="195" w:type="dxa"/>
            </w:tcMar>
            <w:vAlign w:val="top"/>
          </w:tcPr>
          <w:p w14:paraId="3C0FD5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4</w:t>
            </w:r>
          </w:p>
        </w:tc>
        <w:tc>
          <w:tcPr>
            <w:tcW w:w="1292" w:type="dxa"/>
            <w:tcBorders>
              <w:tl2br w:val="nil"/>
              <w:tr2bl w:val="nil"/>
            </w:tcBorders>
            <w:shd w:val="clear" w:color="auto" w:fill="auto"/>
            <w:tcMar>
              <w:top w:w="90" w:type="dxa"/>
              <w:left w:w="195" w:type="dxa"/>
              <w:bottom w:w="90" w:type="dxa"/>
              <w:right w:w="195" w:type="dxa"/>
            </w:tcMar>
            <w:vAlign w:val="top"/>
          </w:tcPr>
          <w:p w14:paraId="67DD806C">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申请人</w:t>
            </w:r>
          </w:p>
        </w:tc>
      </w:tr>
      <w:tr w14:paraId="72D050F0">
        <w:trPr>
          <w:jc w:val="center"/>
        </w:trPr>
        <w:tc>
          <w:tcPr>
            <w:tcW w:w="864" w:type="dxa"/>
            <w:tcBorders>
              <w:tl2br w:val="nil"/>
              <w:tr2bl w:val="nil"/>
            </w:tcBorders>
            <w:shd w:val="clear" w:color="auto" w:fill="auto"/>
            <w:tcMar>
              <w:top w:w="90" w:type="dxa"/>
              <w:left w:w="195" w:type="dxa"/>
              <w:bottom w:w="90" w:type="dxa"/>
              <w:right w:w="195" w:type="dxa"/>
            </w:tcMar>
            <w:vAlign w:val="top"/>
          </w:tcPr>
          <w:p w14:paraId="403385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4</w:t>
            </w:r>
          </w:p>
        </w:tc>
        <w:tc>
          <w:tcPr>
            <w:tcW w:w="1568" w:type="dxa"/>
            <w:tcBorders>
              <w:tl2br w:val="nil"/>
              <w:tr2bl w:val="nil"/>
            </w:tcBorders>
            <w:shd w:val="clear" w:color="auto" w:fill="auto"/>
            <w:tcMar>
              <w:top w:w="90" w:type="dxa"/>
              <w:left w:w="195" w:type="dxa"/>
              <w:bottom w:w="90" w:type="dxa"/>
              <w:right w:w="195" w:type="dxa"/>
            </w:tcMar>
            <w:vAlign w:val="top"/>
          </w:tcPr>
          <w:p w14:paraId="6B1A65B1">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amount</w:t>
            </w:r>
          </w:p>
        </w:tc>
        <w:tc>
          <w:tcPr>
            <w:tcW w:w="1840" w:type="dxa"/>
            <w:tcBorders>
              <w:tl2br w:val="nil"/>
              <w:tr2bl w:val="nil"/>
            </w:tcBorders>
            <w:shd w:val="clear" w:color="auto" w:fill="auto"/>
            <w:tcMar>
              <w:top w:w="90" w:type="dxa"/>
              <w:left w:w="195" w:type="dxa"/>
              <w:bottom w:w="90" w:type="dxa"/>
              <w:right w:w="195" w:type="dxa"/>
            </w:tcMar>
            <w:vAlign w:val="top"/>
          </w:tcPr>
          <w:p w14:paraId="3FED4F07">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decimal(10,2)</w:t>
            </w:r>
          </w:p>
        </w:tc>
        <w:tc>
          <w:tcPr>
            <w:tcW w:w="1231" w:type="dxa"/>
            <w:tcBorders>
              <w:tl2br w:val="nil"/>
              <w:tr2bl w:val="nil"/>
            </w:tcBorders>
            <w:shd w:val="clear" w:color="auto" w:fill="auto"/>
            <w:tcMar>
              <w:top w:w="90" w:type="dxa"/>
              <w:left w:w="195" w:type="dxa"/>
              <w:bottom w:w="90" w:type="dxa"/>
              <w:right w:w="195" w:type="dxa"/>
            </w:tcMar>
            <w:vAlign w:val="top"/>
          </w:tcPr>
          <w:p w14:paraId="164D6D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32" w:type="dxa"/>
            <w:tcBorders>
              <w:tl2br w:val="nil"/>
              <w:tr2bl w:val="nil"/>
            </w:tcBorders>
            <w:shd w:val="clear" w:color="auto" w:fill="auto"/>
            <w:tcMar>
              <w:top w:w="90" w:type="dxa"/>
              <w:left w:w="195" w:type="dxa"/>
              <w:bottom w:w="90" w:type="dxa"/>
              <w:right w:w="195" w:type="dxa"/>
            </w:tcMar>
            <w:vAlign w:val="top"/>
          </w:tcPr>
          <w:p w14:paraId="22A2418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8</w:t>
            </w:r>
          </w:p>
        </w:tc>
        <w:tc>
          <w:tcPr>
            <w:tcW w:w="1292" w:type="dxa"/>
            <w:tcBorders>
              <w:tl2br w:val="nil"/>
              <w:tr2bl w:val="nil"/>
            </w:tcBorders>
            <w:shd w:val="clear" w:color="auto" w:fill="auto"/>
            <w:tcMar>
              <w:top w:w="90" w:type="dxa"/>
              <w:left w:w="195" w:type="dxa"/>
              <w:bottom w:w="90" w:type="dxa"/>
              <w:right w:w="195" w:type="dxa"/>
            </w:tcMar>
            <w:vAlign w:val="top"/>
          </w:tcPr>
          <w:p w14:paraId="51A476EB">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退款金额</w:t>
            </w:r>
          </w:p>
        </w:tc>
      </w:tr>
      <w:tr w14:paraId="3370CD80">
        <w:trPr>
          <w:jc w:val="center"/>
        </w:trPr>
        <w:tc>
          <w:tcPr>
            <w:tcW w:w="864" w:type="dxa"/>
            <w:tcBorders>
              <w:tl2br w:val="nil"/>
              <w:tr2bl w:val="nil"/>
            </w:tcBorders>
            <w:shd w:val="clear" w:color="auto" w:fill="auto"/>
            <w:tcMar>
              <w:top w:w="90" w:type="dxa"/>
              <w:left w:w="195" w:type="dxa"/>
              <w:bottom w:w="90" w:type="dxa"/>
              <w:right w:w="195" w:type="dxa"/>
            </w:tcMar>
            <w:vAlign w:val="top"/>
          </w:tcPr>
          <w:p w14:paraId="2BBC7C4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5</w:t>
            </w:r>
          </w:p>
        </w:tc>
        <w:tc>
          <w:tcPr>
            <w:tcW w:w="1568" w:type="dxa"/>
            <w:tcBorders>
              <w:tl2br w:val="nil"/>
              <w:tr2bl w:val="nil"/>
            </w:tcBorders>
            <w:shd w:val="clear" w:color="auto" w:fill="auto"/>
            <w:tcMar>
              <w:top w:w="90" w:type="dxa"/>
              <w:left w:w="195" w:type="dxa"/>
              <w:bottom w:w="90" w:type="dxa"/>
              <w:right w:w="195" w:type="dxa"/>
            </w:tcMar>
            <w:vAlign w:val="top"/>
          </w:tcPr>
          <w:p w14:paraId="292AAE56">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reason</w:t>
            </w:r>
          </w:p>
        </w:tc>
        <w:tc>
          <w:tcPr>
            <w:tcW w:w="1840" w:type="dxa"/>
            <w:tcBorders>
              <w:tl2br w:val="nil"/>
              <w:tr2bl w:val="nil"/>
            </w:tcBorders>
            <w:shd w:val="clear" w:color="auto" w:fill="auto"/>
            <w:tcMar>
              <w:top w:w="90" w:type="dxa"/>
              <w:left w:w="195" w:type="dxa"/>
              <w:bottom w:w="90" w:type="dxa"/>
              <w:right w:w="195" w:type="dxa"/>
            </w:tcMar>
            <w:vAlign w:val="top"/>
          </w:tcPr>
          <w:p w14:paraId="54407412">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text</w:t>
            </w:r>
          </w:p>
        </w:tc>
        <w:tc>
          <w:tcPr>
            <w:tcW w:w="1231" w:type="dxa"/>
            <w:tcBorders>
              <w:tl2br w:val="nil"/>
              <w:tr2bl w:val="nil"/>
            </w:tcBorders>
            <w:shd w:val="clear" w:color="auto" w:fill="auto"/>
            <w:tcMar>
              <w:top w:w="90" w:type="dxa"/>
              <w:left w:w="195" w:type="dxa"/>
              <w:bottom w:w="90" w:type="dxa"/>
              <w:right w:w="195" w:type="dxa"/>
            </w:tcMar>
            <w:vAlign w:val="top"/>
          </w:tcPr>
          <w:p w14:paraId="657BEFD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32" w:type="dxa"/>
            <w:tcBorders>
              <w:tl2br w:val="nil"/>
              <w:tr2bl w:val="nil"/>
            </w:tcBorders>
            <w:shd w:val="clear" w:color="auto" w:fill="auto"/>
            <w:tcMar>
              <w:top w:w="90" w:type="dxa"/>
              <w:left w:w="195" w:type="dxa"/>
              <w:bottom w:w="90" w:type="dxa"/>
              <w:right w:w="195" w:type="dxa"/>
            </w:tcMar>
            <w:vAlign w:val="top"/>
          </w:tcPr>
          <w:p w14:paraId="6E084B8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10</w:t>
            </w:r>
          </w:p>
        </w:tc>
        <w:tc>
          <w:tcPr>
            <w:tcW w:w="1292" w:type="dxa"/>
            <w:tcBorders>
              <w:tl2br w:val="nil"/>
              <w:tr2bl w:val="nil"/>
            </w:tcBorders>
            <w:shd w:val="clear" w:color="auto" w:fill="auto"/>
            <w:tcMar>
              <w:top w:w="90" w:type="dxa"/>
              <w:left w:w="195" w:type="dxa"/>
              <w:bottom w:w="90" w:type="dxa"/>
              <w:right w:w="195" w:type="dxa"/>
            </w:tcMar>
            <w:vAlign w:val="top"/>
          </w:tcPr>
          <w:p w14:paraId="6B9E34C6">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退款原因</w:t>
            </w:r>
          </w:p>
        </w:tc>
      </w:tr>
      <w:tr w14:paraId="2AC86B59">
        <w:trPr>
          <w:jc w:val="center"/>
        </w:trPr>
        <w:tc>
          <w:tcPr>
            <w:tcW w:w="864" w:type="dxa"/>
            <w:tcBorders>
              <w:tl2br w:val="nil"/>
              <w:tr2bl w:val="nil"/>
            </w:tcBorders>
            <w:shd w:val="clear" w:color="auto" w:fill="auto"/>
            <w:tcMar>
              <w:top w:w="90" w:type="dxa"/>
              <w:left w:w="195" w:type="dxa"/>
              <w:bottom w:w="90" w:type="dxa"/>
              <w:right w:w="195" w:type="dxa"/>
            </w:tcMar>
            <w:vAlign w:val="top"/>
          </w:tcPr>
          <w:p w14:paraId="2037C5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6</w:t>
            </w:r>
          </w:p>
        </w:tc>
        <w:tc>
          <w:tcPr>
            <w:tcW w:w="1568" w:type="dxa"/>
            <w:tcBorders>
              <w:tl2br w:val="nil"/>
              <w:tr2bl w:val="nil"/>
            </w:tcBorders>
            <w:shd w:val="clear" w:color="auto" w:fill="auto"/>
            <w:tcMar>
              <w:top w:w="90" w:type="dxa"/>
              <w:left w:w="195" w:type="dxa"/>
              <w:bottom w:w="90" w:type="dxa"/>
              <w:right w:w="195" w:type="dxa"/>
            </w:tcMar>
            <w:vAlign w:val="top"/>
          </w:tcPr>
          <w:p w14:paraId="44D1ACCE">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status</w:t>
            </w:r>
          </w:p>
        </w:tc>
        <w:tc>
          <w:tcPr>
            <w:tcW w:w="1840" w:type="dxa"/>
            <w:tcBorders>
              <w:tl2br w:val="nil"/>
              <w:tr2bl w:val="nil"/>
            </w:tcBorders>
            <w:shd w:val="clear" w:color="auto" w:fill="auto"/>
            <w:tcMar>
              <w:top w:w="90" w:type="dxa"/>
              <w:left w:w="195" w:type="dxa"/>
              <w:bottom w:w="90" w:type="dxa"/>
              <w:right w:w="195" w:type="dxa"/>
            </w:tcMar>
            <w:vAlign w:val="top"/>
          </w:tcPr>
          <w:p w14:paraId="55DA3179">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varchar</w:t>
            </w:r>
          </w:p>
        </w:tc>
        <w:tc>
          <w:tcPr>
            <w:tcW w:w="1231" w:type="dxa"/>
            <w:tcBorders>
              <w:tl2br w:val="nil"/>
              <w:tr2bl w:val="nil"/>
            </w:tcBorders>
            <w:shd w:val="clear" w:color="auto" w:fill="auto"/>
            <w:tcMar>
              <w:top w:w="90" w:type="dxa"/>
              <w:left w:w="195" w:type="dxa"/>
              <w:bottom w:w="90" w:type="dxa"/>
              <w:right w:w="195" w:type="dxa"/>
            </w:tcMar>
            <w:vAlign w:val="top"/>
          </w:tcPr>
          <w:p w14:paraId="64FC5E3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1232" w:type="dxa"/>
            <w:tcBorders>
              <w:tl2br w:val="nil"/>
              <w:tr2bl w:val="nil"/>
            </w:tcBorders>
            <w:shd w:val="clear" w:color="auto" w:fill="auto"/>
            <w:tcMar>
              <w:top w:w="90" w:type="dxa"/>
              <w:left w:w="195" w:type="dxa"/>
              <w:bottom w:w="90" w:type="dxa"/>
              <w:right w:w="195" w:type="dxa"/>
            </w:tcMar>
            <w:vAlign w:val="top"/>
          </w:tcPr>
          <w:p w14:paraId="733007C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292" w:type="dxa"/>
            <w:tcBorders>
              <w:tl2br w:val="nil"/>
              <w:tr2bl w:val="nil"/>
            </w:tcBorders>
            <w:shd w:val="clear" w:color="auto" w:fill="auto"/>
            <w:tcMar>
              <w:top w:w="90" w:type="dxa"/>
              <w:left w:w="195" w:type="dxa"/>
              <w:bottom w:w="90" w:type="dxa"/>
              <w:right w:w="195" w:type="dxa"/>
            </w:tcMar>
            <w:vAlign w:val="top"/>
          </w:tcPr>
          <w:p w14:paraId="32EA3CA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状态</w:t>
            </w:r>
          </w:p>
        </w:tc>
      </w:tr>
      <w:tr w14:paraId="2B03AD82">
        <w:trPr>
          <w:jc w:val="center"/>
        </w:trPr>
        <w:tc>
          <w:tcPr>
            <w:tcW w:w="864" w:type="dxa"/>
            <w:tcBorders>
              <w:tl2br w:val="nil"/>
              <w:tr2bl w:val="nil"/>
            </w:tcBorders>
            <w:shd w:val="clear" w:color="auto" w:fill="auto"/>
            <w:tcMar>
              <w:top w:w="90" w:type="dxa"/>
              <w:left w:w="195" w:type="dxa"/>
              <w:bottom w:w="90" w:type="dxa"/>
              <w:right w:w="195" w:type="dxa"/>
            </w:tcMar>
            <w:vAlign w:val="top"/>
          </w:tcPr>
          <w:p w14:paraId="0E885D1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7</w:t>
            </w:r>
          </w:p>
        </w:tc>
        <w:tc>
          <w:tcPr>
            <w:tcW w:w="1568" w:type="dxa"/>
            <w:tcBorders>
              <w:tl2br w:val="nil"/>
              <w:tr2bl w:val="nil"/>
            </w:tcBorders>
            <w:shd w:val="clear" w:color="auto" w:fill="auto"/>
            <w:tcMar>
              <w:top w:w="90" w:type="dxa"/>
              <w:left w:w="195" w:type="dxa"/>
              <w:bottom w:w="90" w:type="dxa"/>
              <w:right w:w="195" w:type="dxa"/>
            </w:tcMar>
            <w:vAlign w:val="top"/>
          </w:tcPr>
          <w:p w14:paraId="3DEBEB45">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created_at</w:t>
            </w:r>
          </w:p>
        </w:tc>
        <w:tc>
          <w:tcPr>
            <w:tcW w:w="1840" w:type="dxa"/>
            <w:tcBorders>
              <w:tl2br w:val="nil"/>
              <w:tr2bl w:val="nil"/>
            </w:tcBorders>
            <w:shd w:val="clear" w:color="auto" w:fill="auto"/>
            <w:tcMar>
              <w:top w:w="90" w:type="dxa"/>
              <w:left w:w="195" w:type="dxa"/>
              <w:bottom w:w="90" w:type="dxa"/>
              <w:right w:w="195" w:type="dxa"/>
            </w:tcMar>
            <w:vAlign w:val="top"/>
          </w:tcPr>
          <w:p w14:paraId="725C6A21">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datetime</w:t>
            </w:r>
          </w:p>
        </w:tc>
        <w:tc>
          <w:tcPr>
            <w:tcW w:w="1231" w:type="dxa"/>
            <w:tcBorders>
              <w:tl2br w:val="nil"/>
              <w:tr2bl w:val="nil"/>
            </w:tcBorders>
            <w:shd w:val="clear" w:color="auto" w:fill="auto"/>
            <w:tcMar>
              <w:top w:w="90" w:type="dxa"/>
              <w:left w:w="195" w:type="dxa"/>
              <w:bottom w:w="90" w:type="dxa"/>
              <w:right w:w="195" w:type="dxa"/>
            </w:tcMar>
            <w:vAlign w:val="top"/>
          </w:tcPr>
          <w:p w14:paraId="22E111B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1232" w:type="dxa"/>
            <w:tcBorders>
              <w:tl2br w:val="nil"/>
              <w:tr2bl w:val="nil"/>
            </w:tcBorders>
            <w:shd w:val="clear" w:color="auto" w:fill="auto"/>
            <w:tcMar>
              <w:top w:w="90" w:type="dxa"/>
              <w:left w:w="195" w:type="dxa"/>
              <w:bottom w:w="90" w:type="dxa"/>
              <w:right w:w="195" w:type="dxa"/>
            </w:tcMar>
            <w:vAlign w:val="top"/>
          </w:tcPr>
          <w:p w14:paraId="7F01FBE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292" w:type="dxa"/>
            <w:tcBorders>
              <w:tl2br w:val="nil"/>
              <w:tr2bl w:val="nil"/>
            </w:tcBorders>
            <w:shd w:val="clear" w:color="auto" w:fill="auto"/>
            <w:tcMar>
              <w:top w:w="90" w:type="dxa"/>
              <w:left w:w="195" w:type="dxa"/>
              <w:bottom w:w="90" w:type="dxa"/>
              <w:right w:w="195" w:type="dxa"/>
            </w:tcMar>
            <w:vAlign w:val="top"/>
          </w:tcPr>
          <w:p w14:paraId="74391BF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时间</w:t>
            </w:r>
          </w:p>
        </w:tc>
      </w:tr>
    </w:tbl>
    <w:p w14:paraId="5A18FBAB">
      <w:pPr>
        <w:keepNext w:val="0"/>
        <w:keepLines w:val="0"/>
        <w:pageBreakBefore w:val="0"/>
        <w:widowControl w:val="0"/>
        <w:kinsoku/>
        <w:wordWrap/>
        <w:overflowPunct/>
        <w:topLinePunct w:val="0"/>
        <w:autoSpaceDE w:val="0"/>
        <w:autoSpaceDN w:val="0"/>
        <w:bidi w:val="0"/>
        <w:adjustRightInd/>
        <w:snapToGrid/>
        <w:ind w:right="0"/>
        <w:textAlignment w:val="auto"/>
        <w:rPr>
          <w:rFonts w:hint="eastAsia" w:ascii="Times New Roman" w:hAnsi="Times New Roman" w:eastAsia="宋体" w:cs="Times New Roman"/>
          <w:color w:val="auto"/>
          <w:sz w:val="21"/>
          <w:szCs w:val="21"/>
          <w:lang w:val="en-US" w:eastAsia="zh-CN"/>
        </w:rPr>
      </w:pPr>
    </w:p>
    <w:p w14:paraId="507887EC">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表4.6钱包流水表用于记录用户钱包的所有资金变动记录，是平台实现资金核算、流水追溯、收支管理的核心数据表。</w:t>
      </w:r>
    </w:p>
    <w:p w14:paraId="29412886">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表中包含自增主键 ID、用户 ID、资金变动类型、变动金额、关联订单 ID 及创建时间，并通过外键与用户表关联，确保数据安全与一致性。</w:t>
      </w:r>
    </w:p>
    <w:p w14:paraId="242BA213">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color w:val="auto"/>
          <w:sz w:val="21"/>
          <w:szCs w:val="21"/>
          <w:lang w:val="en-US" w:eastAsia="zh-CN"/>
        </w:rPr>
      </w:pPr>
      <w:r>
        <w:rPr>
          <w:rFonts w:hint="eastAsia" w:ascii="Times New Roman" w:hAnsi="Times New Roman" w:eastAsia="宋体" w:cs="宋体"/>
          <w:caps w:val="0"/>
          <w:smallCaps w:val="0"/>
          <w:color w:val="auto"/>
          <w:sz w:val="21"/>
          <w:szCs w:val="21"/>
          <w:lang w:val="en-US" w:eastAsia="zh-CN"/>
        </w:rPr>
        <w:t>表4.6资金流水表</w:t>
      </w:r>
    </w:p>
    <w:tbl>
      <w:tblPr>
        <w:tblStyle w:val="13"/>
        <w:tblW w:w="0" w:type="auto"/>
        <w:jc w:val="center"/>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01"/>
        <w:gridCol w:w="1230"/>
        <w:gridCol w:w="1563"/>
        <w:gridCol w:w="1230"/>
        <w:gridCol w:w="1270"/>
        <w:gridCol w:w="1597"/>
      </w:tblGrid>
      <w:tr w14:paraId="798894E1">
        <w:trPr>
          <w:tblHeader/>
          <w:jc w:val="center"/>
        </w:trPr>
        <w:tc>
          <w:tcPr>
            <w:tcW w:w="1101"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239DEE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序号</w:t>
            </w:r>
          </w:p>
        </w:tc>
        <w:tc>
          <w:tcPr>
            <w:tcW w:w="1230"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6459C7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字段名称</w:t>
            </w:r>
          </w:p>
        </w:tc>
        <w:tc>
          <w:tcPr>
            <w:tcW w:w="1563"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EFBC9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字段类型</w:t>
            </w:r>
          </w:p>
        </w:tc>
        <w:tc>
          <w:tcPr>
            <w:tcW w:w="1230"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EEA90F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允许为空</w:t>
            </w:r>
          </w:p>
        </w:tc>
        <w:tc>
          <w:tcPr>
            <w:tcW w:w="1270"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789D641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最大长度</w:t>
            </w:r>
          </w:p>
        </w:tc>
        <w:tc>
          <w:tcPr>
            <w:tcW w:w="1597"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094D696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说明</w:t>
            </w:r>
          </w:p>
        </w:tc>
      </w:tr>
      <w:tr w14:paraId="6A72B9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1101" w:type="dxa"/>
            <w:tcBorders>
              <w:top w:val="single" w:color="000000" w:sz="4" w:space="0"/>
              <w:left w:val="nil"/>
            </w:tcBorders>
            <w:shd w:val="clear" w:color="auto" w:fill="auto"/>
            <w:tcMar>
              <w:top w:w="90" w:type="dxa"/>
              <w:left w:w="195" w:type="dxa"/>
              <w:bottom w:w="90" w:type="dxa"/>
              <w:right w:w="195" w:type="dxa"/>
            </w:tcMar>
            <w:vAlign w:val="top"/>
          </w:tcPr>
          <w:p w14:paraId="7CC5CB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1</w:t>
            </w:r>
          </w:p>
        </w:tc>
        <w:tc>
          <w:tcPr>
            <w:tcW w:w="1230" w:type="dxa"/>
            <w:tcBorders>
              <w:top w:val="single" w:color="000000" w:sz="4" w:space="0"/>
              <w:left w:val="nil"/>
            </w:tcBorders>
            <w:shd w:val="clear" w:color="auto" w:fill="auto"/>
            <w:tcMar>
              <w:top w:w="90" w:type="dxa"/>
              <w:left w:w="195" w:type="dxa"/>
              <w:bottom w:w="90" w:type="dxa"/>
              <w:right w:w="195" w:type="dxa"/>
            </w:tcMar>
            <w:vAlign w:val="top"/>
          </w:tcPr>
          <w:p w14:paraId="06414D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id</w:t>
            </w:r>
          </w:p>
        </w:tc>
        <w:tc>
          <w:tcPr>
            <w:tcW w:w="1563" w:type="dxa"/>
            <w:tcBorders>
              <w:top w:val="single" w:color="000000" w:sz="4" w:space="0"/>
              <w:left w:val="nil"/>
            </w:tcBorders>
            <w:shd w:val="clear" w:color="auto" w:fill="auto"/>
            <w:tcMar>
              <w:top w:w="90" w:type="dxa"/>
              <w:left w:w="195" w:type="dxa"/>
              <w:bottom w:w="90" w:type="dxa"/>
              <w:right w:w="195" w:type="dxa"/>
            </w:tcMar>
            <w:vAlign w:val="top"/>
          </w:tcPr>
          <w:p w14:paraId="79F471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int</w:t>
            </w:r>
          </w:p>
        </w:tc>
        <w:tc>
          <w:tcPr>
            <w:tcW w:w="1230" w:type="dxa"/>
            <w:tcBorders>
              <w:top w:val="single" w:color="000000" w:sz="4" w:space="0"/>
              <w:left w:val="nil"/>
            </w:tcBorders>
            <w:shd w:val="clear" w:color="auto" w:fill="auto"/>
            <w:tcMar>
              <w:top w:w="90" w:type="dxa"/>
              <w:left w:w="195" w:type="dxa"/>
              <w:bottom w:w="90" w:type="dxa"/>
              <w:right w:w="195" w:type="dxa"/>
            </w:tcMar>
            <w:vAlign w:val="top"/>
          </w:tcPr>
          <w:p w14:paraId="25B541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70" w:type="dxa"/>
            <w:tcBorders>
              <w:top w:val="single" w:color="000000" w:sz="4" w:space="0"/>
              <w:left w:val="nil"/>
              <w:right w:val="nil"/>
            </w:tcBorders>
            <w:shd w:val="clear" w:color="auto" w:fill="auto"/>
            <w:tcMar>
              <w:top w:w="90" w:type="dxa"/>
              <w:left w:w="195" w:type="dxa"/>
              <w:bottom w:w="90" w:type="dxa"/>
              <w:right w:w="195" w:type="dxa"/>
            </w:tcMar>
            <w:vAlign w:val="top"/>
          </w:tcPr>
          <w:p w14:paraId="37550C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597" w:type="dxa"/>
            <w:tcBorders>
              <w:top w:val="single" w:color="000000" w:sz="4" w:space="0"/>
              <w:left w:val="nil"/>
              <w:right w:val="nil"/>
            </w:tcBorders>
            <w:shd w:val="clear" w:color="auto" w:fill="auto"/>
            <w:tcMar>
              <w:top w:w="90" w:type="dxa"/>
              <w:left w:w="195" w:type="dxa"/>
              <w:bottom w:w="90" w:type="dxa"/>
              <w:right w:w="195" w:type="dxa"/>
            </w:tcMar>
            <w:vAlign w:val="top"/>
          </w:tcPr>
          <w:p w14:paraId="365500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主键</w:t>
            </w:r>
          </w:p>
        </w:tc>
      </w:tr>
      <w:tr w14:paraId="28C0EF2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1101" w:type="dxa"/>
            <w:tcBorders>
              <w:top w:val="nil"/>
              <w:left w:val="nil"/>
            </w:tcBorders>
            <w:shd w:val="clear" w:color="auto" w:fill="auto"/>
            <w:tcMar>
              <w:top w:w="90" w:type="dxa"/>
              <w:left w:w="195" w:type="dxa"/>
              <w:bottom w:w="90" w:type="dxa"/>
              <w:right w:w="195" w:type="dxa"/>
            </w:tcMar>
            <w:vAlign w:val="top"/>
          </w:tcPr>
          <w:p w14:paraId="1216D0C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2</w:t>
            </w:r>
          </w:p>
        </w:tc>
        <w:tc>
          <w:tcPr>
            <w:tcW w:w="1230" w:type="dxa"/>
            <w:tcBorders>
              <w:top w:val="nil"/>
              <w:left w:val="nil"/>
            </w:tcBorders>
            <w:shd w:val="clear" w:color="auto" w:fill="auto"/>
            <w:tcMar>
              <w:top w:w="90" w:type="dxa"/>
              <w:left w:w="195" w:type="dxa"/>
              <w:bottom w:w="90" w:type="dxa"/>
              <w:right w:w="195" w:type="dxa"/>
            </w:tcMar>
            <w:vAlign w:val="top"/>
          </w:tcPr>
          <w:p w14:paraId="4ED562CB">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user_id</w:t>
            </w:r>
          </w:p>
        </w:tc>
        <w:tc>
          <w:tcPr>
            <w:tcW w:w="1563" w:type="dxa"/>
            <w:tcBorders>
              <w:top w:val="nil"/>
              <w:left w:val="nil"/>
            </w:tcBorders>
            <w:shd w:val="clear" w:color="auto" w:fill="auto"/>
            <w:tcMar>
              <w:top w:w="90" w:type="dxa"/>
              <w:left w:w="195" w:type="dxa"/>
              <w:bottom w:w="90" w:type="dxa"/>
              <w:right w:w="195" w:type="dxa"/>
            </w:tcMar>
            <w:vAlign w:val="top"/>
          </w:tcPr>
          <w:p w14:paraId="1CECF1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int</w:t>
            </w:r>
          </w:p>
        </w:tc>
        <w:tc>
          <w:tcPr>
            <w:tcW w:w="1230" w:type="dxa"/>
            <w:tcBorders>
              <w:top w:val="nil"/>
              <w:left w:val="nil"/>
            </w:tcBorders>
            <w:shd w:val="clear" w:color="auto" w:fill="auto"/>
            <w:tcMar>
              <w:top w:w="90" w:type="dxa"/>
              <w:left w:w="195" w:type="dxa"/>
              <w:bottom w:w="90" w:type="dxa"/>
              <w:right w:w="195" w:type="dxa"/>
            </w:tcMar>
            <w:vAlign w:val="top"/>
          </w:tcPr>
          <w:p w14:paraId="3C4CF0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70" w:type="dxa"/>
            <w:tcBorders>
              <w:top w:val="nil"/>
              <w:left w:val="nil"/>
              <w:right w:val="nil"/>
            </w:tcBorders>
            <w:shd w:val="clear" w:color="auto" w:fill="auto"/>
            <w:tcMar>
              <w:top w:w="90" w:type="dxa"/>
              <w:left w:w="195" w:type="dxa"/>
              <w:bottom w:w="90" w:type="dxa"/>
              <w:right w:w="195" w:type="dxa"/>
            </w:tcMar>
            <w:vAlign w:val="top"/>
          </w:tcPr>
          <w:p w14:paraId="0B064B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597" w:type="dxa"/>
            <w:tcBorders>
              <w:top w:val="nil"/>
              <w:left w:val="nil"/>
              <w:right w:val="nil"/>
            </w:tcBorders>
            <w:shd w:val="clear" w:color="auto" w:fill="auto"/>
            <w:tcMar>
              <w:top w:w="90" w:type="dxa"/>
              <w:left w:w="195" w:type="dxa"/>
              <w:bottom w:w="90" w:type="dxa"/>
              <w:right w:w="195" w:type="dxa"/>
            </w:tcMar>
            <w:vAlign w:val="top"/>
          </w:tcPr>
          <w:p w14:paraId="1A21CF8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用户id</w:t>
            </w:r>
          </w:p>
        </w:tc>
      </w:tr>
      <w:tr w14:paraId="03D3B56C">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1101" w:type="dxa"/>
            <w:tcBorders>
              <w:top w:val="nil"/>
              <w:left w:val="nil"/>
            </w:tcBorders>
            <w:shd w:val="clear" w:color="auto" w:fill="auto"/>
            <w:tcMar>
              <w:top w:w="90" w:type="dxa"/>
              <w:left w:w="195" w:type="dxa"/>
              <w:bottom w:w="90" w:type="dxa"/>
              <w:right w:w="195" w:type="dxa"/>
            </w:tcMar>
            <w:vAlign w:val="top"/>
          </w:tcPr>
          <w:p w14:paraId="05D8252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3</w:t>
            </w:r>
          </w:p>
        </w:tc>
        <w:tc>
          <w:tcPr>
            <w:tcW w:w="1230" w:type="dxa"/>
            <w:tcBorders>
              <w:top w:val="nil"/>
              <w:left w:val="nil"/>
            </w:tcBorders>
            <w:shd w:val="clear" w:color="auto" w:fill="auto"/>
            <w:tcMar>
              <w:top w:w="90" w:type="dxa"/>
              <w:left w:w="195" w:type="dxa"/>
              <w:bottom w:w="90" w:type="dxa"/>
              <w:right w:w="195" w:type="dxa"/>
            </w:tcMar>
            <w:vAlign w:val="top"/>
          </w:tcPr>
          <w:p w14:paraId="73F114B9">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type</w:t>
            </w:r>
          </w:p>
        </w:tc>
        <w:tc>
          <w:tcPr>
            <w:tcW w:w="1563" w:type="dxa"/>
            <w:tcBorders>
              <w:top w:val="nil"/>
              <w:left w:val="nil"/>
            </w:tcBorders>
            <w:shd w:val="clear" w:color="auto" w:fill="auto"/>
            <w:tcMar>
              <w:top w:w="90" w:type="dxa"/>
              <w:left w:w="195" w:type="dxa"/>
              <w:bottom w:w="90" w:type="dxa"/>
              <w:right w:w="195" w:type="dxa"/>
            </w:tcMar>
            <w:vAlign w:val="top"/>
          </w:tcPr>
          <w:p w14:paraId="189B4D90">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varchar</w:t>
            </w:r>
          </w:p>
        </w:tc>
        <w:tc>
          <w:tcPr>
            <w:tcW w:w="1230" w:type="dxa"/>
            <w:tcBorders>
              <w:top w:val="nil"/>
              <w:left w:val="nil"/>
            </w:tcBorders>
            <w:shd w:val="clear" w:color="auto" w:fill="auto"/>
            <w:tcMar>
              <w:top w:w="90" w:type="dxa"/>
              <w:left w:w="195" w:type="dxa"/>
              <w:bottom w:w="90" w:type="dxa"/>
              <w:right w:w="195" w:type="dxa"/>
            </w:tcMar>
            <w:vAlign w:val="top"/>
          </w:tcPr>
          <w:p w14:paraId="3CC7CC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70" w:type="dxa"/>
            <w:tcBorders>
              <w:top w:val="nil"/>
              <w:left w:val="nil"/>
              <w:right w:val="nil"/>
            </w:tcBorders>
            <w:shd w:val="clear" w:color="auto" w:fill="auto"/>
            <w:tcMar>
              <w:top w:w="90" w:type="dxa"/>
              <w:left w:w="195" w:type="dxa"/>
              <w:bottom w:w="90" w:type="dxa"/>
              <w:right w:w="195" w:type="dxa"/>
            </w:tcMar>
            <w:vAlign w:val="top"/>
          </w:tcPr>
          <w:p w14:paraId="576006E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20</w:t>
            </w:r>
          </w:p>
        </w:tc>
        <w:tc>
          <w:tcPr>
            <w:tcW w:w="1597" w:type="dxa"/>
            <w:tcBorders>
              <w:top w:val="nil"/>
              <w:left w:val="nil"/>
              <w:right w:val="nil"/>
            </w:tcBorders>
            <w:shd w:val="clear" w:color="auto" w:fill="auto"/>
            <w:tcMar>
              <w:top w:w="90" w:type="dxa"/>
              <w:left w:w="195" w:type="dxa"/>
              <w:bottom w:w="90" w:type="dxa"/>
              <w:right w:w="195" w:type="dxa"/>
            </w:tcMar>
            <w:vAlign w:val="top"/>
          </w:tcPr>
          <w:p w14:paraId="2E9DB7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流水类型</w:t>
            </w:r>
          </w:p>
        </w:tc>
      </w:tr>
      <w:tr w14:paraId="5A7039BF">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1101" w:type="dxa"/>
            <w:tcBorders>
              <w:top w:val="nil"/>
              <w:left w:val="nil"/>
            </w:tcBorders>
            <w:shd w:val="clear" w:color="auto" w:fill="auto"/>
            <w:tcMar>
              <w:top w:w="90" w:type="dxa"/>
              <w:left w:w="195" w:type="dxa"/>
              <w:bottom w:w="90" w:type="dxa"/>
              <w:right w:w="195" w:type="dxa"/>
            </w:tcMar>
            <w:vAlign w:val="top"/>
          </w:tcPr>
          <w:p w14:paraId="35392BF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4</w:t>
            </w:r>
          </w:p>
        </w:tc>
        <w:tc>
          <w:tcPr>
            <w:tcW w:w="1230" w:type="dxa"/>
            <w:tcBorders>
              <w:top w:val="nil"/>
              <w:left w:val="nil"/>
            </w:tcBorders>
            <w:shd w:val="clear" w:color="auto" w:fill="auto"/>
            <w:tcMar>
              <w:top w:w="90" w:type="dxa"/>
              <w:left w:w="195" w:type="dxa"/>
              <w:bottom w:w="90" w:type="dxa"/>
              <w:right w:w="195" w:type="dxa"/>
            </w:tcMar>
            <w:vAlign w:val="top"/>
          </w:tcPr>
          <w:p w14:paraId="63B046AD">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amount</w:t>
            </w:r>
          </w:p>
        </w:tc>
        <w:tc>
          <w:tcPr>
            <w:tcW w:w="1563" w:type="dxa"/>
            <w:tcBorders>
              <w:top w:val="nil"/>
              <w:left w:val="nil"/>
            </w:tcBorders>
            <w:shd w:val="clear" w:color="auto" w:fill="auto"/>
            <w:tcMar>
              <w:top w:w="90" w:type="dxa"/>
              <w:left w:w="195" w:type="dxa"/>
              <w:bottom w:w="90" w:type="dxa"/>
              <w:right w:w="195" w:type="dxa"/>
            </w:tcMar>
            <w:vAlign w:val="top"/>
          </w:tcPr>
          <w:p w14:paraId="32E14135">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decimal(10,2)</w:t>
            </w:r>
          </w:p>
        </w:tc>
        <w:tc>
          <w:tcPr>
            <w:tcW w:w="1230" w:type="dxa"/>
            <w:tcBorders>
              <w:top w:val="nil"/>
              <w:left w:val="nil"/>
            </w:tcBorders>
            <w:shd w:val="clear" w:color="auto" w:fill="auto"/>
            <w:tcMar>
              <w:top w:w="90" w:type="dxa"/>
              <w:left w:w="195" w:type="dxa"/>
              <w:bottom w:w="90" w:type="dxa"/>
              <w:right w:w="195" w:type="dxa"/>
            </w:tcMar>
            <w:vAlign w:val="top"/>
          </w:tcPr>
          <w:p w14:paraId="2E96848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70" w:type="dxa"/>
            <w:tcBorders>
              <w:top w:val="nil"/>
              <w:left w:val="nil"/>
              <w:right w:val="nil"/>
            </w:tcBorders>
            <w:shd w:val="clear" w:color="auto" w:fill="auto"/>
            <w:tcMar>
              <w:top w:w="90" w:type="dxa"/>
              <w:left w:w="195" w:type="dxa"/>
              <w:bottom w:w="90" w:type="dxa"/>
              <w:right w:w="195" w:type="dxa"/>
            </w:tcMar>
            <w:vAlign w:val="top"/>
          </w:tcPr>
          <w:p w14:paraId="0F653D2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597" w:type="dxa"/>
            <w:tcBorders>
              <w:top w:val="nil"/>
              <w:left w:val="nil"/>
              <w:right w:val="nil"/>
            </w:tcBorders>
            <w:shd w:val="clear" w:color="auto" w:fill="auto"/>
            <w:tcMar>
              <w:top w:w="90" w:type="dxa"/>
              <w:left w:w="195" w:type="dxa"/>
              <w:bottom w:w="90" w:type="dxa"/>
              <w:right w:w="195" w:type="dxa"/>
            </w:tcMar>
            <w:vAlign w:val="top"/>
          </w:tcPr>
          <w:p w14:paraId="00EE2F5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流水金额</w:t>
            </w:r>
          </w:p>
        </w:tc>
      </w:tr>
      <w:tr w14:paraId="17495413">
        <w:trPr>
          <w:jc w:val="center"/>
        </w:trPr>
        <w:tc>
          <w:tcPr>
            <w:tcW w:w="1101" w:type="dxa"/>
            <w:tcBorders>
              <w:top w:val="nil"/>
              <w:left w:val="nil"/>
              <w:bottom w:val="nil"/>
            </w:tcBorders>
            <w:shd w:val="clear" w:color="auto" w:fill="auto"/>
            <w:tcMar>
              <w:top w:w="90" w:type="dxa"/>
              <w:left w:w="195" w:type="dxa"/>
              <w:bottom w:w="90" w:type="dxa"/>
              <w:right w:w="195" w:type="dxa"/>
            </w:tcMar>
            <w:vAlign w:val="top"/>
          </w:tcPr>
          <w:p w14:paraId="6623C38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5</w:t>
            </w:r>
          </w:p>
        </w:tc>
        <w:tc>
          <w:tcPr>
            <w:tcW w:w="1230" w:type="dxa"/>
            <w:tcBorders>
              <w:top w:val="nil"/>
              <w:left w:val="nil"/>
              <w:bottom w:val="nil"/>
            </w:tcBorders>
            <w:shd w:val="clear" w:color="auto" w:fill="auto"/>
            <w:tcMar>
              <w:top w:w="90" w:type="dxa"/>
              <w:left w:w="195" w:type="dxa"/>
              <w:bottom w:w="90" w:type="dxa"/>
              <w:right w:w="195" w:type="dxa"/>
            </w:tcMar>
            <w:vAlign w:val="top"/>
          </w:tcPr>
          <w:p w14:paraId="68A81F54">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related_id</w:t>
            </w:r>
          </w:p>
        </w:tc>
        <w:tc>
          <w:tcPr>
            <w:tcW w:w="1563" w:type="dxa"/>
            <w:tcBorders>
              <w:top w:val="nil"/>
              <w:left w:val="nil"/>
              <w:bottom w:val="nil"/>
            </w:tcBorders>
            <w:shd w:val="clear" w:color="auto" w:fill="auto"/>
            <w:tcMar>
              <w:top w:w="90" w:type="dxa"/>
              <w:left w:w="195" w:type="dxa"/>
              <w:bottom w:w="90" w:type="dxa"/>
              <w:right w:w="195" w:type="dxa"/>
            </w:tcMar>
            <w:vAlign w:val="top"/>
          </w:tcPr>
          <w:p w14:paraId="42C0DFD6">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int</w:t>
            </w:r>
          </w:p>
        </w:tc>
        <w:tc>
          <w:tcPr>
            <w:tcW w:w="1230" w:type="dxa"/>
            <w:tcBorders>
              <w:top w:val="nil"/>
              <w:left w:val="nil"/>
              <w:bottom w:val="nil"/>
            </w:tcBorders>
            <w:shd w:val="clear" w:color="auto" w:fill="auto"/>
            <w:tcMar>
              <w:top w:w="90" w:type="dxa"/>
              <w:left w:w="195" w:type="dxa"/>
              <w:bottom w:w="90" w:type="dxa"/>
              <w:right w:w="195" w:type="dxa"/>
            </w:tcMar>
            <w:vAlign w:val="top"/>
          </w:tcPr>
          <w:p w14:paraId="039C59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是</w:t>
            </w:r>
          </w:p>
        </w:tc>
        <w:tc>
          <w:tcPr>
            <w:tcW w:w="1270" w:type="dxa"/>
            <w:tcBorders>
              <w:top w:val="nil"/>
              <w:left w:val="nil"/>
              <w:bottom w:val="nil"/>
              <w:right w:val="nil"/>
            </w:tcBorders>
            <w:shd w:val="clear" w:color="auto" w:fill="auto"/>
            <w:tcMar>
              <w:top w:w="90" w:type="dxa"/>
              <w:left w:w="195" w:type="dxa"/>
              <w:bottom w:w="90" w:type="dxa"/>
              <w:right w:w="195" w:type="dxa"/>
            </w:tcMar>
            <w:vAlign w:val="top"/>
          </w:tcPr>
          <w:p w14:paraId="59830C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597" w:type="dxa"/>
            <w:tcBorders>
              <w:top w:val="nil"/>
              <w:left w:val="nil"/>
              <w:bottom w:val="nil"/>
              <w:right w:val="nil"/>
            </w:tcBorders>
            <w:shd w:val="clear" w:color="auto" w:fill="auto"/>
            <w:tcMar>
              <w:top w:w="90" w:type="dxa"/>
              <w:left w:w="195" w:type="dxa"/>
              <w:bottom w:w="90" w:type="dxa"/>
              <w:right w:w="195" w:type="dxa"/>
            </w:tcMar>
            <w:vAlign w:val="top"/>
          </w:tcPr>
          <w:p w14:paraId="43D8695D">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order_id 等</w:t>
            </w:r>
          </w:p>
        </w:tc>
      </w:tr>
    </w:tbl>
    <w:p w14:paraId="0DB421C4">
      <w:pPr>
        <w:autoSpaceDE w:val="0"/>
        <w:autoSpaceDN w:val="0"/>
        <w:ind w:right="-272" w:firstLine="448"/>
        <w:rPr>
          <w:rFonts w:hint="eastAsia" w:ascii="Times New Roman" w:hAnsi="Times New Roman"/>
          <w:color w:val="auto"/>
          <w:sz w:val="21"/>
          <w:szCs w:val="21"/>
          <w:lang w:val="en-US" w:eastAsia="zh-CN"/>
        </w:rPr>
      </w:pPr>
    </w:p>
    <w:p w14:paraId="409E64D1">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表4.</w:t>
      </w:r>
      <w:r>
        <w:rPr>
          <w:rFonts w:hint="eastAsia" w:ascii="Times New Roman" w:hAnsi="Times New Roman" w:cs="宋体"/>
          <w:color w:val="auto"/>
          <w:sz w:val="21"/>
          <w:szCs w:val="21"/>
          <w:lang w:val="en-US" w:eastAsia="zh-CN"/>
        </w:rPr>
        <w:t>7</w:t>
      </w:r>
      <w:r>
        <w:rPr>
          <w:rFonts w:hint="eastAsia" w:ascii="Times New Roman" w:hAnsi="Times New Roman" w:eastAsia="宋体" w:cs="宋体"/>
          <w:color w:val="auto"/>
          <w:sz w:val="21"/>
          <w:szCs w:val="21"/>
          <w:lang w:val="en-US" w:eastAsia="zh-CN"/>
        </w:rPr>
        <w:t>用户关注表用于记录用户之间的关注关系，实现平台关注、粉丝、互动功能。表中包含自增主键、关注者 ID、被关注者 ID、创建时间，设置唯一联合索引避免重复关注并通过外键与用户表关联，支持级联删除。</w:t>
      </w:r>
    </w:p>
    <w:p w14:paraId="57B0419E">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color w:val="auto"/>
          <w:sz w:val="21"/>
          <w:szCs w:val="21"/>
          <w:lang w:val="en-US" w:eastAsia="zh-CN"/>
        </w:rPr>
      </w:pPr>
      <w:r>
        <w:rPr>
          <w:rFonts w:hint="eastAsia" w:ascii="Times New Roman" w:hAnsi="Times New Roman" w:eastAsia="宋体" w:cs="宋体"/>
          <w:caps w:val="0"/>
          <w:smallCaps w:val="0"/>
          <w:color w:val="auto"/>
          <w:sz w:val="21"/>
          <w:szCs w:val="21"/>
          <w:lang w:val="en-US" w:eastAsia="zh-CN"/>
        </w:rPr>
        <w:t>表4.7用户关注表</w:t>
      </w:r>
    </w:p>
    <w:tbl>
      <w:tblPr>
        <w:tblStyle w:val="13"/>
        <w:tblW w:w="0" w:type="auto"/>
        <w:jc w:val="center"/>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68"/>
        <w:gridCol w:w="1512"/>
        <w:gridCol w:w="1218"/>
        <w:gridCol w:w="1256"/>
        <w:gridCol w:w="1231"/>
        <w:gridCol w:w="1909"/>
      </w:tblGrid>
      <w:tr w14:paraId="2038BDBB">
        <w:trPr>
          <w:tblHeader/>
          <w:jc w:val="center"/>
        </w:trPr>
        <w:tc>
          <w:tcPr>
            <w:tcW w:w="868"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5F558D7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序号</w:t>
            </w:r>
          </w:p>
        </w:tc>
        <w:tc>
          <w:tcPr>
            <w:tcW w:w="1512"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47BAC8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字段名称</w:t>
            </w:r>
          </w:p>
        </w:tc>
        <w:tc>
          <w:tcPr>
            <w:tcW w:w="121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F3E744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字段类型</w:t>
            </w:r>
          </w:p>
        </w:tc>
        <w:tc>
          <w:tcPr>
            <w:tcW w:w="1256"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F8FB2A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允许为空</w:t>
            </w:r>
          </w:p>
        </w:tc>
        <w:tc>
          <w:tcPr>
            <w:tcW w:w="1231"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6708E6F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最大长度</w:t>
            </w:r>
          </w:p>
        </w:tc>
        <w:tc>
          <w:tcPr>
            <w:tcW w:w="1909"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6F5215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说明</w:t>
            </w:r>
          </w:p>
        </w:tc>
      </w:tr>
      <w:tr w14:paraId="55AAD3D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868" w:type="dxa"/>
            <w:tcBorders>
              <w:top w:val="single" w:color="000000" w:sz="4" w:space="0"/>
              <w:left w:val="nil"/>
            </w:tcBorders>
            <w:shd w:val="clear" w:color="auto" w:fill="auto"/>
            <w:tcMar>
              <w:top w:w="90" w:type="dxa"/>
              <w:left w:w="195" w:type="dxa"/>
              <w:bottom w:w="90" w:type="dxa"/>
              <w:right w:w="195" w:type="dxa"/>
            </w:tcMar>
            <w:vAlign w:val="top"/>
          </w:tcPr>
          <w:p w14:paraId="5B9CB2E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1</w:t>
            </w:r>
          </w:p>
        </w:tc>
        <w:tc>
          <w:tcPr>
            <w:tcW w:w="1512" w:type="dxa"/>
            <w:tcBorders>
              <w:top w:val="single" w:color="000000" w:sz="4" w:space="0"/>
              <w:left w:val="nil"/>
            </w:tcBorders>
            <w:shd w:val="clear" w:color="auto" w:fill="auto"/>
            <w:tcMar>
              <w:top w:w="90" w:type="dxa"/>
              <w:left w:w="195" w:type="dxa"/>
              <w:bottom w:w="90" w:type="dxa"/>
              <w:right w:w="195" w:type="dxa"/>
            </w:tcMar>
            <w:vAlign w:val="top"/>
          </w:tcPr>
          <w:p w14:paraId="06BD8DB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id</w:t>
            </w:r>
          </w:p>
        </w:tc>
        <w:tc>
          <w:tcPr>
            <w:tcW w:w="1218" w:type="dxa"/>
            <w:tcBorders>
              <w:top w:val="single" w:color="000000" w:sz="4" w:space="0"/>
              <w:left w:val="nil"/>
            </w:tcBorders>
            <w:shd w:val="clear" w:color="auto" w:fill="auto"/>
            <w:tcMar>
              <w:top w:w="90" w:type="dxa"/>
              <w:left w:w="195" w:type="dxa"/>
              <w:bottom w:w="90" w:type="dxa"/>
              <w:right w:w="195" w:type="dxa"/>
            </w:tcMar>
            <w:vAlign w:val="top"/>
          </w:tcPr>
          <w:p w14:paraId="4F3CAF8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int</w:t>
            </w:r>
          </w:p>
        </w:tc>
        <w:tc>
          <w:tcPr>
            <w:tcW w:w="1256" w:type="dxa"/>
            <w:tcBorders>
              <w:top w:val="single" w:color="000000" w:sz="4" w:space="0"/>
              <w:left w:val="nil"/>
            </w:tcBorders>
            <w:shd w:val="clear" w:color="auto" w:fill="auto"/>
            <w:tcMar>
              <w:top w:w="90" w:type="dxa"/>
              <w:left w:w="195" w:type="dxa"/>
              <w:bottom w:w="90" w:type="dxa"/>
              <w:right w:w="195" w:type="dxa"/>
            </w:tcMar>
            <w:vAlign w:val="top"/>
          </w:tcPr>
          <w:p w14:paraId="68E1298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31" w:type="dxa"/>
            <w:tcBorders>
              <w:top w:val="single" w:color="000000" w:sz="4" w:space="0"/>
              <w:left w:val="nil"/>
              <w:right w:val="nil"/>
            </w:tcBorders>
            <w:shd w:val="clear" w:color="auto" w:fill="auto"/>
            <w:tcMar>
              <w:top w:w="90" w:type="dxa"/>
              <w:left w:w="195" w:type="dxa"/>
              <w:bottom w:w="90" w:type="dxa"/>
              <w:right w:w="195" w:type="dxa"/>
            </w:tcMar>
            <w:vAlign w:val="top"/>
          </w:tcPr>
          <w:p w14:paraId="7152673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909" w:type="dxa"/>
            <w:tcBorders>
              <w:top w:val="single" w:color="000000" w:sz="4" w:space="0"/>
              <w:left w:val="nil"/>
              <w:right w:val="nil"/>
            </w:tcBorders>
            <w:shd w:val="clear" w:color="auto" w:fill="auto"/>
            <w:tcMar>
              <w:top w:w="90" w:type="dxa"/>
              <w:left w:w="195" w:type="dxa"/>
              <w:bottom w:w="90" w:type="dxa"/>
              <w:right w:w="195" w:type="dxa"/>
            </w:tcMar>
            <w:vAlign w:val="top"/>
          </w:tcPr>
          <w:p w14:paraId="6086328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主键</w:t>
            </w:r>
          </w:p>
        </w:tc>
      </w:tr>
      <w:tr w14:paraId="6B494A40">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868" w:type="dxa"/>
            <w:tcBorders>
              <w:top w:val="nil"/>
              <w:left w:val="nil"/>
            </w:tcBorders>
            <w:shd w:val="clear" w:color="auto" w:fill="auto"/>
            <w:tcMar>
              <w:top w:w="90" w:type="dxa"/>
              <w:left w:w="195" w:type="dxa"/>
              <w:bottom w:w="90" w:type="dxa"/>
              <w:right w:w="195" w:type="dxa"/>
            </w:tcMar>
            <w:vAlign w:val="top"/>
          </w:tcPr>
          <w:p w14:paraId="5CAA5AE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2</w:t>
            </w:r>
          </w:p>
        </w:tc>
        <w:tc>
          <w:tcPr>
            <w:tcW w:w="1512" w:type="dxa"/>
            <w:tcBorders>
              <w:top w:val="nil"/>
              <w:left w:val="nil"/>
            </w:tcBorders>
            <w:shd w:val="clear" w:color="auto" w:fill="auto"/>
            <w:tcMar>
              <w:top w:w="90" w:type="dxa"/>
              <w:left w:w="195" w:type="dxa"/>
              <w:bottom w:w="90" w:type="dxa"/>
              <w:right w:w="195" w:type="dxa"/>
            </w:tcMar>
            <w:vAlign w:val="top"/>
          </w:tcPr>
          <w:p w14:paraId="4AAC43AC">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follower_id</w:t>
            </w:r>
          </w:p>
        </w:tc>
        <w:tc>
          <w:tcPr>
            <w:tcW w:w="1218" w:type="dxa"/>
            <w:tcBorders>
              <w:top w:val="nil"/>
              <w:left w:val="nil"/>
            </w:tcBorders>
            <w:shd w:val="clear" w:color="auto" w:fill="auto"/>
            <w:tcMar>
              <w:top w:w="90" w:type="dxa"/>
              <w:left w:w="195" w:type="dxa"/>
              <w:bottom w:w="90" w:type="dxa"/>
              <w:right w:w="195" w:type="dxa"/>
            </w:tcMar>
            <w:vAlign w:val="top"/>
          </w:tcPr>
          <w:p w14:paraId="029646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int</w:t>
            </w:r>
          </w:p>
        </w:tc>
        <w:tc>
          <w:tcPr>
            <w:tcW w:w="1256" w:type="dxa"/>
            <w:tcBorders>
              <w:top w:val="nil"/>
              <w:left w:val="nil"/>
            </w:tcBorders>
            <w:shd w:val="clear" w:color="auto" w:fill="auto"/>
            <w:tcMar>
              <w:top w:w="90" w:type="dxa"/>
              <w:left w:w="195" w:type="dxa"/>
              <w:bottom w:w="90" w:type="dxa"/>
              <w:right w:w="195" w:type="dxa"/>
            </w:tcMar>
            <w:vAlign w:val="top"/>
          </w:tcPr>
          <w:p w14:paraId="73D19D7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31" w:type="dxa"/>
            <w:tcBorders>
              <w:top w:val="nil"/>
              <w:left w:val="nil"/>
              <w:right w:val="nil"/>
            </w:tcBorders>
            <w:shd w:val="clear" w:color="auto" w:fill="auto"/>
            <w:tcMar>
              <w:top w:w="90" w:type="dxa"/>
              <w:left w:w="195" w:type="dxa"/>
              <w:bottom w:w="90" w:type="dxa"/>
              <w:right w:w="195" w:type="dxa"/>
            </w:tcMar>
            <w:vAlign w:val="top"/>
          </w:tcPr>
          <w:p w14:paraId="4B4B4A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909" w:type="dxa"/>
            <w:tcBorders>
              <w:top w:val="nil"/>
              <w:left w:val="nil"/>
              <w:right w:val="nil"/>
            </w:tcBorders>
            <w:shd w:val="clear" w:color="auto" w:fill="auto"/>
            <w:tcMar>
              <w:top w:w="90" w:type="dxa"/>
              <w:left w:w="195" w:type="dxa"/>
              <w:bottom w:w="90" w:type="dxa"/>
              <w:right w:w="195" w:type="dxa"/>
            </w:tcMar>
            <w:vAlign w:val="top"/>
          </w:tcPr>
          <w:p w14:paraId="348625D2">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关注者用户ID</w:t>
            </w:r>
          </w:p>
        </w:tc>
      </w:tr>
      <w:tr w14:paraId="27790094">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868" w:type="dxa"/>
            <w:tcBorders>
              <w:top w:val="nil"/>
              <w:left w:val="nil"/>
            </w:tcBorders>
            <w:shd w:val="clear" w:color="auto" w:fill="auto"/>
            <w:tcMar>
              <w:top w:w="90" w:type="dxa"/>
              <w:left w:w="195" w:type="dxa"/>
              <w:bottom w:w="90" w:type="dxa"/>
              <w:right w:w="195" w:type="dxa"/>
            </w:tcMar>
            <w:vAlign w:val="top"/>
          </w:tcPr>
          <w:p w14:paraId="38E578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3</w:t>
            </w:r>
          </w:p>
        </w:tc>
        <w:tc>
          <w:tcPr>
            <w:tcW w:w="1512" w:type="dxa"/>
            <w:tcBorders>
              <w:top w:val="nil"/>
              <w:left w:val="nil"/>
            </w:tcBorders>
            <w:shd w:val="clear" w:color="auto" w:fill="auto"/>
            <w:tcMar>
              <w:top w:w="90" w:type="dxa"/>
              <w:left w:w="195" w:type="dxa"/>
              <w:bottom w:w="90" w:type="dxa"/>
              <w:right w:w="195" w:type="dxa"/>
            </w:tcMar>
            <w:vAlign w:val="top"/>
          </w:tcPr>
          <w:p w14:paraId="787A4E3E">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following_id</w:t>
            </w:r>
          </w:p>
        </w:tc>
        <w:tc>
          <w:tcPr>
            <w:tcW w:w="1218" w:type="dxa"/>
            <w:tcBorders>
              <w:top w:val="nil"/>
              <w:left w:val="nil"/>
            </w:tcBorders>
            <w:shd w:val="clear" w:color="auto" w:fill="auto"/>
            <w:tcMar>
              <w:top w:w="90" w:type="dxa"/>
              <w:left w:w="195" w:type="dxa"/>
              <w:bottom w:w="90" w:type="dxa"/>
              <w:right w:w="195" w:type="dxa"/>
            </w:tcMar>
            <w:vAlign w:val="top"/>
          </w:tcPr>
          <w:p w14:paraId="06A91CA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int</w:t>
            </w:r>
          </w:p>
        </w:tc>
        <w:tc>
          <w:tcPr>
            <w:tcW w:w="1256" w:type="dxa"/>
            <w:tcBorders>
              <w:top w:val="nil"/>
              <w:left w:val="nil"/>
            </w:tcBorders>
            <w:shd w:val="clear" w:color="auto" w:fill="auto"/>
            <w:tcMar>
              <w:top w:w="90" w:type="dxa"/>
              <w:left w:w="195" w:type="dxa"/>
              <w:bottom w:w="90" w:type="dxa"/>
              <w:right w:w="195" w:type="dxa"/>
            </w:tcMar>
            <w:vAlign w:val="top"/>
          </w:tcPr>
          <w:p w14:paraId="7CB9AC4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b w:val="0"/>
                <w:caps w:val="0"/>
                <w:smallCaps w:val="0"/>
                <w:color w:val="auto"/>
                <w:sz w:val="21"/>
                <w:szCs w:val="21"/>
                <w:lang w:val="en-US" w:eastAsia="zh-CN"/>
              </w:rPr>
              <w:t>否</w:t>
            </w:r>
          </w:p>
        </w:tc>
        <w:tc>
          <w:tcPr>
            <w:tcW w:w="1231" w:type="dxa"/>
            <w:tcBorders>
              <w:top w:val="nil"/>
              <w:left w:val="nil"/>
              <w:right w:val="nil"/>
            </w:tcBorders>
            <w:shd w:val="clear" w:color="auto" w:fill="auto"/>
            <w:tcMar>
              <w:top w:w="90" w:type="dxa"/>
              <w:left w:w="195" w:type="dxa"/>
              <w:bottom w:w="90" w:type="dxa"/>
              <w:right w:w="195" w:type="dxa"/>
            </w:tcMar>
            <w:vAlign w:val="top"/>
          </w:tcPr>
          <w:p w14:paraId="4420DB3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eastAsia" w:ascii="宋体"/>
                <w:color w:val="auto"/>
                <w:szCs w:val="21"/>
              </w:rPr>
              <w:t>-</w:t>
            </w:r>
          </w:p>
        </w:tc>
        <w:tc>
          <w:tcPr>
            <w:tcW w:w="1909" w:type="dxa"/>
            <w:tcBorders>
              <w:top w:val="nil"/>
              <w:left w:val="nil"/>
              <w:right w:val="nil"/>
            </w:tcBorders>
            <w:shd w:val="clear" w:color="auto" w:fill="auto"/>
            <w:tcMar>
              <w:top w:w="90" w:type="dxa"/>
              <w:left w:w="195" w:type="dxa"/>
              <w:bottom w:w="90" w:type="dxa"/>
              <w:right w:w="195" w:type="dxa"/>
            </w:tcMar>
            <w:vAlign w:val="top"/>
          </w:tcPr>
          <w:p w14:paraId="1FE2D371">
            <w:pPr>
              <w:keepNext w:val="0"/>
              <w:keepLines w:val="0"/>
              <w:widowControl/>
              <w:suppressLineNumbers w:val="0"/>
              <w:jc w:val="center"/>
              <w:rPr>
                <w:rFonts w:hint="eastAsia" w:ascii="Times New Roman" w:hAnsi="Times New Roman" w:eastAsia="宋体" w:cs="宋体"/>
                <w:b w:val="0"/>
                <w:caps w:val="0"/>
                <w:smallCaps w:val="0"/>
                <w:color w:val="auto"/>
                <w:sz w:val="21"/>
                <w:szCs w:val="21"/>
                <w:lang w:val="en-US" w:eastAsia="zh-CN"/>
              </w:rPr>
            </w:pPr>
            <w:r>
              <w:rPr>
                <w:rFonts w:hint="eastAsia" w:ascii="Times New Roman" w:hAnsi="Times New Roman" w:eastAsia="宋体" w:cs="宋体"/>
                <w:i w:val="0"/>
                <w:iCs w:val="0"/>
                <w:caps w:val="0"/>
                <w:color w:val="auto"/>
                <w:spacing w:val="0"/>
                <w:kern w:val="0"/>
                <w:sz w:val="21"/>
                <w:szCs w:val="21"/>
                <w:lang w:val="en-US" w:eastAsia="zh-CN" w:bidi="ar"/>
              </w:rPr>
              <w:t>被关注用户ID</w:t>
            </w:r>
          </w:p>
        </w:tc>
      </w:tr>
    </w:tbl>
    <w:p w14:paraId="062E13CF">
      <w:pPr>
        <w:autoSpaceDE w:val="0"/>
        <w:autoSpaceDN w:val="0"/>
        <w:ind w:right="-272"/>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br w:type="page"/>
      </w:r>
    </w:p>
    <w:p w14:paraId="6EBC1BB5">
      <w:pPr>
        <w:autoSpaceDE w:val="0"/>
        <w:autoSpaceDN w:val="0"/>
        <w:ind w:right="-272" w:firstLine="448"/>
        <w:rPr>
          <w:rFonts w:hint="eastAsia" w:ascii="Times New Roman" w:hAnsi="Times New Roman"/>
          <w:color w:val="auto"/>
          <w:sz w:val="21"/>
          <w:szCs w:val="21"/>
          <w:lang w:val="en-US" w:eastAsia="zh-CN"/>
        </w:rPr>
      </w:pPr>
    </w:p>
    <w:p w14:paraId="2B3C3E5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ascii="Times New Roman" w:hAnsi="Times New Roman" w:eastAsia="黑体" w:cs="黑体"/>
          <w:b/>
          <w:bCs/>
          <w:color w:val="auto"/>
          <w:sz w:val="32"/>
          <w:szCs w:val="32"/>
          <w:lang w:val="en-US" w:eastAsia="zh-CN"/>
        </w:rPr>
      </w:pPr>
      <w:bookmarkStart w:id="47" w:name="_Toc1166798201"/>
      <w:r>
        <w:rPr>
          <w:rFonts w:hint="eastAsia" w:ascii="黑体" w:hAnsi="黑体" w:eastAsia="黑体" w:cs="黑体"/>
          <w:b/>
          <w:bCs/>
          <w:color w:val="auto"/>
          <w:sz w:val="32"/>
          <w:szCs w:val="32"/>
          <w:lang w:val="en-US" w:eastAsia="zh-CN"/>
        </w:rPr>
        <w:t>5</w:t>
      </w:r>
      <w:r>
        <w:rPr>
          <w:rFonts w:hint="eastAsia" w:ascii="黑体" w:hAnsi="黑体" w:eastAsia="黑体" w:cs="黑体"/>
          <w:color w:val="auto"/>
          <w:sz w:val="32"/>
          <w:szCs w:val="32"/>
        </w:rPr>
        <w:t xml:space="preserve"> </w:t>
      </w:r>
      <w:r>
        <w:rPr>
          <w:rFonts w:hint="eastAsia" w:ascii="Times New Roman" w:hAnsi="Times New Roman" w:eastAsia="黑体" w:cs="黑体"/>
          <w:color w:val="auto"/>
          <w:sz w:val="32"/>
          <w:szCs w:val="32"/>
        </w:rPr>
        <w:t xml:space="preserve"> </w:t>
      </w:r>
      <w:r>
        <w:rPr>
          <w:rFonts w:hint="eastAsia" w:ascii="Times New Roman" w:hAnsi="Times New Roman" w:eastAsia="黑体" w:cs="黑体"/>
          <w:b/>
          <w:bCs/>
          <w:color w:val="auto"/>
          <w:sz w:val="32"/>
          <w:szCs w:val="32"/>
          <w:lang w:val="en-US" w:eastAsia="zh-CN"/>
        </w:rPr>
        <w:t>系统实现</w:t>
      </w:r>
      <w:bookmarkEnd w:id="47"/>
    </w:p>
    <w:p w14:paraId="6380FB0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48" w:name="_Toc1704183450"/>
      <w:r>
        <w:rPr>
          <w:rFonts w:hint="eastAsia" w:ascii="黑体" w:hAnsi="黑体" w:eastAsia="黑体" w:cs="黑体"/>
          <w:b/>
          <w:bCs/>
          <w:color w:val="auto"/>
          <w:sz w:val="28"/>
          <w:szCs w:val="28"/>
          <w:lang w:val="en-US" w:eastAsia="zh-CN"/>
        </w:rPr>
        <w:t>5.1</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用户</w:t>
      </w:r>
      <w:bookmarkEnd w:id="48"/>
    </w:p>
    <w:p w14:paraId="1D4230C8">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49" w:name="_Toc1221844111"/>
      <w:r>
        <w:rPr>
          <w:rFonts w:hint="eastAsia" w:ascii="黑体" w:hAnsi="黑体" w:eastAsia="黑体" w:cs="黑体"/>
          <w:color w:val="auto"/>
          <w:sz w:val="24"/>
          <w:szCs w:val="21"/>
          <w:lang w:val="en-US" w:eastAsia="zh-CN"/>
        </w:rPr>
        <w:t xml:space="preserve">5.1.1  </w:t>
      </w:r>
      <w:r>
        <w:rPr>
          <w:rFonts w:hint="eastAsia" w:ascii="Times New Roman" w:hAnsi="Times New Roman" w:eastAsia="黑体" w:cs="黑体"/>
          <w:color w:val="auto"/>
          <w:sz w:val="24"/>
          <w:szCs w:val="21"/>
          <w:lang w:val="en-US" w:eastAsia="zh-CN"/>
        </w:rPr>
        <w:t>登录注册</w:t>
      </w:r>
      <w:bookmarkEnd w:id="49"/>
    </w:p>
    <w:p w14:paraId="41CBD87C">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用户登录注册页面是进入游戏陪玩平台的第一步。新用户能在此填写个人信息完成注册，拥有专属账号；已有账号的用户则通过输入正确信息登录。界面简洁易操作，保障用户快速进入系统，开启游戏陪玩体验，是平台与用户建立联系的基础入口。</w:t>
      </w:r>
      <w:r>
        <w:rPr>
          <w:rFonts w:hint="eastAsia" w:ascii="Times New Roman" w:hAnsi="Times New Roman"/>
          <w:color w:val="auto"/>
          <w:lang w:val="en-US" w:eastAsia="zh-CN"/>
        </w:rPr>
        <w:t>如图</w:t>
      </w:r>
      <w:r>
        <w:rPr>
          <w:rFonts w:ascii="Times New Roman" w:hAnsi="Times New Roman" w:eastAsia="宋体" w:cs="宋体"/>
          <w:color w:val="auto"/>
          <w:kern w:val="0"/>
          <w:sz w:val="21"/>
          <w:szCs w:val="21"/>
          <w:lang w:val="en-US" w:eastAsia="zh-CN" w:bidi="ar"/>
        </w:rPr>
        <w:t>5.</w:t>
      </w:r>
      <w:r>
        <w:rPr>
          <w:rFonts w:hint="eastAsia" w:eastAsia="宋体" w:cs="宋体"/>
          <w:color w:val="auto"/>
          <w:kern w:val="0"/>
          <w:sz w:val="21"/>
          <w:szCs w:val="21"/>
          <w:lang w:val="en-US" w:eastAsia="zh-CN" w:bidi="ar"/>
        </w:rPr>
        <w:t>1</w:t>
      </w:r>
      <w:r>
        <w:rPr>
          <w:rFonts w:hint="eastAsia" w:ascii="Times New Roman" w:hAnsi="Times New Roman"/>
          <w:color w:val="auto"/>
          <w:lang w:val="en-US" w:eastAsia="zh-CN"/>
        </w:rPr>
        <w:t>所示，用户通过输入用户名和密码完成登录，若为新用户可点击注册按钮进行账号注册</w:t>
      </w:r>
      <w:r>
        <w:rPr>
          <w:rFonts w:hint="eastAsia" w:ascii="Times New Roman" w:hAnsi="Times New Roman"/>
          <w:color w:val="auto"/>
          <w:sz w:val="21"/>
          <w:szCs w:val="21"/>
          <w:lang w:val="en-US" w:eastAsia="zh-CN"/>
        </w:rPr>
        <w:t>。</w:t>
      </w:r>
    </w:p>
    <w:p w14:paraId="4CDD396C">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color w:val="auto"/>
        </w:rPr>
        <w:drawing>
          <wp:inline distT="0" distB="0" distL="114300" distR="114300">
            <wp:extent cx="1381760" cy="2922270"/>
            <wp:effectExtent l="0" t="0" r="15240" b="2413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4"/>
                    <a:stretch>
                      <a:fillRect/>
                    </a:stretch>
                  </pic:blipFill>
                  <pic:spPr>
                    <a:xfrm>
                      <a:off x="0" y="0"/>
                      <a:ext cx="1381760" cy="2922270"/>
                    </a:xfrm>
                    <a:prstGeom prst="rect">
                      <a:avLst/>
                    </a:prstGeom>
                    <a:noFill/>
                    <a:ln>
                      <a:noFill/>
                    </a:ln>
                  </pic:spPr>
                </pic:pic>
              </a:graphicData>
            </a:graphic>
          </wp:inline>
        </w:drawing>
      </w:r>
    </w:p>
    <w:p w14:paraId="60D6C56D">
      <w:pPr>
        <w:autoSpaceDE w:val="0"/>
        <w:autoSpaceDN w:val="0"/>
        <w:ind w:right="-272" w:firstLine="448"/>
        <w:jc w:val="center"/>
        <w:rPr>
          <w:rFonts w:hint="eastAsia" w:ascii="Times New Roman" w:hAnsi="Times New Roman" w:eastAsia="黑体"/>
          <w:color w:val="auto"/>
          <w:sz w:val="24"/>
          <w:szCs w:val="21"/>
          <w:lang w:val="en-US" w:eastAsia="zh-CN"/>
        </w:rPr>
      </w:pPr>
      <w:r>
        <w:rPr>
          <w:rFonts w:hint="eastAsia" w:ascii="Times New Roman" w:hAnsi="Times New Roman" w:eastAsia="宋体" w:cs="Times New Roman"/>
          <w:color w:val="auto"/>
          <w:sz w:val="21"/>
          <w:szCs w:val="21"/>
          <w:lang w:val="en-US" w:eastAsia="zh-CN"/>
        </w:rPr>
        <w:t>图5.1 登录注册图</w:t>
      </w:r>
    </w:p>
    <w:p w14:paraId="666D7E9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0" w:name="_Toc1295340963"/>
      <w:r>
        <w:rPr>
          <w:rFonts w:hint="eastAsia" w:ascii="黑体" w:hAnsi="黑体" w:eastAsia="黑体" w:cs="黑体"/>
          <w:color w:val="auto"/>
          <w:sz w:val="24"/>
          <w:szCs w:val="21"/>
          <w:lang w:val="en-US" w:eastAsia="zh-CN"/>
        </w:rPr>
        <w:t>5.1.2</w:t>
      </w:r>
      <w:r>
        <w:rPr>
          <w:rFonts w:hint="eastAsia" w:ascii="Times New Roman" w:hAnsi="Times New Roman" w:eastAsia="黑体" w:cs="黑体"/>
          <w:color w:val="auto"/>
          <w:sz w:val="24"/>
          <w:szCs w:val="21"/>
          <w:lang w:val="en-US" w:eastAsia="zh-CN"/>
        </w:rPr>
        <w:t xml:space="preserve">  主页查看</w:t>
      </w:r>
      <w:bookmarkEnd w:id="50"/>
    </w:p>
    <w:p w14:paraId="3AB8B22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rPr>
      </w:pPr>
      <w:r>
        <w:rPr>
          <w:rFonts w:hint="eastAsia" w:ascii="Times New Roman" w:hAnsi="Times New Roman"/>
          <w:color w:val="auto"/>
          <w:sz w:val="21"/>
          <w:szCs w:val="21"/>
          <w:lang w:val="en-US" w:eastAsia="zh-CN"/>
        </w:rPr>
        <w:t>主页查看页面是平台信息的精华展示区。这里呈现热门游戏推荐、优质陪玩展示以及最新活动资讯等。用户可一目了然地了解平台动态，快速找到感兴趣的内容，为后续的操作提供引导，是吸引用户深入使用平台的关键页面。</w:t>
      </w:r>
      <w:r>
        <w:rPr>
          <w:rFonts w:ascii="Times New Roman" w:hAnsi="Times New Roman" w:eastAsia="宋体" w:cs="宋体"/>
          <w:color w:val="auto"/>
          <w:kern w:val="0"/>
          <w:sz w:val="21"/>
          <w:szCs w:val="21"/>
          <w:lang w:val="en-US" w:eastAsia="zh-CN" w:bidi="ar"/>
        </w:rPr>
        <w:t>如图5.2所示，页面顶部设有全局搜索栏，支持用户快速检索目标内容；搜索栏下方为大幅视觉轮播区，用于展示热门游戏宣传海报，强化平台视觉吸引力。核心内容区分为两大模块，上方 “热门游戏” 板块以图标化形式陈列了《英雄联盟》《原神》《王者荣耀》《和平精英》等主流游戏，用户可点击快速筛选对应陪玩服务；下方 “推荐陪玩” 板块采用卡片式布局展示陪玩人员信息，并提供 “热门”“价格高”“评分高” 等多维度筛选标签，便于用户按需排序查找。整体界面层级清晰、重点突出，用户可直观掌握平台核心资源，为后续下单操作提供高效引导，是提升用户留存率的关键页面。</w:t>
      </w:r>
    </w:p>
    <w:p w14:paraId="18287C6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color w:val="auto"/>
        </w:rPr>
        <w:drawing>
          <wp:inline distT="0" distB="0" distL="114300" distR="114300">
            <wp:extent cx="1437005" cy="3096260"/>
            <wp:effectExtent l="0" t="0" r="10795" b="254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5"/>
                    <a:stretch>
                      <a:fillRect/>
                    </a:stretch>
                  </pic:blipFill>
                  <pic:spPr>
                    <a:xfrm>
                      <a:off x="0" y="0"/>
                      <a:ext cx="1437005" cy="3096260"/>
                    </a:xfrm>
                    <a:prstGeom prst="rect">
                      <a:avLst/>
                    </a:prstGeom>
                    <a:noFill/>
                    <a:ln>
                      <a:noFill/>
                    </a:ln>
                  </pic:spPr>
                </pic:pic>
              </a:graphicData>
            </a:graphic>
          </wp:inline>
        </w:drawing>
      </w:r>
    </w:p>
    <w:p w14:paraId="3D774884">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图5.2 主页查看图</w:t>
      </w:r>
    </w:p>
    <w:p w14:paraId="294A7C17">
      <w:pPr>
        <w:autoSpaceDE w:val="0"/>
        <w:autoSpaceDN w:val="0"/>
        <w:ind w:right="-272" w:firstLine="448"/>
        <w:rPr>
          <w:rFonts w:hint="eastAsia" w:ascii="Times New Roman" w:hAnsi="Times New Roman" w:eastAsia="宋体" w:cs="Times New Roman"/>
          <w:color w:val="auto"/>
          <w:sz w:val="21"/>
          <w:szCs w:val="21"/>
          <w:lang w:val="en-US" w:eastAsia="zh-CN"/>
        </w:rPr>
      </w:pPr>
    </w:p>
    <w:p w14:paraId="619F2EAD">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1" w:name="_Toc1753835502"/>
      <w:r>
        <w:rPr>
          <w:rFonts w:hint="eastAsia" w:ascii="黑体" w:hAnsi="黑体" w:eastAsia="黑体" w:cs="黑体"/>
          <w:color w:val="auto"/>
          <w:sz w:val="24"/>
          <w:szCs w:val="21"/>
          <w:lang w:val="en-US" w:eastAsia="zh-CN"/>
        </w:rPr>
        <w:t>5.1.3</w:t>
      </w:r>
      <w:r>
        <w:rPr>
          <w:rFonts w:hint="eastAsia" w:ascii="Times New Roman" w:hAnsi="Times New Roman" w:eastAsia="黑体" w:cs="黑体"/>
          <w:color w:val="auto"/>
          <w:sz w:val="24"/>
          <w:szCs w:val="21"/>
          <w:lang w:val="en-US" w:eastAsia="zh-CN"/>
        </w:rPr>
        <w:t xml:space="preserve">  个人中心</w:t>
      </w:r>
      <w:bookmarkEnd w:id="51"/>
    </w:p>
    <w:p w14:paraId="42C3762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sz w:val="21"/>
          <w:szCs w:val="21"/>
        </w:rPr>
      </w:pPr>
      <w:r>
        <w:rPr>
          <w:rFonts w:ascii="Times New Roman" w:hAnsi="Times New Roman" w:eastAsia="宋体" w:cs="宋体"/>
          <w:color w:val="auto"/>
          <w:kern w:val="0"/>
          <w:sz w:val="21"/>
          <w:szCs w:val="21"/>
          <w:lang w:val="en-US" w:eastAsia="zh-CN" w:bidi="ar"/>
        </w:rPr>
        <w:t>个人中心是用户管理账号信息与业务数据的核心功能区。如图5.3所示，页面顶部展示用户的头像、昵称及 ID，下方通过数据卡片直观呈现账户余额、关注数与粉丝数，便于用户快速掌握资产与社交状态。核心功能区以 “我的订单” 模块为主体，内置 “待付款”“进行中”“待评价”“退款 / 售后” 四类标签化入口，实现订单全生命周期的精细化管理。此外，页面还提供 “申请成为陪玩” 的身份转化入口、“我的钱包 - 资金流水” 的账务查询功能，以及 “退出登录” 的安全选项。整体布局层次分明，将信息展示与功能操作深度融合，为用户提供了便捷的个人资产管理与业务操作体验。</w:t>
      </w:r>
    </w:p>
    <w:p w14:paraId="19EDF6A8">
      <w:pPr>
        <w:autoSpaceDE w:val="0"/>
        <w:autoSpaceDN w:val="0"/>
        <w:ind w:right="-272"/>
        <w:jc w:val="center"/>
        <w:rPr>
          <w:rFonts w:hint="eastAsia" w:ascii="Times New Roman" w:hAnsi="Times New Roman" w:eastAsia="宋体" w:cs="Times New Roman"/>
          <w:color w:val="auto"/>
          <w:sz w:val="21"/>
          <w:szCs w:val="21"/>
          <w:lang w:val="en-US" w:eastAsia="zh-CN"/>
        </w:rPr>
      </w:pPr>
      <w:r>
        <w:rPr>
          <w:rFonts w:ascii="Times New Roman" w:hAnsi="Times New Roman"/>
          <w:color w:val="auto"/>
        </w:rPr>
        <w:drawing>
          <wp:inline distT="0" distB="0" distL="114300" distR="114300">
            <wp:extent cx="1440180" cy="3120390"/>
            <wp:effectExtent l="0" t="0" r="7620" b="3810"/>
            <wp:docPr id="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pic:cNvPicPr>
                      <a:picLocks noChangeAspect="1"/>
                    </pic:cNvPicPr>
                  </pic:nvPicPr>
                  <pic:blipFill>
                    <a:blip r:embed="rId26"/>
                    <a:stretch>
                      <a:fillRect/>
                    </a:stretch>
                  </pic:blipFill>
                  <pic:spPr>
                    <a:xfrm>
                      <a:off x="0" y="0"/>
                      <a:ext cx="1440180" cy="3120390"/>
                    </a:xfrm>
                    <a:prstGeom prst="rect">
                      <a:avLst/>
                    </a:prstGeom>
                    <a:noFill/>
                    <a:ln>
                      <a:noFill/>
                    </a:ln>
                  </pic:spPr>
                </pic:pic>
              </a:graphicData>
            </a:graphic>
          </wp:inline>
        </w:drawing>
      </w:r>
    </w:p>
    <w:p w14:paraId="787C9CDA">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图5.3 个人中心图</w:t>
      </w:r>
    </w:p>
    <w:p w14:paraId="78922D83">
      <w:pPr>
        <w:autoSpaceDE w:val="0"/>
        <w:autoSpaceDN w:val="0"/>
        <w:ind w:right="-272" w:firstLine="448"/>
        <w:rPr>
          <w:rFonts w:hint="eastAsia" w:ascii="Times New Roman" w:hAnsi="Times New Roman" w:eastAsia="宋体" w:cs="Times New Roman"/>
          <w:color w:val="auto"/>
          <w:sz w:val="21"/>
          <w:szCs w:val="21"/>
          <w:lang w:val="en-US" w:eastAsia="zh-CN"/>
        </w:rPr>
      </w:pPr>
    </w:p>
    <w:p w14:paraId="6676D39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2" w:name="_Toc352743392"/>
      <w:r>
        <w:rPr>
          <w:rFonts w:hint="eastAsia" w:ascii="黑体" w:hAnsi="黑体" w:eastAsia="黑体" w:cs="黑体"/>
          <w:color w:val="auto"/>
          <w:sz w:val="24"/>
          <w:szCs w:val="21"/>
          <w:lang w:val="en-US" w:eastAsia="zh-CN"/>
        </w:rPr>
        <w:t xml:space="preserve">5.1.4  </w:t>
      </w:r>
      <w:r>
        <w:rPr>
          <w:rFonts w:hint="eastAsia" w:ascii="Times New Roman" w:hAnsi="Times New Roman" w:eastAsia="黑体" w:cs="黑体"/>
          <w:color w:val="auto"/>
          <w:sz w:val="24"/>
          <w:szCs w:val="21"/>
          <w:lang w:val="en-US" w:eastAsia="zh-CN"/>
        </w:rPr>
        <w:t>申请陪玩</w:t>
      </w:r>
      <w:bookmarkEnd w:id="52"/>
    </w:p>
    <w:p w14:paraId="7BB2B9A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ascii="Times New Roman" w:hAnsi="Times New Roman"/>
          <w:color w:val="auto"/>
          <w:sz w:val="21"/>
          <w:szCs w:val="21"/>
        </w:rPr>
      </w:pPr>
      <w:r>
        <w:rPr>
          <w:rFonts w:ascii="Times New Roman" w:hAnsi="Times New Roman" w:eastAsia="宋体" w:cs="宋体"/>
          <w:color w:val="auto"/>
          <w:kern w:val="0"/>
          <w:sz w:val="21"/>
          <w:szCs w:val="21"/>
          <w:lang w:val="en-US" w:eastAsia="zh-CN" w:bidi="ar"/>
        </w:rPr>
        <w:t>申请陪玩页面是用户从普通玩家身份向专业陪玩身份转化的核心入口。</w:t>
      </w:r>
      <w:r>
        <w:rPr>
          <w:rFonts w:hint="eastAsia" w:ascii="Times New Roman" w:hAnsi="Times New Roman"/>
          <w:color w:val="auto"/>
          <w:sz w:val="21"/>
          <w:szCs w:val="21"/>
          <w:lang w:val="en-US" w:eastAsia="zh-CN"/>
        </w:rPr>
        <w:t>如图5.</w:t>
      </w:r>
      <w:r>
        <w:rPr>
          <w:rFonts w:hint="eastAsia"/>
          <w:color w:val="auto"/>
          <w:sz w:val="21"/>
          <w:szCs w:val="21"/>
          <w:lang w:val="en-US" w:eastAsia="zh-CN"/>
        </w:rPr>
        <w:t>4</w:t>
      </w:r>
      <w:r>
        <w:rPr>
          <w:rFonts w:ascii="Times New Roman" w:hAnsi="Times New Roman" w:eastAsia="宋体" w:cs="宋体"/>
          <w:color w:val="auto"/>
          <w:kern w:val="0"/>
          <w:sz w:val="21"/>
          <w:szCs w:val="21"/>
          <w:lang w:val="en-US" w:eastAsia="zh-CN" w:bidi="ar"/>
        </w:rPr>
        <w:t>所示，下拉选择框用于指定可提供服务的游戏，输入框用于填写每小时服务价格，以及文本域用于填写自我介绍展示自身技术特点、段位优势等核心竞争力</w:t>
      </w:r>
      <w:r>
        <w:rPr>
          <w:rFonts w:hint="eastAsia" w:cs="宋体"/>
          <w:color w:val="auto"/>
          <w:kern w:val="0"/>
          <w:sz w:val="21"/>
          <w:szCs w:val="21"/>
          <w:lang w:val="en-US" w:eastAsia="zh-CN" w:bidi="ar"/>
        </w:rPr>
        <w:t>；</w:t>
      </w:r>
      <w:r>
        <w:rPr>
          <w:rFonts w:ascii="Times New Roman" w:hAnsi="Times New Roman" w:eastAsia="宋体" w:cs="宋体"/>
          <w:color w:val="auto"/>
          <w:kern w:val="0"/>
          <w:sz w:val="21"/>
          <w:szCs w:val="21"/>
          <w:lang w:val="en-US" w:eastAsia="zh-CN" w:bidi="ar"/>
        </w:rPr>
        <w:t>用户完成信息填写后点击 “提交审核” 按钮即可提交申请，待平台审核通过后即可正式接单</w:t>
      </w:r>
      <w:r>
        <w:rPr>
          <w:rFonts w:hint="eastAsia" w:cs="宋体"/>
          <w:color w:val="auto"/>
          <w:kern w:val="0"/>
          <w:sz w:val="21"/>
          <w:szCs w:val="21"/>
          <w:lang w:val="en-US" w:eastAsia="zh-CN" w:bidi="ar"/>
        </w:rPr>
        <w:t>；</w:t>
      </w:r>
      <w:r>
        <w:rPr>
          <w:rFonts w:ascii="Times New Roman" w:hAnsi="Times New Roman" w:eastAsia="宋体" w:cs="宋体"/>
          <w:color w:val="auto"/>
          <w:kern w:val="0"/>
          <w:sz w:val="21"/>
          <w:szCs w:val="21"/>
          <w:lang w:val="en-US" w:eastAsia="zh-CN" w:bidi="ar"/>
        </w:rPr>
        <w:t>该流程既保障了陪玩服务的质量门槛，也为用户提供了清晰的身份升级路径，有助于平台丰富陪玩资源满足更多用户需求。</w:t>
      </w:r>
    </w:p>
    <w:p w14:paraId="0A88F1A9">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color w:val="auto"/>
        </w:rPr>
        <w:drawing>
          <wp:inline distT="0" distB="0" distL="114300" distR="114300">
            <wp:extent cx="1440180" cy="3138805"/>
            <wp:effectExtent l="0" t="0" r="7620" b="10795"/>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27"/>
                    <a:stretch>
                      <a:fillRect/>
                    </a:stretch>
                  </pic:blipFill>
                  <pic:spPr>
                    <a:xfrm>
                      <a:off x="0" y="0"/>
                      <a:ext cx="1440180" cy="3138805"/>
                    </a:xfrm>
                    <a:prstGeom prst="rect">
                      <a:avLst/>
                    </a:prstGeom>
                    <a:noFill/>
                    <a:ln>
                      <a:noFill/>
                    </a:ln>
                  </pic:spPr>
                </pic:pic>
              </a:graphicData>
            </a:graphic>
          </wp:inline>
        </w:drawing>
      </w:r>
    </w:p>
    <w:p w14:paraId="15D11C1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图5.4 申请陪玩图</w:t>
      </w:r>
    </w:p>
    <w:p w14:paraId="066F82F9">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3" w:name="_Toc1503323624"/>
      <w:r>
        <w:rPr>
          <w:rFonts w:hint="eastAsia" w:ascii="黑体" w:hAnsi="黑体" w:eastAsia="黑体" w:cs="黑体"/>
          <w:color w:val="auto"/>
          <w:sz w:val="24"/>
          <w:szCs w:val="21"/>
          <w:lang w:val="en-US" w:eastAsia="zh-CN"/>
        </w:rPr>
        <w:t xml:space="preserve">5.1.5 </w:t>
      </w:r>
      <w:r>
        <w:rPr>
          <w:rFonts w:hint="eastAsia" w:ascii="Times New Roman" w:hAnsi="Times New Roman" w:eastAsia="黑体" w:cs="黑体"/>
          <w:color w:val="auto"/>
          <w:sz w:val="24"/>
          <w:szCs w:val="21"/>
          <w:lang w:val="en-US" w:eastAsia="zh-CN"/>
        </w:rPr>
        <w:t xml:space="preserve"> 陪玩详情查看</w:t>
      </w:r>
      <w:bookmarkEnd w:id="53"/>
    </w:p>
    <w:p w14:paraId="33C0AD34">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详情查看页面让用户深入了解陪玩的详细情况。包括陪玩的游戏水平、服务评价、擅长游戏等信息。用户可通过此页面全面评估陪玩是否符合需求，为选择合适的陪玩提供参考，促进优质服务的对接。如图5.5所示。</w:t>
      </w:r>
    </w:p>
    <w:p w14:paraId="3DCA1354">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color w:val="auto"/>
        </w:rPr>
        <w:drawing>
          <wp:inline distT="0" distB="0" distL="114300" distR="114300">
            <wp:extent cx="1440180" cy="3132455"/>
            <wp:effectExtent l="0" t="0" r="7620" b="17145"/>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pic:cNvPicPr>
                      <a:picLocks noChangeAspect="1"/>
                    </pic:cNvPicPr>
                  </pic:nvPicPr>
                  <pic:blipFill>
                    <a:blip r:embed="rId28"/>
                    <a:stretch>
                      <a:fillRect/>
                    </a:stretch>
                  </pic:blipFill>
                  <pic:spPr>
                    <a:xfrm>
                      <a:off x="0" y="0"/>
                      <a:ext cx="1440180" cy="3132455"/>
                    </a:xfrm>
                    <a:prstGeom prst="rect">
                      <a:avLst/>
                    </a:prstGeom>
                    <a:noFill/>
                    <a:ln>
                      <a:noFill/>
                    </a:ln>
                  </pic:spPr>
                </pic:pic>
              </a:graphicData>
            </a:graphic>
          </wp:inline>
        </w:drawing>
      </w:r>
    </w:p>
    <w:p w14:paraId="425BC885">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图5.5 陪玩详情查看图</w:t>
      </w:r>
    </w:p>
    <w:p w14:paraId="53C17191">
      <w:pPr>
        <w:autoSpaceDE w:val="0"/>
        <w:autoSpaceDN w:val="0"/>
        <w:ind w:right="-272"/>
        <w:rPr>
          <w:rFonts w:hint="eastAsia" w:ascii="Times New Roman" w:hAnsi="Times New Roman" w:eastAsia="宋体" w:cs="Times New Roman"/>
          <w:color w:val="auto"/>
          <w:sz w:val="21"/>
          <w:szCs w:val="21"/>
          <w:lang w:val="en-US" w:eastAsia="zh-CN"/>
        </w:rPr>
      </w:pPr>
    </w:p>
    <w:p w14:paraId="1C0E94FE">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4" w:name="_Toc1215041613"/>
      <w:r>
        <w:rPr>
          <w:rFonts w:hint="eastAsia" w:ascii="黑体" w:hAnsi="黑体" w:eastAsia="黑体" w:cs="黑体"/>
          <w:color w:val="auto"/>
          <w:sz w:val="24"/>
          <w:szCs w:val="21"/>
          <w:lang w:val="en-US" w:eastAsia="zh-CN"/>
        </w:rPr>
        <w:t xml:space="preserve">5.1.6 </w:t>
      </w:r>
      <w:r>
        <w:rPr>
          <w:rFonts w:hint="eastAsia" w:ascii="Times New Roman" w:hAnsi="Times New Roman" w:eastAsia="黑体" w:cs="黑体"/>
          <w:color w:val="auto"/>
          <w:sz w:val="24"/>
          <w:szCs w:val="21"/>
          <w:lang w:val="en-US" w:eastAsia="zh-CN"/>
        </w:rPr>
        <w:t xml:space="preserve"> 陪玩下单</w:t>
      </w:r>
      <w:bookmarkEnd w:id="54"/>
    </w:p>
    <w:p w14:paraId="6507303A">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陪玩下单页面是用户与陪玩达成交易的关键环节。用户选择心仪陪玩后，在此确认服务内容、时间、价格等信息，完成下单支付。流程简洁，保障用户顺利获取陪玩服务，推动平台交易高效进行。如图5.6所示。</w:t>
      </w:r>
    </w:p>
    <w:p w14:paraId="53377F6E">
      <w:pPr>
        <w:autoSpaceDE w:val="0"/>
        <w:autoSpaceDN w:val="0"/>
        <w:ind w:right="-272"/>
        <w:jc w:val="center"/>
        <w:rPr>
          <w:rFonts w:hint="eastAsia" w:ascii="Times New Roman" w:hAnsi="Times New Roman" w:eastAsia="宋体" w:cs="Times New Roman"/>
          <w:color w:val="auto"/>
          <w:sz w:val="21"/>
          <w:szCs w:val="21"/>
          <w:lang w:val="en-US" w:eastAsia="zh-CN"/>
        </w:rPr>
      </w:pPr>
      <w:r>
        <w:rPr>
          <w:rFonts w:ascii="Times New Roman" w:hAnsi="Times New Roman"/>
          <w:color w:val="auto"/>
        </w:rPr>
        <w:drawing>
          <wp:inline distT="0" distB="0" distL="114300" distR="114300">
            <wp:extent cx="1440180" cy="3171825"/>
            <wp:effectExtent l="0" t="0" r="7620" b="3175"/>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pic:cNvPicPr>
                      <a:picLocks noChangeAspect="1"/>
                    </pic:cNvPicPr>
                  </pic:nvPicPr>
                  <pic:blipFill>
                    <a:blip r:embed="rId29"/>
                    <a:stretch>
                      <a:fillRect/>
                    </a:stretch>
                  </pic:blipFill>
                  <pic:spPr>
                    <a:xfrm>
                      <a:off x="0" y="0"/>
                      <a:ext cx="1440180" cy="3171825"/>
                    </a:xfrm>
                    <a:prstGeom prst="rect">
                      <a:avLst/>
                    </a:prstGeom>
                    <a:noFill/>
                    <a:ln>
                      <a:noFill/>
                    </a:ln>
                  </pic:spPr>
                </pic:pic>
              </a:graphicData>
            </a:graphic>
          </wp:inline>
        </w:drawing>
      </w:r>
    </w:p>
    <w:p w14:paraId="41866F45">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w:t>
      </w:r>
      <w:r>
        <w:rPr>
          <w:rFonts w:hint="eastAsia" w:ascii="Times New Roman" w:hAnsi="Times New Roman" w:cs="Times New Roman"/>
          <w:color w:val="auto"/>
          <w:sz w:val="21"/>
          <w:szCs w:val="21"/>
          <w:lang w:val="en-US" w:eastAsia="zh-CN"/>
        </w:rPr>
        <w:t>6</w:t>
      </w:r>
      <w:r>
        <w:rPr>
          <w:rFonts w:hint="eastAsia" w:ascii="Times New Roman" w:hAnsi="Times New Roman" w:eastAsia="宋体" w:cs="Times New Roman"/>
          <w:color w:val="auto"/>
          <w:sz w:val="21"/>
          <w:szCs w:val="21"/>
          <w:lang w:val="en-US" w:eastAsia="zh-CN"/>
        </w:rPr>
        <w:t xml:space="preserve"> 陪玩下单图</w:t>
      </w:r>
    </w:p>
    <w:p w14:paraId="6A18D725">
      <w:pPr>
        <w:keepNext w:val="0"/>
        <w:keepLines w:val="0"/>
        <w:pageBreakBefore w:val="0"/>
        <w:widowControl w:val="0"/>
        <w:kinsoku/>
        <w:wordWrap/>
        <w:overflowPunct/>
        <w:topLinePunct w:val="0"/>
        <w:autoSpaceDE w:val="0"/>
        <w:autoSpaceDN w:val="0"/>
        <w:bidi w:val="0"/>
        <w:adjustRightInd/>
        <w:snapToGrid/>
        <w:ind w:right="-272" w:firstLine="420" w:firstLineChars="200"/>
        <w:jc w:val="both"/>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 xml:space="preserve">陪玩下单核心代码如下: </w:t>
      </w:r>
    </w:p>
    <w:p w14:paraId="3B3F7EE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1040" w:firstLineChars="400"/>
        <w:jc w:val="left"/>
        <w:textAlignment w:val="auto"/>
        <w:rPr>
          <w:rFonts w:hint="default" w:ascii="Times New Roman" w:hAnsi="Times New Roman" w:cs="Times New Roman Regular"/>
          <w:i w:val="0"/>
          <w:color w:val="auto"/>
          <w:sz w:val="21"/>
          <w:szCs w:val="21"/>
        </w:rPr>
      </w:pPr>
      <w:r>
        <w:rPr>
          <w:rFonts w:ascii="Times New Roman" w:hAnsi="Times New Roman" w:eastAsia="Helvetica Neue" w:cs="Helvetica Neue"/>
          <w:color w:val="auto"/>
          <w:kern w:val="0"/>
          <w:sz w:val="26"/>
          <w:szCs w:val="26"/>
          <w:lang w:val="en-US" w:eastAsia="zh-CN" w:bidi="ar"/>
        </w:rPr>
        <w:t xml:space="preserve">   </w:t>
      </w:r>
      <w:r>
        <w:rPr>
          <w:rFonts w:hint="default" w:ascii="Times New Roman" w:hAnsi="Times New Roman" w:eastAsia="Helvetica Neue" w:cs="Times New Roman Regular"/>
          <w:i w:val="0"/>
          <w:color w:val="auto"/>
          <w:kern w:val="0"/>
          <w:sz w:val="21"/>
          <w:szCs w:val="21"/>
          <w:lang w:val="en-US" w:eastAsia="zh-CN" w:bidi="ar"/>
        </w:rPr>
        <w:t>const { companion_id, game_id, amount, duration_hours, remark } = req.body;</w:t>
      </w:r>
    </w:p>
    <w:p w14:paraId="53D31B1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color w:val="auto"/>
          <w:sz w:val="21"/>
          <w:szCs w:val="21"/>
        </w:rPr>
      </w:pPr>
      <w:r>
        <w:rPr>
          <w:rFonts w:hint="default" w:ascii="Times New Roman" w:hAnsi="Times New Roman" w:eastAsia="Helvetica Neue" w:cs="Times New Roman Regular"/>
          <w:i w:val="0"/>
          <w:color w:val="auto"/>
          <w:kern w:val="0"/>
          <w:sz w:val="21"/>
          <w:szCs w:val="21"/>
          <w:lang w:val="en-US" w:eastAsia="zh-CN" w:bidi="ar"/>
        </w:rPr>
        <w:t>        const user_id = req.user.id;</w:t>
      </w:r>
    </w:p>
    <w:p w14:paraId="71FA0E4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color w:val="auto"/>
          <w:sz w:val="21"/>
          <w:szCs w:val="21"/>
        </w:rPr>
      </w:pPr>
      <w:r>
        <w:rPr>
          <w:rFonts w:hint="default" w:ascii="Times New Roman" w:hAnsi="Times New Roman" w:eastAsia="Helvetica Neue" w:cs="Times New Roman Regular"/>
          <w:i w:val="0"/>
          <w:color w:val="auto"/>
          <w:kern w:val="0"/>
          <w:sz w:val="21"/>
          <w:szCs w:val="21"/>
          <w:lang w:val="en-US" w:eastAsia="zh-CN" w:bidi="ar"/>
        </w:rPr>
        <w:t xml:space="preserve">        </w:t>
      </w:r>
      <w:r>
        <w:rPr>
          <w:rFonts w:hint="default" w:ascii="Times New Roman" w:hAnsi="Times New Roman" w:eastAsia="Helvetica Neue" w:cs="Times New Roman Regular"/>
          <w:i w:val="0"/>
          <w:iCs/>
          <w:color w:val="auto"/>
          <w:kern w:val="0"/>
          <w:sz w:val="21"/>
          <w:szCs w:val="21"/>
          <w:lang w:val="en-US" w:eastAsia="zh-CN" w:bidi="ar"/>
        </w:rPr>
        <w:t>// Simple validation: cannot order self</w:t>
      </w:r>
    </w:p>
    <w:p w14:paraId="561CC31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color w:val="auto"/>
          <w:sz w:val="21"/>
          <w:szCs w:val="21"/>
        </w:rPr>
      </w:pPr>
      <w:r>
        <w:rPr>
          <w:rFonts w:hint="default" w:ascii="Times New Roman" w:hAnsi="Times New Roman" w:eastAsia="Helvetica Neue" w:cs="Times New Roman Regular"/>
          <w:i w:val="0"/>
          <w:color w:val="auto"/>
          <w:kern w:val="0"/>
          <w:sz w:val="21"/>
          <w:szCs w:val="21"/>
          <w:lang w:val="en-US" w:eastAsia="zh-CN" w:bidi="ar"/>
        </w:rPr>
        <w:t>        if (user_id === companion_id) {</w:t>
      </w:r>
    </w:p>
    <w:p w14:paraId="5465177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color w:val="auto"/>
          <w:sz w:val="21"/>
          <w:szCs w:val="21"/>
        </w:rPr>
      </w:pPr>
      <w:r>
        <w:rPr>
          <w:rFonts w:hint="default" w:ascii="Times New Roman" w:hAnsi="Times New Roman" w:eastAsia="Helvetica Neue" w:cs="Times New Roman Regular"/>
          <w:i w:val="0"/>
          <w:color w:val="auto"/>
          <w:kern w:val="0"/>
          <w:sz w:val="21"/>
          <w:szCs w:val="21"/>
          <w:lang w:val="en-US" w:eastAsia="zh-CN" w:bidi="ar"/>
        </w:rPr>
        <w:t>            return res.status(400).json({ code: 400, msg: '</w:t>
      </w:r>
      <w:r>
        <w:rPr>
          <w:rFonts w:hint="eastAsia" w:ascii="Times New Roman" w:hAnsi="Times New Roman" w:eastAsia="宋体" w:cs="宋体"/>
          <w:i w:val="0"/>
          <w:color w:val="auto"/>
          <w:kern w:val="0"/>
          <w:sz w:val="21"/>
          <w:szCs w:val="21"/>
          <w:lang w:val="en-US" w:eastAsia="zh-CN" w:bidi="ar"/>
        </w:rPr>
        <w:t>不能向自己下单</w:t>
      </w:r>
      <w:r>
        <w:rPr>
          <w:rFonts w:hint="default" w:ascii="Times New Roman" w:hAnsi="Times New Roman" w:eastAsia="Helvetica Neue" w:cs="Times New Roman Regular"/>
          <w:i w:val="0"/>
          <w:color w:val="auto"/>
          <w:kern w:val="0"/>
          <w:sz w:val="21"/>
          <w:szCs w:val="21"/>
          <w:lang w:val="en-US" w:eastAsia="zh-CN" w:bidi="ar"/>
        </w:rPr>
        <w:t>' });</w:t>
      </w:r>
    </w:p>
    <w:p w14:paraId="21134ABE">
      <w:pPr>
        <w:pStyle w:val="11"/>
        <w:bidi w:val="0"/>
        <w:rPr>
          <w:rFonts w:hint="default" w:ascii="Times New Roman" w:hAnsi="Times New Roman"/>
          <w:color w:val="auto"/>
        </w:rPr>
      </w:pPr>
      <w:r>
        <w:rPr>
          <w:rFonts w:hint="default" w:ascii="Times New Roman" w:hAnsi="Times New Roman"/>
          <w:color w:val="auto"/>
          <w:lang w:val="en-US" w:eastAsia="zh-CN"/>
        </w:rPr>
        <w:t>        }</w:t>
      </w:r>
    </w:p>
    <w:p w14:paraId="4B15333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color w:val="auto"/>
          <w:sz w:val="21"/>
          <w:szCs w:val="21"/>
        </w:rPr>
      </w:pPr>
      <w:r>
        <w:rPr>
          <w:rFonts w:hint="default" w:ascii="Times New Roman" w:hAnsi="Times New Roman" w:eastAsia="Helvetica Neue" w:cs="Times New Roman Regular"/>
          <w:i w:val="0"/>
          <w:color w:val="auto"/>
          <w:kern w:val="0"/>
          <w:sz w:val="21"/>
          <w:szCs w:val="21"/>
          <w:lang w:val="en-US" w:eastAsia="zh-CN" w:bidi="ar"/>
        </w:rPr>
        <w:t>        const hours = Number(duration_hours);</w:t>
      </w:r>
    </w:p>
    <w:p w14:paraId="1D5444F0">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color w:val="auto"/>
          <w:sz w:val="21"/>
          <w:szCs w:val="21"/>
        </w:rPr>
      </w:pPr>
      <w:r>
        <w:rPr>
          <w:rFonts w:hint="default" w:ascii="Times New Roman" w:hAnsi="Times New Roman" w:eastAsia="Helvetica Neue" w:cs="Times New Roman Regular"/>
          <w:i w:val="0"/>
          <w:color w:val="auto"/>
          <w:kern w:val="0"/>
          <w:sz w:val="21"/>
          <w:szCs w:val="21"/>
          <w:lang w:val="en-US" w:eastAsia="zh-CN" w:bidi="ar"/>
        </w:rPr>
        <w:t>        if (!hours || hours &lt;= 0) {</w:t>
      </w:r>
    </w:p>
    <w:p w14:paraId="44E5D3B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color w:val="auto"/>
          <w:sz w:val="21"/>
          <w:szCs w:val="21"/>
        </w:rPr>
      </w:pPr>
      <w:r>
        <w:rPr>
          <w:rFonts w:hint="default" w:ascii="Times New Roman" w:hAnsi="Times New Roman" w:eastAsia="Helvetica Neue" w:cs="Times New Roman Regular"/>
          <w:i w:val="0"/>
          <w:color w:val="auto"/>
          <w:kern w:val="0"/>
          <w:sz w:val="21"/>
          <w:szCs w:val="21"/>
          <w:lang w:val="en-US" w:eastAsia="zh-CN" w:bidi="ar"/>
        </w:rPr>
        <w:t>            return res.status(400).json({ code: 400, msg: '</w:t>
      </w:r>
      <w:r>
        <w:rPr>
          <w:rFonts w:hint="eastAsia" w:ascii="Times New Roman" w:hAnsi="Times New Roman" w:eastAsia="宋体" w:cs="宋体"/>
          <w:i w:val="0"/>
          <w:color w:val="auto"/>
          <w:kern w:val="0"/>
          <w:sz w:val="21"/>
          <w:szCs w:val="21"/>
          <w:lang w:val="en-US" w:eastAsia="zh-CN" w:bidi="ar"/>
        </w:rPr>
        <w:t>陪玩时长必须大于</w:t>
      </w:r>
      <w:r>
        <w:rPr>
          <w:rFonts w:hint="default" w:ascii="Times New Roman" w:hAnsi="Times New Roman" w:eastAsia="Helvetica Neue" w:cs="Times New Roman Regular"/>
          <w:i w:val="0"/>
          <w:color w:val="auto"/>
          <w:kern w:val="0"/>
          <w:sz w:val="21"/>
          <w:szCs w:val="21"/>
          <w:lang w:val="en-US" w:eastAsia="zh-CN" w:bidi="ar"/>
        </w:rPr>
        <w:t xml:space="preserve"> 0 </w:t>
      </w:r>
      <w:r>
        <w:rPr>
          <w:rFonts w:hint="eastAsia" w:ascii="Times New Roman" w:hAnsi="Times New Roman" w:eastAsia="宋体" w:cs="宋体"/>
          <w:i w:val="0"/>
          <w:color w:val="auto"/>
          <w:kern w:val="0"/>
          <w:sz w:val="21"/>
          <w:szCs w:val="21"/>
          <w:lang w:val="en-US" w:eastAsia="zh-CN" w:bidi="ar"/>
        </w:rPr>
        <w:t>小时</w:t>
      </w:r>
      <w:r>
        <w:rPr>
          <w:rFonts w:hint="default" w:ascii="Times New Roman" w:hAnsi="Times New Roman" w:eastAsia="Helvetica Neue" w:cs="Times New Roman Regular"/>
          <w:i w:val="0"/>
          <w:color w:val="auto"/>
          <w:kern w:val="0"/>
          <w:sz w:val="21"/>
          <w:szCs w:val="21"/>
          <w:lang w:val="en-US" w:eastAsia="zh-CN" w:bidi="ar"/>
        </w:rPr>
        <w:tab/>
      </w:r>
      <w:r>
        <w:rPr>
          <w:rFonts w:hint="default" w:ascii="Times New Roman" w:hAnsi="Times New Roman" w:eastAsia="Helvetica Neue" w:cs="Times New Roman Regular"/>
          <w:i w:val="0"/>
          <w:color w:val="auto"/>
          <w:kern w:val="0"/>
          <w:sz w:val="21"/>
          <w:szCs w:val="21"/>
          <w:lang w:val="en-US" w:eastAsia="zh-CN" w:bidi="ar"/>
        </w:rPr>
        <w:tab/>
      </w:r>
      <w:r>
        <w:rPr>
          <w:rFonts w:hint="default" w:ascii="Times New Roman" w:hAnsi="Times New Roman" w:eastAsia="Helvetica Neue" w:cs="Times New Roman Regular"/>
          <w:i w:val="0"/>
          <w:color w:val="auto"/>
          <w:kern w:val="0"/>
          <w:sz w:val="21"/>
          <w:szCs w:val="21"/>
          <w:lang w:val="en-US" w:eastAsia="zh-CN" w:bidi="ar"/>
        </w:rPr>
        <w:tab/>
      </w:r>
      <w:r>
        <w:rPr>
          <w:rFonts w:hint="default" w:ascii="Times New Roman" w:hAnsi="Times New Roman" w:eastAsia="Helvetica Neue" w:cs="Times New Roman Regular"/>
          <w:i w:val="0"/>
          <w:color w:val="auto"/>
          <w:kern w:val="0"/>
          <w:sz w:val="21"/>
          <w:szCs w:val="21"/>
          <w:lang w:val="en-US" w:eastAsia="zh-CN" w:bidi="ar"/>
        </w:rPr>
        <w:t xml:space="preserve">  ' });</w:t>
      </w:r>
    </w:p>
    <w:p w14:paraId="0759677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color w:val="auto"/>
          <w:sz w:val="21"/>
          <w:szCs w:val="21"/>
        </w:rPr>
      </w:pPr>
      <w:r>
        <w:rPr>
          <w:rFonts w:hint="default" w:ascii="Times New Roman" w:hAnsi="Times New Roman" w:eastAsia="Helvetica Neue" w:cs="Times New Roman Regular"/>
          <w:i w:val="0"/>
          <w:color w:val="auto"/>
          <w:kern w:val="0"/>
          <w:sz w:val="21"/>
          <w:szCs w:val="21"/>
          <w:lang w:val="en-US" w:eastAsia="zh-CN" w:bidi="ar"/>
        </w:rPr>
        <w:t>        }</w:t>
      </w:r>
    </w:p>
    <w:p w14:paraId="115063D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color w:val="auto"/>
          <w:sz w:val="21"/>
          <w:szCs w:val="21"/>
        </w:rPr>
      </w:pPr>
      <w:r>
        <w:rPr>
          <w:rFonts w:hint="default" w:ascii="Times New Roman" w:hAnsi="Times New Roman" w:eastAsia="Helvetica Neue" w:cs="Times New Roman Regular"/>
          <w:i w:val="0"/>
          <w:color w:val="auto"/>
          <w:kern w:val="0"/>
          <w:sz w:val="21"/>
          <w:szCs w:val="21"/>
          <w:lang w:val="en-US" w:eastAsia="zh-CN" w:bidi="ar"/>
        </w:rPr>
        <w:t>        const finalAmount = Number(amount);</w:t>
      </w:r>
    </w:p>
    <w:p w14:paraId="54CB972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color w:val="auto"/>
          <w:sz w:val="21"/>
          <w:szCs w:val="21"/>
        </w:rPr>
      </w:pPr>
      <w:r>
        <w:rPr>
          <w:rFonts w:hint="default" w:ascii="Times New Roman" w:hAnsi="Times New Roman" w:eastAsia="Helvetica Neue" w:cs="Times New Roman Regular"/>
          <w:i w:val="0"/>
          <w:color w:val="auto"/>
          <w:kern w:val="0"/>
          <w:sz w:val="21"/>
          <w:szCs w:val="21"/>
          <w:lang w:val="en-US" w:eastAsia="zh-CN" w:bidi="ar"/>
        </w:rPr>
        <w:t>        if (!finalAmount || finalAmount &lt;= 0) {</w:t>
      </w:r>
    </w:p>
    <w:p w14:paraId="477D046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color w:val="auto"/>
          <w:sz w:val="21"/>
          <w:szCs w:val="21"/>
        </w:rPr>
      </w:pPr>
      <w:r>
        <w:rPr>
          <w:rFonts w:hint="default" w:ascii="Times New Roman" w:hAnsi="Times New Roman" w:eastAsia="Helvetica Neue" w:cs="Times New Roman Regular"/>
          <w:color w:val="auto"/>
          <w:kern w:val="0"/>
          <w:sz w:val="21"/>
          <w:szCs w:val="21"/>
          <w:lang w:val="en-US" w:eastAsia="zh-CN" w:bidi="ar"/>
        </w:rPr>
        <w:t>            return res.status(400).json({ code: 400, msg: '</w:t>
      </w:r>
      <w:r>
        <w:rPr>
          <w:rFonts w:hint="eastAsia" w:ascii="Times New Roman" w:hAnsi="Times New Roman" w:eastAsia="宋体" w:cs="宋体"/>
          <w:color w:val="auto"/>
          <w:kern w:val="0"/>
          <w:sz w:val="21"/>
          <w:szCs w:val="21"/>
          <w:lang w:val="en-US" w:eastAsia="zh-CN" w:bidi="ar"/>
        </w:rPr>
        <w:t>订单金额不合法</w:t>
      </w:r>
      <w:r>
        <w:rPr>
          <w:rFonts w:hint="default" w:ascii="Times New Roman" w:hAnsi="Times New Roman" w:eastAsia="Helvetica Neue" w:cs="Times New Roman Regular"/>
          <w:color w:val="auto"/>
          <w:kern w:val="0"/>
          <w:sz w:val="21"/>
          <w:szCs w:val="21"/>
          <w:lang w:val="en-US" w:eastAsia="zh-CN" w:bidi="ar"/>
        </w:rPr>
        <w:t>' });</w:t>
      </w:r>
    </w:p>
    <w:p w14:paraId="2F2DF0A8">
      <w:pPr>
        <w:pStyle w:val="11"/>
        <w:bidi w:val="0"/>
        <w:rPr>
          <w:rFonts w:hint="default" w:ascii="Times New Roman" w:hAnsi="Times New Roman"/>
          <w:color w:val="auto"/>
        </w:rPr>
      </w:pPr>
      <w:r>
        <w:rPr>
          <w:rFonts w:hint="default" w:ascii="Times New Roman" w:hAnsi="Times New Roman"/>
          <w:color w:val="auto"/>
          <w:lang w:val="en-US" w:eastAsia="zh-CN"/>
        </w:rPr>
        <w:t>        }</w:t>
      </w:r>
    </w:p>
    <w:p w14:paraId="5C8601F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color w:val="auto"/>
          <w:sz w:val="21"/>
          <w:szCs w:val="21"/>
        </w:rPr>
      </w:pPr>
      <w:r>
        <w:rPr>
          <w:rFonts w:hint="default" w:ascii="Times New Roman" w:hAnsi="Times New Roman" w:eastAsia="Helvetica Neue" w:cs="Times New Roman Regular"/>
          <w:color w:val="auto"/>
          <w:kern w:val="0"/>
          <w:sz w:val="21"/>
          <w:szCs w:val="21"/>
          <w:lang w:val="en-US" w:eastAsia="zh-CN" w:bidi="ar"/>
        </w:rPr>
        <w:t>        const order = await Order.create({</w:t>
      </w:r>
    </w:p>
    <w:p w14:paraId="4057010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color w:val="auto"/>
          <w:sz w:val="21"/>
          <w:szCs w:val="21"/>
        </w:rPr>
      </w:pPr>
      <w:r>
        <w:rPr>
          <w:rFonts w:hint="default" w:ascii="Times New Roman" w:hAnsi="Times New Roman" w:eastAsia="Helvetica Neue" w:cs="Times New Roman Regular"/>
          <w:color w:val="auto"/>
          <w:kern w:val="0"/>
          <w:sz w:val="21"/>
          <w:szCs w:val="21"/>
          <w:lang w:val="en-US" w:eastAsia="zh-CN" w:bidi="ar"/>
        </w:rPr>
        <w:t>            order_no: uuidv4().replace(/-/g, ''),</w:t>
      </w:r>
    </w:p>
    <w:p w14:paraId="2D46183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color w:val="auto"/>
          <w:sz w:val="21"/>
          <w:szCs w:val="21"/>
        </w:rPr>
      </w:pPr>
      <w:r>
        <w:rPr>
          <w:rFonts w:hint="default" w:ascii="Times New Roman" w:hAnsi="Times New Roman" w:eastAsia="Helvetica Neue" w:cs="Times New Roman Regular"/>
          <w:color w:val="auto"/>
          <w:kern w:val="0"/>
          <w:sz w:val="21"/>
          <w:szCs w:val="21"/>
          <w:lang w:val="en-US" w:eastAsia="zh-CN" w:bidi="ar"/>
        </w:rPr>
        <w:t>            user_id,</w:t>
      </w:r>
    </w:p>
    <w:p w14:paraId="046D286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color w:val="auto"/>
          <w:sz w:val="21"/>
          <w:szCs w:val="21"/>
        </w:rPr>
      </w:pPr>
      <w:r>
        <w:rPr>
          <w:rFonts w:hint="default" w:ascii="Times New Roman" w:hAnsi="Times New Roman" w:eastAsia="Helvetica Neue" w:cs="Times New Roman Regular"/>
          <w:color w:val="auto"/>
          <w:kern w:val="0"/>
          <w:sz w:val="21"/>
          <w:szCs w:val="21"/>
          <w:lang w:val="en-US" w:eastAsia="zh-CN" w:bidi="ar"/>
        </w:rPr>
        <w:t>            companion_id,</w:t>
      </w:r>
    </w:p>
    <w:p w14:paraId="11600A6E">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1040" w:firstLineChars="400"/>
        <w:jc w:val="left"/>
        <w:textAlignment w:val="auto"/>
        <w:rPr>
          <w:rFonts w:hint="default" w:ascii="Times New Roman" w:hAnsi="Times New Roman" w:cs="Times New Roman Regular"/>
          <w:color w:val="auto"/>
          <w:sz w:val="21"/>
          <w:szCs w:val="21"/>
        </w:rPr>
      </w:pPr>
      <w:r>
        <w:rPr>
          <w:rFonts w:ascii="Times New Roman" w:hAnsi="Times New Roman" w:eastAsia="Helvetica Neue" w:cs="Helvetica Neue"/>
          <w:color w:val="auto"/>
          <w:kern w:val="0"/>
          <w:sz w:val="26"/>
          <w:szCs w:val="26"/>
          <w:lang w:val="en-US" w:eastAsia="zh-CN" w:bidi="ar"/>
        </w:rPr>
        <w:t>         </w:t>
      </w:r>
      <w:r>
        <w:rPr>
          <w:rFonts w:hint="default" w:ascii="Times New Roman" w:hAnsi="Times New Roman" w:eastAsia="Helvetica Neue" w:cs="Times New Roman Regular"/>
          <w:color w:val="auto"/>
          <w:kern w:val="0"/>
          <w:sz w:val="21"/>
          <w:szCs w:val="21"/>
          <w:lang w:val="en-US" w:eastAsia="zh-CN" w:bidi="ar"/>
        </w:rPr>
        <w:t xml:space="preserve">   game_id,</w:t>
      </w:r>
    </w:p>
    <w:p w14:paraId="5AC675F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color w:val="auto"/>
          <w:sz w:val="21"/>
          <w:szCs w:val="21"/>
        </w:rPr>
      </w:pPr>
      <w:r>
        <w:rPr>
          <w:rFonts w:hint="default" w:ascii="Times New Roman" w:hAnsi="Times New Roman" w:eastAsia="Helvetica Neue" w:cs="Times New Roman Regular"/>
          <w:color w:val="auto"/>
          <w:kern w:val="0"/>
          <w:sz w:val="21"/>
          <w:szCs w:val="21"/>
          <w:lang w:val="en-US" w:eastAsia="zh-CN" w:bidi="ar"/>
        </w:rPr>
        <w:t>            amount: finalAmount,</w:t>
      </w:r>
    </w:p>
    <w:p w14:paraId="2EF501E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color w:val="auto"/>
          <w:sz w:val="21"/>
          <w:szCs w:val="21"/>
        </w:rPr>
      </w:pPr>
      <w:r>
        <w:rPr>
          <w:rFonts w:hint="default" w:ascii="Times New Roman" w:hAnsi="Times New Roman" w:eastAsia="Helvetica Neue" w:cs="Times New Roman Regular"/>
          <w:color w:val="auto"/>
          <w:kern w:val="0"/>
          <w:sz w:val="21"/>
          <w:szCs w:val="21"/>
          <w:lang w:val="en-US" w:eastAsia="zh-CN" w:bidi="ar"/>
        </w:rPr>
        <w:t>            duration_hours: hours,</w:t>
      </w:r>
    </w:p>
    <w:p w14:paraId="3DAE16C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color w:val="auto"/>
          <w:sz w:val="21"/>
          <w:szCs w:val="21"/>
        </w:rPr>
      </w:pPr>
      <w:r>
        <w:rPr>
          <w:rFonts w:hint="default" w:ascii="Times New Roman" w:hAnsi="Times New Roman" w:eastAsia="Helvetica Neue" w:cs="Times New Roman Regular"/>
          <w:color w:val="auto"/>
          <w:kern w:val="0"/>
          <w:sz w:val="21"/>
          <w:szCs w:val="21"/>
          <w:lang w:val="en-US" w:eastAsia="zh-CN" w:bidi="ar"/>
        </w:rPr>
        <w:t>            remark,</w:t>
      </w:r>
    </w:p>
    <w:p w14:paraId="11183F5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color w:val="auto"/>
          <w:sz w:val="21"/>
          <w:szCs w:val="21"/>
        </w:rPr>
      </w:pPr>
      <w:r>
        <w:rPr>
          <w:rFonts w:hint="default" w:ascii="Times New Roman" w:hAnsi="Times New Roman" w:eastAsia="Helvetica Neue" w:cs="Times New Roman Regular"/>
          <w:color w:val="auto"/>
          <w:kern w:val="0"/>
          <w:sz w:val="21"/>
          <w:szCs w:val="21"/>
          <w:lang w:val="en-US" w:eastAsia="zh-CN" w:bidi="ar"/>
        </w:rPr>
        <w:t>            status: 'pending'</w:t>
      </w:r>
    </w:p>
    <w:p w14:paraId="301CD96C">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color w:val="auto"/>
          <w:sz w:val="21"/>
          <w:szCs w:val="21"/>
        </w:rPr>
      </w:pPr>
      <w:r>
        <w:rPr>
          <w:rFonts w:hint="default" w:ascii="Times New Roman" w:hAnsi="Times New Roman" w:eastAsia="Helvetica Neue" w:cs="Times New Roman Regular"/>
          <w:color w:val="auto"/>
          <w:kern w:val="0"/>
          <w:sz w:val="21"/>
          <w:szCs w:val="21"/>
          <w:lang w:val="en-US" w:eastAsia="zh-CN" w:bidi="ar"/>
        </w:rPr>
        <w:t>        });</w:t>
      </w:r>
    </w:p>
    <w:p w14:paraId="14084C5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color w:val="auto"/>
          <w:sz w:val="21"/>
          <w:szCs w:val="21"/>
        </w:rPr>
      </w:pPr>
      <w:r>
        <w:rPr>
          <w:rFonts w:hint="default" w:ascii="Times New Roman" w:hAnsi="Times New Roman" w:eastAsia="Helvetica Neue" w:cs="Times New Roman Regular"/>
          <w:color w:val="auto"/>
          <w:kern w:val="0"/>
          <w:sz w:val="21"/>
          <w:szCs w:val="21"/>
          <w:lang w:val="en-US" w:eastAsia="zh-CN" w:bidi="ar"/>
        </w:rPr>
        <w:t>        res.status(201).json({ code: 200, msg: '</w:t>
      </w:r>
      <w:r>
        <w:rPr>
          <w:rStyle w:val="20"/>
          <w:rFonts w:hint="eastAsia" w:ascii="Times New Roman" w:hAnsi="Times New Roman" w:eastAsia="宋体" w:cs="宋体"/>
          <w:color w:val="auto"/>
          <w:sz w:val="21"/>
          <w:szCs w:val="21"/>
          <w:lang w:val="en-US" w:eastAsia="zh-CN" w:bidi="ar"/>
        </w:rPr>
        <w:t>订单创建成功</w:t>
      </w:r>
      <w:r>
        <w:rPr>
          <w:rFonts w:hint="default" w:ascii="Times New Roman" w:hAnsi="Times New Roman" w:eastAsia="Helvetica Neue" w:cs="Times New Roman Regular"/>
          <w:color w:val="auto"/>
          <w:kern w:val="0"/>
          <w:sz w:val="21"/>
          <w:szCs w:val="21"/>
          <w:lang w:val="en-US" w:eastAsia="zh-CN" w:bidi="ar"/>
        </w:rPr>
        <w:t>', data: order });</w:t>
      </w:r>
    </w:p>
    <w:p w14:paraId="1262A864">
      <w:pPr>
        <w:autoSpaceDE w:val="0"/>
        <w:autoSpaceDN w:val="0"/>
        <w:ind w:right="-272"/>
        <w:jc w:val="both"/>
        <w:rPr>
          <w:rFonts w:hint="default" w:ascii="Times New Roman" w:hAnsi="Times New Roman" w:cs="Times New Roman"/>
          <w:color w:val="auto"/>
          <w:sz w:val="21"/>
          <w:szCs w:val="21"/>
          <w:lang w:val="en-US" w:eastAsia="zh-CN"/>
        </w:rPr>
      </w:pPr>
    </w:p>
    <w:p w14:paraId="4225984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5" w:name="_Toc782390368"/>
      <w:r>
        <w:rPr>
          <w:rFonts w:hint="eastAsia" w:ascii="黑体" w:hAnsi="黑体" w:eastAsia="黑体" w:cs="黑体"/>
          <w:color w:val="auto"/>
          <w:sz w:val="24"/>
          <w:szCs w:val="21"/>
          <w:lang w:val="en-US" w:eastAsia="zh-CN"/>
        </w:rPr>
        <w:t xml:space="preserve">5.1.7 </w:t>
      </w:r>
      <w:r>
        <w:rPr>
          <w:rFonts w:hint="eastAsia" w:ascii="Times New Roman" w:hAnsi="Times New Roman" w:eastAsia="黑体" w:cs="黑体"/>
          <w:color w:val="auto"/>
          <w:sz w:val="24"/>
          <w:szCs w:val="21"/>
          <w:lang w:val="en-US" w:eastAsia="zh-CN"/>
        </w:rPr>
        <w:t xml:space="preserve"> 订单列表查看</w:t>
      </w:r>
      <w:bookmarkEnd w:id="55"/>
    </w:p>
    <w:p w14:paraId="09477D46">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订单列表查看页面展示用户的所有订单信息。用户可查看订单状态、陪玩信息、下单时间等内容。方便用户跟踪订单进度，了解服务进展，对已完成订单进行评价，有助于提升平台服务质量和用户满意度。如图5.7所示。</w:t>
      </w:r>
    </w:p>
    <w:p w14:paraId="4D7EA4AD">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color w:val="auto"/>
        </w:rPr>
        <w:drawing>
          <wp:inline distT="0" distB="0" distL="114300" distR="114300">
            <wp:extent cx="1440180" cy="3140075"/>
            <wp:effectExtent l="0" t="0" r="7620" b="9525"/>
            <wp:docPr id="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pic:cNvPicPr>
                      <a:picLocks noChangeAspect="1"/>
                    </pic:cNvPicPr>
                  </pic:nvPicPr>
                  <pic:blipFill>
                    <a:blip r:embed="rId30"/>
                    <a:stretch>
                      <a:fillRect/>
                    </a:stretch>
                  </pic:blipFill>
                  <pic:spPr>
                    <a:xfrm>
                      <a:off x="0" y="0"/>
                      <a:ext cx="1440180" cy="3140075"/>
                    </a:xfrm>
                    <a:prstGeom prst="rect">
                      <a:avLst/>
                    </a:prstGeom>
                    <a:noFill/>
                    <a:ln>
                      <a:noFill/>
                    </a:ln>
                  </pic:spPr>
                </pic:pic>
              </a:graphicData>
            </a:graphic>
          </wp:inline>
        </w:drawing>
      </w:r>
    </w:p>
    <w:p w14:paraId="1048B207">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w:t>
      </w:r>
      <w:r>
        <w:rPr>
          <w:rFonts w:hint="eastAsia" w:ascii="Times New Roman" w:hAnsi="Times New Roman" w:cs="Times New Roman"/>
          <w:color w:val="auto"/>
          <w:sz w:val="21"/>
          <w:szCs w:val="21"/>
          <w:lang w:val="en-US" w:eastAsia="zh-CN"/>
        </w:rPr>
        <w:t>7</w:t>
      </w:r>
      <w:r>
        <w:rPr>
          <w:rFonts w:hint="eastAsia" w:ascii="Times New Roman" w:hAnsi="Times New Roman" w:eastAsia="宋体" w:cs="Times New Roman"/>
          <w:color w:val="auto"/>
          <w:sz w:val="21"/>
          <w:szCs w:val="21"/>
          <w:lang w:val="en-US" w:eastAsia="zh-CN"/>
        </w:rPr>
        <w:t xml:space="preserve"> 订单列表查看图</w:t>
      </w:r>
    </w:p>
    <w:p w14:paraId="4CD513C4">
      <w:pPr>
        <w:autoSpaceDE w:val="0"/>
        <w:autoSpaceDN w:val="0"/>
        <w:ind w:right="-272"/>
        <w:jc w:val="both"/>
        <w:rPr>
          <w:rFonts w:ascii="Times New Roman" w:hAnsi="Times New Roman"/>
          <w:color w:val="auto"/>
        </w:rPr>
      </w:pPr>
    </w:p>
    <w:p w14:paraId="7A138368">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6" w:name="_Toc592544395"/>
      <w:r>
        <w:rPr>
          <w:rFonts w:hint="eastAsia" w:ascii="黑体" w:hAnsi="黑体" w:eastAsia="黑体" w:cs="黑体"/>
          <w:color w:val="auto"/>
          <w:sz w:val="24"/>
          <w:szCs w:val="21"/>
          <w:lang w:val="en-US" w:eastAsia="zh-CN"/>
        </w:rPr>
        <w:t xml:space="preserve">5.1.8 </w:t>
      </w:r>
      <w:r>
        <w:rPr>
          <w:rFonts w:hint="eastAsia" w:ascii="Times New Roman" w:hAnsi="Times New Roman" w:eastAsia="黑体" w:cs="黑体"/>
          <w:color w:val="auto"/>
          <w:sz w:val="24"/>
          <w:szCs w:val="21"/>
          <w:lang w:val="en-US" w:eastAsia="zh-CN"/>
        </w:rPr>
        <w:t xml:space="preserve"> 评价</w:t>
      </w:r>
      <w:bookmarkEnd w:id="56"/>
    </w:p>
    <w:p w14:paraId="00C71D3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color w:val="auto"/>
          <w:sz w:val="21"/>
          <w:szCs w:val="21"/>
          <w:lang w:val="en-US" w:eastAsia="zh-CN"/>
        </w:rPr>
      </w:pPr>
      <w:r>
        <w:rPr>
          <w:rFonts w:hint="eastAsia" w:ascii="Times New Roman" w:hAnsi="Times New Roman" w:eastAsia="宋体" w:cs="宋体"/>
          <w:color w:val="auto"/>
          <w:kern w:val="0"/>
          <w:sz w:val="21"/>
          <w:szCs w:val="21"/>
          <w:lang w:val="en-US" w:eastAsia="zh-CN" w:bidi="ar"/>
        </w:rPr>
        <w:t>订单评价界面为用户提供服务体验反馈入口，界面</w:t>
      </w:r>
      <w:r>
        <w:rPr>
          <w:rFonts w:hint="eastAsia" w:ascii="Times New Roman" w:hAnsi="Times New Roman" w:eastAsia="宋体" w:cs="宋体"/>
          <w:b w:val="0"/>
          <w:bCs w:val="0"/>
          <w:color w:val="auto"/>
          <w:kern w:val="0"/>
          <w:sz w:val="21"/>
          <w:szCs w:val="21"/>
          <w:lang w:val="en-US" w:eastAsia="zh-CN" w:bidi="ar"/>
        </w:rPr>
        <w:t>包含</w:t>
      </w:r>
      <w:r>
        <w:rPr>
          <w:rStyle w:val="15"/>
          <w:rFonts w:hint="eastAsia" w:ascii="Times New Roman" w:hAnsi="Times New Roman" w:eastAsia="宋体" w:cs="宋体"/>
          <w:b w:val="0"/>
          <w:bCs w:val="0"/>
          <w:color w:val="auto"/>
          <w:kern w:val="0"/>
          <w:sz w:val="21"/>
          <w:szCs w:val="21"/>
          <w:lang w:val="en-US" w:eastAsia="zh-CN" w:bidi="ar"/>
        </w:rPr>
        <w:t>五星评分模块</w:t>
      </w:r>
      <w:r>
        <w:rPr>
          <w:rFonts w:hint="eastAsia" w:ascii="Times New Roman" w:hAnsi="Times New Roman" w:eastAsia="宋体" w:cs="宋体"/>
          <w:b w:val="0"/>
          <w:bCs w:val="0"/>
          <w:color w:val="auto"/>
          <w:kern w:val="0"/>
          <w:sz w:val="21"/>
          <w:szCs w:val="21"/>
          <w:lang w:val="en-US" w:eastAsia="zh-CN" w:bidi="ar"/>
        </w:rPr>
        <w:t>与</w:t>
      </w:r>
      <w:r>
        <w:rPr>
          <w:rStyle w:val="15"/>
          <w:rFonts w:hint="eastAsia" w:ascii="Times New Roman" w:hAnsi="Times New Roman" w:eastAsia="宋体" w:cs="宋体"/>
          <w:b w:val="0"/>
          <w:bCs w:val="0"/>
          <w:color w:val="auto"/>
          <w:kern w:val="0"/>
          <w:sz w:val="21"/>
          <w:szCs w:val="21"/>
          <w:lang w:val="en-US" w:eastAsia="zh-CN" w:bidi="ar"/>
        </w:rPr>
        <w:t>选填评价文本框</w:t>
      </w:r>
      <w:r>
        <w:rPr>
          <w:rFonts w:hint="eastAsia" w:ascii="Times New Roman" w:hAnsi="Times New Roman" w:eastAsia="宋体" w:cs="宋体"/>
          <w:color w:val="auto"/>
          <w:kern w:val="0"/>
          <w:sz w:val="21"/>
          <w:szCs w:val="21"/>
          <w:lang w:val="en-US" w:eastAsia="zh-CN" w:bidi="ar"/>
        </w:rPr>
        <w:t>，用户可通过星级选择直观反馈满意度，并可补充文字评价。底部设置醒目的 “确认提交” 按钮，完成评价提交操作。该功能简化了评价流程，助力平台完善服务质量反馈机制，提升服务水平。</w:t>
      </w:r>
      <w:r>
        <w:rPr>
          <w:rFonts w:hint="eastAsia" w:ascii="Times New Roman" w:hAnsi="Times New Roman" w:eastAsia="宋体" w:cs="宋体"/>
          <w:color w:val="auto"/>
          <w:sz w:val="21"/>
          <w:szCs w:val="21"/>
          <w:lang w:val="en-US" w:eastAsia="zh-CN"/>
        </w:rPr>
        <w:t>如图5.8所示</w:t>
      </w:r>
      <w:r>
        <w:rPr>
          <w:rFonts w:hint="eastAsia" w:ascii="Times New Roman" w:hAnsi="Times New Roman"/>
          <w:color w:val="auto"/>
          <w:sz w:val="21"/>
          <w:szCs w:val="21"/>
          <w:lang w:val="en-US" w:eastAsia="zh-CN"/>
        </w:rPr>
        <w:t>。</w:t>
      </w:r>
    </w:p>
    <w:p w14:paraId="59494C2E">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color w:val="auto"/>
        </w:rPr>
        <w:drawing>
          <wp:inline distT="0" distB="0" distL="114300" distR="114300">
            <wp:extent cx="1440180" cy="3129280"/>
            <wp:effectExtent l="0" t="0" r="7620" b="2032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31"/>
                    <a:stretch>
                      <a:fillRect/>
                    </a:stretch>
                  </pic:blipFill>
                  <pic:spPr>
                    <a:xfrm>
                      <a:off x="0" y="0"/>
                      <a:ext cx="1440180" cy="3129280"/>
                    </a:xfrm>
                    <a:prstGeom prst="rect">
                      <a:avLst/>
                    </a:prstGeom>
                    <a:noFill/>
                    <a:ln>
                      <a:noFill/>
                    </a:ln>
                  </pic:spPr>
                </pic:pic>
              </a:graphicData>
            </a:graphic>
          </wp:inline>
        </w:drawing>
      </w:r>
    </w:p>
    <w:p w14:paraId="0BC2C8C5">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w:t>
      </w:r>
      <w:r>
        <w:rPr>
          <w:rFonts w:hint="eastAsia" w:ascii="Times New Roman" w:hAnsi="Times New Roman" w:cs="Times New Roman"/>
          <w:color w:val="auto"/>
          <w:sz w:val="21"/>
          <w:szCs w:val="21"/>
          <w:lang w:val="en-US" w:eastAsia="zh-CN"/>
        </w:rPr>
        <w:t>8</w:t>
      </w:r>
      <w:r>
        <w:rPr>
          <w:rFonts w:hint="eastAsia" w:ascii="Times New Roman" w:hAnsi="Times New Roman" w:eastAsia="宋体" w:cs="Times New Roman"/>
          <w:color w:val="auto"/>
          <w:sz w:val="21"/>
          <w:szCs w:val="21"/>
          <w:lang w:val="en-US" w:eastAsia="zh-CN"/>
        </w:rPr>
        <w:t xml:space="preserve"> </w:t>
      </w:r>
      <w:r>
        <w:rPr>
          <w:rFonts w:hint="eastAsia" w:ascii="Times New Roman" w:hAnsi="Times New Roman" w:cs="Times New Roman"/>
          <w:color w:val="auto"/>
          <w:sz w:val="21"/>
          <w:szCs w:val="21"/>
          <w:lang w:val="en-US" w:eastAsia="zh-CN"/>
        </w:rPr>
        <w:t>评价操作</w:t>
      </w:r>
      <w:r>
        <w:rPr>
          <w:rFonts w:hint="eastAsia" w:ascii="Times New Roman" w:hAnsi="Times New Roman" w:eastAsia="宋体" w:cs="Times New Roman"/>
          <w:color w:val="auto"/>
          <w:sz w:val="21"/>
          <w:szCs w:val="21"/>
          <w:lang w:val="en-US" w:eastAsia="zh-CN"/>
        </w:rPr>
        <w:t>图</w:t>
      </w:r>
    </w:p>
    <w:p w14:paraId="3324D664">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p>
    <w:p w14:paraId="6677119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57" w:name="_Toc1011975626"/>
      <w:r>
        <w:rPr>
          <w:rFonts w:hint="eastAsia" w:ascii="黑体" w:hAnsi="黑体" w:eastAsia="黑体" w:cs="黑体"/>
          <w:b/>
          <w:bCs/>
          <w:color w:val="auto"/>
          <w:sz w:val="28"/>
          <w:szCs w:val="28"/>
          <w:lang w:val="en-US" w:eastAsia="zh-CN"/>
        </w:rPr>
        <w:t>5.2</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陪玩</w:t>
      </w:r>
      <w:bookmarkEnd w:id="57"/>
    </w:p>
    <w:p w14:paraId="029ED336">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8" w:name="_Toc203861942"/>
      <w:r>
        <w:rPr>
          <w:rFonts w:hint="eastAsia" w:ascii="黑体" w:hAnsi="黑体" w:eastAsia="黑体" w:cs="黑体"/>
          <w:color w:val="auto"/>
          <w:sz w:val="24"/>
          <w:szCs w:val="21"/>
          <w:lang w:val="en-US" w:eastAsia="zh-CN"/>
        </w:rPr>
        <w:t xml:space="preserve">5.2.1 </w:t>
      </w:r>
      <w:r>
        <w:rPr>
          <w:rFonts w:hint="eastAsia" w:ascii="Times New Roman" w:hAnsi="Times New Roman" w:eastAsia="黑体" w:cs="黑体"/>
          <w:color w:val="auto"/>
          <w:sz w:val="24"/>
          <w:szCs w:val="21"/>
          <w:lang w:val="en-US" w:eastAsia="zh-CN"/>
        </w:rPr>
        <w:t xml:space="preserve"> 登录</w:t>
      </w:r>
      <w:bookmarkEnd w:id="58"/>
    </w:p>
    <w:p w14:paraId="1F219281">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陪玩登录页面是陪玩进入系统管理业务的入口。陪玩输入账号密码完成登录，进入专属操作界面。严格的登录验证确保陪玩身份合法，保障平台业务安全有序开展，为陪玩提供稳定的工作环境。如图5.9所示。</w:t>
      </w:r>
    </w:p>
    <w:p w14:paraId="1F278466">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color w:val="auto"/>
        </w:rPr>
        <w:drawing>
          <wp:inline distT="0" distB="0" distL="114300" distR="114300">
            <wp:extent cx="1381760" cy="2922270"/>
            <wp:effectExtent l="0" t="0" r="15240" b="24130"/>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24"/>
                    <a:stretch>
                      <a:fillRect/>
                    </a:stretch>
                  </pic:blipFill>
                  <pic:spPr>
                    <a:xfrm>
                      <a:off x="0" y="0"/>
                      <a:ext cx="1381760" cy="2922270"/>
                    </a:xfrm>
                    <a:prstGeom prst="rect">
                      <a:avLst/>
                    </a:prstGeom>
                    <a:noFill/>
                    <a:ln>
                      <a:noFill/>
                    </a:ln>
                  </pic:spPr>
                </pic:pic>
              </a:graphicData>
            </a:graphic>
          </wp:inline>
        </w:drawing>
      </w:r>
    </w:p>
    <w:p w14:paraId="7C128119">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w:t>
      </w:r>
      <w:r>
        <w:rPr>
          <w:rFonts w:hint="eastAsia" w:ascii="Times New Roman" w:hAnsi="Times New Roman" w:cs="Times New Roman"/>
          <w:color w:val="auto"/>
          <w:sz w:val="21"/>
          <w:szCs w:val="21"/>
          <w:lang w:val="en-US" w:eastAsia="zh-CN"/>
        </w:rPr>
        <w:t>9</w:t>
      </w:r>
      <w:r>
        <w:rPr>
          <w:rFonts w:hint="eastAsia" w:ascii="Times New Roman" w:hAnsi="Times New Roman" w:eastAsia="宋体" w:cs="Times New Roman"/>
          <w:color w:val="auto"/>
          <w:sz w:val="21"/>
          <w:szCs w:val="21"/>
          <w:lang w:val="en-US" w:eastAsia="zh-CN"/>
        </w:rPr>
        <w:t xml:space="preserve"> 陪玩登录图</w:t>
      </w:r>
    </w:p>
    <w:p w14:paraId="7E80CB30">
      <w:pPr>
        <w:autoSpaceDE w:val="0"/>
        <w:autoSpaceDN w:val="0"/>
        <w:ind w:right="-272" w:firstLine="448"/>
        <w:rPr>
          <w:rFonts w:hint="eastAsia" w:ascii="Times New Roman" w:hAnsi="Times New Roman" w:eastAsia="宋体" w:cs="Times New Roman"/>
          <w:color w:val="auto"/>
          <w:sz w:val="21"/>
          <w:szCs w:val="21"/>
          <w:lang w:val="en-US" w:eastAsia="zh-CN"/>
        </w:rPr>
      </w:pPr>
    </w:p>
    <w:p w14:paraId="77187D96">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9" w:name="_Toc1071242229"/>
      <w:r>
        <w:rPr>
          <w:rFonts w:hint="eastAsia" w:ascii="黑体" w:hAnsi="黑体" w:eastAsia="黑体" w:cs="黑体"/>
          <w:color w:val="auto"/>
          <w:sz w:val="24"/>
          <w:szCs w:val="21"/>
          <w:lang w:val="en-US" w:eastAsia="zh-CN"/>
        </w:rPr>
        <w:t xml:space="preserve">5.2.2 </w:t>
      </w:r>
      <w:r>
        <w:rPr>
          <w:rFonts w:hint="eastAsia" w:ascii="Times New Roman" w:hAnsi="Times New Roman" w:eastAsia="黑体" w:cs="黑体"/>
          <w:color w:val="auto"/>
          <w:sz w:val="24"/>
          <w:szCs w:val="21"/>
          <w:lang w:val="en-US" w:eastAsia="zh-CN"/>
        </w:rPr>
        <w:t xml:space="preserve"> 个人中心</w:t>
      </w:r>
      <w:bookmarkEnd w:id="59"/>
    </w:p>
    <w:p w14:paraId="0AF6276A">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陪玩的个人中心是其管理个人服务信息的核心区域。陪玩可更新技能介绍、服务价格等信息，查看服务评价和收益情况。通过完善信息，提升自身竞争力，吸引更多用户选择，促进业务发展。如图5.10所示。</w:t>
      </w:r>
    </w:p>
    <w:p w14:paraId="6FF66D98">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color w:val="auto"/>
        </w:rPr>
        <w:drawing>
          <wp:inline distT="0" distB="0" distL="114300" distR="114300">
            <wp:extent cx="1440180" cy="3115945"/>
            <wp:effectExtent l="0" t="0" r="7620" b="8255"/>
            <wp:docPr id="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
                    <pic:cNvPicPr>
                      <a:picLocks noChangeAspect="1"/>
                    </pic:cNvPicPr>
                  </pic:nvPicPr>
                  <pic:blipFill>
                    <a:blip r:embed="rId32"/>
                    <a:stretch>
                      <a:fillRect/>
                    </a:stretch>
                  </pic:blipFill>
                  <pic:spPr>
                    <a:xfrm>
                      <a:off x="0" y="0"/>
                      <a:ext cx="1440180" cy="3115945"/>
                    </a:xfrm>
                    <a:prstGeom prst="rect">
                      <a:avLst/>
                    </a:prstGeom>
                    <a:noFill/>
                    <a:ln>
                      <a:noFill/>
                    </a:ln>
                  </pic:spPr>
                </pic:pic>
              </a:graphicData>
            </a:graphic>
          </wp:inline>
        </w:drawing>
      </w:r>
    </w:p>
    <w:p w14:paraId="46720D6C">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w:t>
      </w:r>
      <w:r>
        <w:rPr>
          <w:rFonts w:hint="eastAsia" w:ascii="Times New Roman" w:hAnsi="Times New Roman" w:cs="Times New Roman"/>
          <w:color w:val="auto"/>
          <w:sz w:val="21"/>
          <w:szCs w:val="21"/>
          <w:lang w:val="en-US" w:eastAsia="zh-CN"/>
        </w:rPr>
        <w:t>10</w:t>
      </w:r>
      <w:r>
        <w:rPr>
          <w:rFonts w:hint="eastAsia" w:ascii="Times New Roman" w:hAnsi="Times New Roman" w:eastAsia="宋体" w:cs="Times New Roman"/>
          <w:color w:val="auto"/>
          <w:sz w:val="21"/>
          <w:szCs w:val="21"/>
          <w:lang w:val="en-US" w:eastAsia="zh-CN"/>
        </w:rPr>
        <w:t xml:space="preserve"> 陪玩个人中心图</w:t>
      </w:r>
    </w:p>
    <w:p w14:paraId="34BC02F1">
      <w:pPr>
        <w:autoSpaceDE w:val="0"/>
        <w:autoSpaceDN w:val="0"/>
        <w:ind w:right="-272" w:firstLine="448"/>
        <w:rPr>
          <w:rFonts w:hint="eastAsia" w:ascii="Times New Roman" w:hAnsi="Times New Roman" w:eastAsia="宋体" w:cs="Times New Roman"/>
          <w:color w:val="auto"/>
          <w:sz w:val="21"/>
          <w:szCs w:val="21"/>
          <w:lang w:val="en-US" w:eastAsia="zh-CN"/>
        </w:rPr>
      </w:pPr>
    </w:p>
    <w:p w14:paraId="77E34145">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0" w:name="_Toc2012730002"/>
      <w:r>
        <w:rPr>
          <w:rFonts w:hint="eastAsia" w:ascii="黑体" w:hAnsi="黑体" w:eastAsia="黑体" w:cs="黑体"/>
          <w:color w:val="auto"/>
          <w:sz w:val="24"/>
          <w:szCs w:val="21"/>
          <w:lang w:val="en-US" w:eastAsia="zh-CN"/>
        </w:rPr>
        <w:t xml:space="preserve">5.2.3 </w:t>
      </w:r>
      <w:r>
        <w:rPr>
          <w:rFonts w:hint="eastAsia" w:ascii="Times New Roman" w:hAnsi="Times New Roman" w:eastAsia="黑体" w:cs="黑体"/>
          <w:color w:val="auto"/>
          <w:sz w:val="24"/>
          <w:szCs w:val="21"/>
          <w:lang w:val="en-US" w:eastAsia="zh-CN"/>
        </w:rPr>
        <w:t xml:space="preserve"> 我接的单</w:t>
      </w:r>
      <w:bookmarkEnd w:id="60"/>
    </w:p>
    <w:p w14:paraId="03FD13F3">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“我接的单”页面展示陪玩承接的所有订单详情。陪玩可查看订单状态、用户要求、服务时间等信息，便于合理安排陪玩计划，及时更新进度，与用户保持沟通，确保服务顺利完成。如图5.11所示。</w:t>
      </w:r>
    </w:p>
    <w:p w14:paraId="4591AB65">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color w:val="auto"/>
        </w:rPr>
        <w:drawing>
          <wp:inline distT="0" distB="0" distL="114300" distR="114300">
            <wp:extent cx="1440180" cy="3176905"/>
            <wp:effectExtent l="0" t="0" r="7620" b="23495"/>
            <wp:docPr id="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pic:cNvPicPr>
                      <a:picLocks noChangeAspect="1"/>
                    </pic:cNvPicPr>
                  </pic:nvPicPr>
                  <pic:blipFill>
                    <a:blip r:embed="rId33"/>
                    <a:stretch>
                      <a:fillRect/>
                    </a:stretch>
                  </pic:blipFill>
                  <pic:spPr>
                    <a:xfrm>
                      <a:off x="0" y="0"/>
                      <a:ext cx="1440180" cy="3176905"/>
                    </a:xfrm>
                    <a:prstGeom prst="rect">
                      <a:avLst/>
                    </a:prstGeom>
                    <a:noFill/>
                    <a:ln>
                      <a:noFill/>
                    </a:ln>
                  </pic:spPr>
                </pic:pic>
              </a:graphicData>
            </a:graphic>
          </wp:inline>
        </w:drawing>
      </w:r>
    </w:p>
    <w:p w14:paraId="5082DC3A">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1</w:t>
      </w:r>
      <w:r>
        <w:rPr>
          <w:rFonts w:hint="eastAsia" w:ascii="Times New Roman" w:hAnsi="Times New Roman" w:eastAsia="宋体" w:cs="Times New Roman"/>
          <w:color w:val="auto"/>
          <w:sz w:val="21"/>
          <w:szCs w:val="21"/>
          <w:lang w:val="en-US" w:eastAsia="zh-CN"/>
        </w:rPr>
        <w:t xml:space="preserve"> 我接的单图</w:t>
      </w:r>
    </w:p>
    <w:p w14:paraId="36C4CA2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黑体" w:hAnsi="黑体" w:eastAsia="黑体" w:cs="黑体"/>
          <w:b/>
          <w:bCs/>
          <w:color w:val="auto"/>
          <w:sz w:val="28"/>
          <w:szCs w:val="28"/>
          <w:lang w:val="en-US" w:eastAsia="zh-CN"/>
        </w:rPr>
      </w:pPr>
      <w:bookmarkStart w:id="61" w:name="_Toc790736070"/>
    </w:p>
    <w:p w14:paraId="05D1F3F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5.3</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管理员</w:t>
      </w:r>
      <w:bookmarkEnd w:id="61"/>
    </w:p>
    <w:p w14:paraId="10F4936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2" w:name="_Toc1272320854"/>
      <w:r>
        <w:rPr>
          <w:rFonts w:hint="eastAsia" w:ascii="黑体" w:hAnsi="黑体" w:eastAsia="黑体" w:cs="黑体"/>
          <w:color w:val="auto"/>
          <w:sz w:val="24"/>
          <w:szCs w:val="21"/>
          <w:lang w:val="en-US" w:eastAsia="zh-CN"/>
        </w:rPr>
        <w:t xml:space="preserve">5.3.1  </w:t>
      </w:r>
      <w:r>
        <w:rPr>
          <w:rFonts w:hint="eastAsia" w:ascii="Times New Roman" w:hAnsi="Times New Roman" w:eastAsia="黑体" w:cs="黑体"/>
          <w:color w:val="auto"/>
          <w:sz w:val="24"/>
          <w:szCs w:val="21"/>
          <w:lang w:val="en-US" w:eastAsia="zh-CN"/>
        </w:rPr>
        <w:t>登录</w:t>
      </w:r>
      <w:bookmarkEnd w:id="62"/>
    </w:p>
    <w:p w14:paraId="7EF89AFB">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管理员登录页面是系统管理的安全门户。管理员凭借特定账号密码登录，获取管理权限。严格的登录机制保障系统后台安全，防止非法访问，确保各项管理功能正常运行。如图5.12所示。</w:t>
      </w:r>
    </w:p>
    <w:p w14:paraId="7B8D3F7F">
      <w:pPr>
        <w:keepNext w:val="0"/>
        <w:keepLines w:val="0"/>
        <w:pageBreakBefore w:val="0"/>
        <w:widowControl w:val="0"/>
        <w:kinsoku/>
        <w:wordWrap/>
        <w:overflowPunct/>
        <w:topLinePunct w:val="0"/>
        <w:autoSpaceDE w:val="0"/>
        <w:autoSpaceDN w:val="0"/>
        <w:bidi w:val="0"/>
        <w:adjustRightInd/>
        <w:snapToGrid/>
        <w:spacing w:line="312" w:lineRule="auto"/>
        <w:ind w:right="-272"/>
        <w:jc w:val="both"/>
        <w:textAlignment w:val="auto"/>
        <w:rPr>
          <w:rFonts w:hint="eastAsia" w:ascii="Times New Roman" w:hAnsi="Times New Roman"/>
          <w:color w:val="auto"/>
          <w:sz w:val="21"/>
          <w:szCs w:val="21"/>
          <w:lang w:val="en-US" w:eastAsia="zh-CN"/>
        </w:rPr>
      </w:pPr>
      <w:r>
        <w:rPr>
          <w:rFonts w:ascii="Times New Roman" w:hAnsi="Times New Roman"/>
          <w:color w:val="auto"/>
        </w:rPr>
        <w:drawing>
          <wp:inline distT="0" distB="0" distL="114300" distR="114300">
            <wp:extent cx="5273675" cy="2938145"/>
            <wp:effectExtent l="0" t="0" r="9525" b="8255"/>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34"/>
                    <a:stretch>
                      <a:fillRect/>
                    </a:stretch>
                  </pic:blipFill>
                  <pic:spPr>
                    <a:xfrm>
                      <a:off x="0" y="0"/>
                      <a:ext cx="5273675" cy="2938145"/>
                    </a:xfrm>
                    <a:prstGeom prst="rect">
                      <a:avLst/>
                    </a:prstGeom>
                    <a:noFill/>
                    <a:ln>
                      <a:noFill/>
                    </a:ln>
                  </pic:spPr>
                </pic:pic>
              </a:graphicData>
            </a:graphic>
          </wp:inline>
        </w:drawing>
      </w:r>
    </w:p>
    <w:p w14:paraId="7914E4E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2</w:t>
      </w:r>
      <w:r>
        <w:rPr>
          <w:rFonts w:hint="eastAsia" w:ascii="Times New Roman" w:hAnsi="Times New Roman" w:eastAsia="宋体" w:cs="Times New Roman"/>
          <w:color w:val="auto"/>
          <w:sz w:val="21"/>
          <w:szCs w:val="21"/>
          <w:lang w:val="en-US" w:eastAsia="zh-CN"/>
        </w:rPr>
        <w:t xml:space="preserve"> 管理员登录图</w:t>
      </w:r>
    </w:p>
    <w:p w14:paraId="16A81677">
      <w:pPr>
        <w:autoSpaceDE w:val="0"/>
        <w:autoSpaceDN w:val="0"/>
        <w:ind w:right="-272"/>
        <w:rPr>
          <w:rFonts w:hint="eastAsia" w:ascii="Times New Roman" w:hAnsi="Times New Roman" w:eastAsia="宋体" w:cs="Times New Roman"/>
          <w:color w:val="auto"/>
          <w:sz w:val="21"/>
          <w:szCs w:val="21"/>
          <w:lang w:val="en-US" w:eastAsia="zh-CN"/>
        </w:rPr>
      </w:pPr>
    </w:p>
    <w:p w14:paraId="521F204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3" w:name="_Toc1401919999"/>
      <w:r>
        <w:rPr>
          <w:rFonts w:hint="eastAsia" w:ascii="黑体" w:hAnsi="黑体" w:eastAsia="黑体" w:cs="黑体"/>
          <w:color w:val="auto"/>
          <w:sz w:val="24"/>
          <w:szCs w:val="21"/>
          <w:lang w:val="en-US" w:eastAsia="zh-CN"/>
        </w:rPr>
        <w:t>5.3.2</w:t>
      </w:r>
      <w:r>
        <w:rPr>
          <w:rFonts w:hint="eastAsia" w:ascii="宋体" w:eastAsia="黑体"/>
          <w:color w:val="auto"/>
          <w:sz w:val="24"/>
          <w:szCs w:val="21"/>
          <w:lang w:val="en-US" w:eastAsia="zh-CN"/>
        </w:rPr>
        <w:t xml:space="preserve">  </w:t>
      </w:r>
      <w:r>
        <w:rPr>
          <w:rFonts w:hint="eastAsia" w:ascii="Times New Roman" w:hAnsi="Times New Roman" w:eastAsia="黑体" w:cs="黑体"/>
          <w:color w:val="auto"/>
          <w:sz w:val="24"/>
          <w:szCs w:val="21"/>
          <w:lang w:val="en-US" w:eastAsia="zh-CN"/>
        </w:rPr>
        <w:t>仪表盘</w:t>
      </w:r>
      <w:bookmarkEnd w:id="63"/>
    </w:p>
    <w:p w14:paraId="097BAF74">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仪表盘是管理员掌握平台整体运行状况的综合展示页面。以图表和数据呈现用户数量、订单数量、资金流水等关键指标。管理员可快速了解平台运营态势，及时发现并解决问题，为决策提供依据。如图5.13所示。</w:t>
      </w:r>
    </w:p>
    <w:p w14:paraId="6B50899D">
      <w:pPr>
        <w:keepNext w:val="0"/>
        <w:keepLines w:val="0"/>
        <w:pageBreakBefore w:val="0"/>
        <w:widowControl w:val="0"/>
        <w:kinsoku/>
        <w:wordWrap/>
        <w:overflowPunct/>
        <w:topLinePunct w:val="0"/>
        <w:autoSpaceDE w:val="0"/>
        <w:autoSpaceDN w:val="0"/>
        <w:bidi w:val="0"/>
        <w:adjustRightInd/>
        <w:snapToGrid/>
        <w:spacing w:line="312" w:lineRule="auto"/>
        <w:ind w:right="-272"/>
        <w:jc w:val="both"/>
        <w:textAlignment w:val="auto"/>
        <w:rPr>
          <w:rFonts w:hint="eastAsia" w:ascii="Times New Roman" w:hAnsi="Times New Roman"/>
          <w:color w:val="auto"/>
          <w:sz w:val="21"/>
          <w:szCs w:val="21"/>
          <w:lang w:val="en-US" w:eastAsia="zh-CN"/>
        </w:rPr>
      </w:pPr>
      <w:r>
        <w:rPr>
          <w:rFonts w:ascii="Times New Roman" w:hAnsi="Times New Roman"/>
          <w:color w:val="auto"/>
        </w:rPr>
        <w:drawing>
          <wp:inline distT="0" distB="0" distL="114300" distR="114300">
            <wp:extent cx="5274310" cy="2961640"/>
            <wp:effectExtent l="0" t="0" r="8890" b="1016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35"/>
                    <a:stretch>
                      <a:fillRect/>
                    </a:stretch>
                  </pic:blipFill>
                  <pic:spPr>
                    <a:xfrm>
                      <a:off x="0" y="0"/>
                      <a:ext cx="5274310" cy="2961640"/>
                    </a:xfrm>
                    <a:prstGeom prst="rect">
                      <a:avLst/>
                    </a:prstGeom>
                    <a:noFill/>
                    <a:ln>
                      <a:noFill/>
                    </a:ln>
                  </pic:spPr>
                </pic:pic>
              </a:graphicData>
            </a:graphic>
          </wp:inline>
        </w:drawing>
      </w:r>
    </w:p>
    <w:p w14:paraId="6F98EAD2">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3</w:t>
      </w:r>
      <w:r>
        <w:rPr>
          <w:rFonts w:hint="eastAsia" w:ascii="Times New Roman" w:hAnsi="Times New Roman" w:eastAsia="宋体" w:cs="Times New Roman"/>
          <w:color w:val="auto"/>
          <w:sz w:val="21"/>
          <w:szCs w:val="21"/>
          <w:lang w:val="en-US" w:eastAsia="zh-CN"/>
        </w:rPr>
        <w:t xml:space="preserve"> 仪表盘图</w:t>
      </w:r>
    </w:p>
    <w:p w14:paraId="7686FEB8">
      <w:pPr>
        <w:autoSpaceDE w:val="0"/>
        <w:autoSpaceDN w:val="0"/>
        <w:ind w:right="-272" w:firstLine="448"/>
        <w:rPr>
          <w:rFonts w:hint="eastAsia" w:ascii="Times New Roman" w:hAnsi="Times New Roman" w:eastAsia="宋体" w:cs="Times New Roman"/>
          <w:color w:val="auto"/>
          <w:sz w:val="21"/>
          <w:szCs w:val="21"/>
          <w:lang w:val="en-US" w:eastAsia="zh-CN"/>
        </w:rPr>
      </w:pPr>
    </w:p>
    <w:p w14:paraId="4BEE063F">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4" w:name="_Toc2026331956"/>
      <w:r>
        <w:rPr>
          <w:rFonts w:hint="eastAsia" w:ascii="黑体" w:hAnsi="黑体" w:eastAsia="黑体" w:cs="黑体"/>
          <w:color w:val="auto"/>
          <w:sz w:val="24"/>
          <w:szCs w:val="21"/>
          <w:lang w:val="en-US" w:eastAsia="zh-CN"/>
        </w:rPr>
        <w:t xml:space="preserve">5.3.3  </w:t>
      </w:r>
      <w:r>
        <w:rPr>
          <w:rFonts w:hint="eastAsia" w:ascii="Times New Roman" w:hAnsi="Times New Roman" w:eastAsia="黑体" w:cs="黑体"/>
          <w:color w:val="auto"/>
          <w:sz w:val="24"/>
          <w:szCs w:val="21"/>
          <w:lang w:val="en-US" w:eastAsia="zh-CN"/>
        </w:rPr>
        <w:t>用户管理</w:t>
      </w:r>
      <w:bookmarkEnd w:id="64"/>
    </w:p>
    <w:p w14:paraId="1195AAF0">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用户管理页面让管理员能够对平台用户信息进行全面管理。可查看、编辑用户信息、禁用、启用用户账号，处理用户反馈。通过有效管理，维护用户秩序，保障用户权益，营造良好的平台环境。如图5.14所示。</w:t>
      </w:r>
    </w:p>
    <w:p w14:paraId="3BFF95D4">
      <w:pPr>
        <w:keepNext w:val="0"/>
        <w:keepLines w:val="0"/>
        <w:pageBreakBefore w:val="0"/>
        <w:widowControl w:val="0"/>
        <w:kinsoku/>
        <w:wordWrap/>
        <w:overflowPunct/>
        <w:topLinePunct w:val="0"/>
        <w:autoSpaceDE w:val="0"/>
        <w:autoSpaceDN w:val="0"/>
        <w:bidi w:val="0"/>
        <w:adjustRightInd/>
        <w:snapToGrid/>
        <w:spacing w:line="312" w:lineRule="auto"/>
        <w:ind w:right="-272"/>
        <w:jc w:val="both"/>
        <w:textAlignment w:val="auto"/>
        <w:rPr>
          <w:rFonts w:hint="eastAsia" w:ascii="Times New Roman" w:hAnsi="Times New Roman"/>
          <w:color w:val="auto"/>
          <w:sz w:val="21"/>
          <w:szCs w:val="21"/>
          <w:lang w:val="en-US" w:eastAsia="zh-CN"/>
        </w:rPr>
      </w:pPr>
      <w:r>
        <w:rPr>
          <w:rFonts w:ascii="Times New Roman" w:hAnsi="Times New Roman"/>
          <w:color w:val="auto"/>
        </w:rPr>
        <w:drawing>
          <wp:inline distT="0" distB="0" distL="114300" distR="114300">
            <wp:extent cx="5270500" cy="2785110"/>
            <wp:effectExtent l="0" t="0" r="12700" b="889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36"/>
                    <a:stretch>
                      <a:fillRect/>
                    </a:stretch>
                  </pic:blipFill>
                  <pic:spPr>
                    <a:xfrm>
                      <a:off x="0" y="0"/>
                      <a:ext cx="5270500" cy="2785110"/>
                    </a:xfrm>
                    <a:prstGeom prst="rect">
                      <a:avLst/>
                    </a:prstGeom>
                    <a:noFill/>
                    <a:ln>
                      <a:noFill/>
                    </a:ln>
                  </pic:spPr>
                </pic:pic>
              </a:graphicData>
            </a:graphic>
          </wp:inline>
        </w:drawing>
      </w:r>
    </w:p>
    <w:p w14:paraId="61B4E9AE">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4</w:t>
      </w:r>
      <w:r>
        <w:rPr>
          <w:rFonts w:hint="eastAsia" w:ascii="Times New Roman" w:hAnsi="Times New Roman" w:eastAsia="宋体" w:cs="Times New Roman"/>
          <w:color w:val="auto"/>
          <w:sz w:val="21"/>
          <w:szCs w:val="21"/>
          <w:lang w:val="en-US" w:eastAsia="zh-CN"/>
        </w:rPr>
        <w:t xml:space="preserve"> 用户管理图</w:t>
      </w:r>
    </w:p>
    <w:p w14:paraId="50F37947">
      <w:pPr>
        <w:autoSpaceDE w:val="0"/>
        <w:autoSpaceDN w:val="0"/>
        <w:ind w:right="-272" w:firstLine="448"/>
        <w:rPr>
          <w:rFonts w:hint="eastAsia" w:ascii="Times New Roman" w:hAnsi="Times New Roman" w:eastAsia="宋体" w:cs="Times New Roman"/>
          <w:color w:val="auto"/>
          <w:sz w:val="21"/>
          <w:szCs w:val="21"/>
          <w:lang w:val="en-US" w:eastAsia="zh-CN"/>
        </w:rPr>
      </w:pPr>
    </w:p>
    <w:p w14:paraId="3283503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5" w:name="_Toc1765510366"/>
      <w:r>
        <w:rPr>
          <w:rFonts w:hint="eastAsia" w:ascii="黑体" w:hAnsi="黑体" w:eastAsia="黑体" w:cs="黑体"/>
          <w:color w:val="auto"/>
          <w:sz w:val="24"/>
          <w:szCs w:val="21"/>
          <w:lang w:val="en-US" w:eastAsia="zh-CN"/>
        </w:rPr>
        <w:t xml:space="preserve">5.3.4 </w:t>
      </w:r>
      <w:r>
        <w:rPr>
          <w:rFonts w:hint="eastAsia" w:ascii="Times New Roman" w:hAnsi="Times New Roman" w:eastAsia="黑体" w:cs="黑体"/>
          <w:color w:val="auto"/>
          <w:sz w:val="24"/>
          <w:szCs w:val="21"/>
          <w:lang w:val="en-US" w:eastAsia="zh-CN"/>
        </w:rPr>
        <w:t xml:space="preserve"> 游戏管理</w:t>
      </w:r>
      <w:bookmarkEnd w:id="65"/>
    </w:p>
    <w:p w14:paraId="2DA04314">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游戏管理页面是管理员管理平台游戏资源的操作界面。可添加新游戏、修改游戏信息、删除过时游戏等。确保游戏信息准确及时，为用户提供丰富选择，满足多样化游戏陪玩需求。如图5.15所示。</w:t>
      </w:r>
    </w:p>
    <w:p w14:paraId="680F800B">
      <w:pPr>
        <w:keepNext w:val="0"/>
        <w:keepLines w:val="0"/>
        <w:pageBreakBefore w:val="0"/>
        <w:widowControl w:val="0"/>
        <w:kinsoku/>
        <w:wordWrap/>
        <w:overflowPunct/>
        <w:topLinePunct w:val="0"/>
        <w:autoSpaceDE w:val="0"/>
        <w:autoSpaceDN w:val="0"/>
        <w:bidi w:val="0"/>
        <w:adjustRightInd/>
        <w:snapToGrid/>
        <w:spacing w:line="312" w:lineRule="auto"/>
        <w:ind w:right="-272"/>
        <w:jc w:val="both"/>
        <w:textAlignment w:val="auto"/>
        <w:rPr>
          <w:rFonts w:hint="eastAsia" w:ascii="Times New Roman" w:hAnsi="Times New Roman"/>
          <w:color w:val="auto"/>
          <w:sz w:val="21"/>
          <w:szCs w:val="21"/>
          <w:lang w:val="en-US" w:eastAsia="zh-CN"/>
        </w:rPr>
      </w:pPr>
      <w:r>
        <w:rPr>
          <w:rFonts w:ascii="Times New Roman" w:hAnsi="Times New Roman"/>
          <w:color w:val="auto"/>
        </w:rPr>
        <w:drawing>
          <wp:inline distT="0" distB="0" distL="114300" distR="114300">
            <wp:extent cx="5273040" cy="2961005"/>
            <wp:effectExtent l="0" t="0" r="10160" b="10795"/>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37"/>
                    <a:stretch>
                      <a:fillRect/>
                    </a:stretch>
                  </pic:blipFill>
                  <pic:spPr>
                    <a:xfrm>
                      <a:off x="0" y="0"/>
                      <a:ext cx="5273040" cy="2961005"/>
                    </a:xfrm>
                    <a:prstGeom prst="rect">
                      <a:avLst/>
                    </a:prstGeom>
                    <a:noFill/>
                    <a:ln>
                      <a:noFill/>
                    </a:ln>
                  </pic:spPr>
                </pic:pic>
              </a:graphicData>
            </a:graphic>
          </wp:inline>
        </w:drawing>
      </w:r>
    </w:p>
    <w:p w14:paraId="36EDDF4E">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5</w:t>
      </w:r>
      <w:r>
        <w:rPr>
          <w:rFonts w:hint="eastAsia" w:ascii="Times New Roman" w:hAnsi="Times New Roman" w:eastAsia="宋体" w:cs="Times New Roman"/>
          <w:color w:val="auto"/>
          <w:sz w:val="21"/>
          <w:szCs w:val="21"/>
          <w:lang w:val="en-US" w:eastAsia="zh-CN"/>
        </w:rPr>
        <w:t xml:space="preserve"> 游戏管理图</w:t>
      </w:r>
    </w:p>
    <w:p w14:paraId="5A4E1478">
      <w:pPr>
        <w:autoSpaceDE w:val="0"/>
        <w:autoSpaceDN w:val="0"/>
        <w:ind w:right="-272" w:firstLine="448"/>
        <w:rPr>
          <w:rFonts w:hint="eastAsia" w:ascii="Times New Roman" w:hAnsi="Times New Roman" w:eastAsia="宋体" w:cs="Times New Roman"/>
          <w:color w:val="auto"/>
          <w:sz w:val="21"/>
          <w:szCs w:val="21"/>
          <w:lang w:val="en-US" w:eastAsia="zh-CN"/>
        </w:rPr>
      </w:pPr>
    </w:p>
    <w:p w14:paraId="30EDD399">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6" w:name="_Toc1151170763"/>
      <w:r>
        <w:rPr>
          <w:rFonts w:hint="eastAsia" w:ascii="黑体" w:hAnsi="黑体" w:eastAsia="黑体" w:cs="黑体"/>
          <w:color w:val="auto"/>
          <w:sz w:val="24"/>
          <w:szCs w:val="21"/>
          <w:lang w:val="en-US" w:eastAsia="zh-CN"/>
        </w:rPr>
        <w:t xml:space="preserve">5.3.5 </w:t>
      </w:r>
      <w:r>
        <w:rPr>
          <w:rFonts w:hint="eastAsia" w:ascii="Times New Roman" w:hAnsi="Times New Roman" w:eastAsia="黑体" w:cs="黑体"/>
          <w:color w:val="auto"/>
          <w:sz w:val="24"/>
          <w:szCs w:val="21"/>
          <w:lang w:val="en-US" w:eastAsia="zh-CN"/>
        </w:rPr>
        <w:t xml:space="preserve"> 订单管理</w:t>
      </w:r>
      <w:bookmarkEnd w:id="66"/>
    </w:p>
    <w:p w14:paraId="0DC14C58">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订单管理页面使管理员全面掌控平台订单情况。可查看订单状态、查询订单信息、订单记录。保障交易流程顺畅，维护用户和陪玩权益，提升平台服务信誉。如图5.16所示。</w:t>
      </w:r>
    </w:p>
    <w:p w14:paraId="37B27021">
      <w:pPr>
        <w:keepNext w:val="0"/>
        <w:keepLines w:val="0"/>
        <w:pageBreakBefore w:val="0"/>
        <w:widowControl w:val="0"/>
        <w:kinsoku/>
        <w:wordWrap/>
        <w:overflowPunct/>
        <w:topLinePunct w:val="0"/>
        <w:autoSpaceDE w:val="0"/>
        <w:autoSpaceDN w:val="0"/>
        <w:bidi w:val="0"/>
        <w:adjustRightInd/>
        <w:snapToGrid/>
        <w:spacing w:line="312" w:lineRule="auto"/>
        <w:ind w:right="-272"/>
        <w:jc w:val="both"/>
        <w:textAlignment w:val="auto"/>
        <w:rPr>
          <w:rFonts w:hint="eastAsia" w:ascii="Times New Roman" w:hAnsi="Times New Roman"/>
          <w:color w:val="auto"/>
          <w:sz w:val="21"/>
          <w:szCs w:val="21"/>
          <w:lang w:val="en-US" w:eastAsia="zh-CN"/>
        </w:rPr>
      </w:pPr>
      <w:r>
        <w:rPr>
          <w:rFonts w:ascii="Times New Roman" w:hAnsi="Times New Roman"/>
          <w:color w:val="auto"/>
        </w:rPr>
        <w:drawing>
          <wp:inline distT="0" distB="0" distL="114300" distR="114300">
            <wp:extent cx="5232400" cy="2930525"/>
            <wp:effectExtent l="0" t="0" r="0" b="1587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38"/>
                    <a:stretch>
                      <a:fillRect/>
                    </a:stretch>
                  </pic:blipFill>
                  <pic:spPr>
                    <a:xfrm>
                      <a:off x="0" y="0"/>
                      <a:ext cx="5232400" cy="2930525"/>
                    </a:xfrm>
                    <a:prstGeom prst="rect">
                      <a:avLst/>
                    </a:prstGeom>
                    <a:noFill/>
                    <a:ln>
                      <a:noFill/>
                    </a:ln>
                  </pic:spPr>
                </pic:pic>
              </a:graphicData>
            </a:graphic>
          </wp:inline>
        </w:drawing>
      </w:r>
    </w:p>
    <w:p w14:paraId="313BBFB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6</w:t>
      </w:r>
      <w:r>
        <w:rPr>
          <w:rFonts w:hint="eastAsia" w:ascii="Times New Roman" w:hAnsi="Times New Roman" w:eastAsia="宋体" w:cs="Times New Roman"/>
          <w:color w:val="auto"/>
          <w:sz w:val="21"/>
          <w:szCs w:val="21"/>
          <w:lang w:val="en-US" w:eastAsia="zh-CN"/>
        </w:rPr>
        <w:t xml:space="preserve"> 订单管理图</w:t>
      </w:r>
    </w:p>
    <w:p w14:paraId="09C30A0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7" w:name="_Toc1046837918"/>
      <w:r>
        <w:rPr>
          <w:rFonts w:hint="eastAsia" w:ascii="黑体" w:hAnsi="黑体" w:eastAsia="黑体" w:cs="黑体"/>
          <w:color w:val="auto"/>
          <w:sz w:val="24"/>
          <w:szCs w:val="21"/>
          <w:lang w:val="en-US" w:eastAsia="zh-CN"/>
        </w:rPr>
        <w:t xml:space="preserve">5.3.6  </w:t>
      </w:r>
      <w:r>
        <w:rPr>
          <w:rFonts w:hint="eastAsia" w:ascii="Times New Roman" w:hAnsi="Times New Roman" w:eastAsia="黑体" w:cs="黑体"/>
          <w:color w:val="auto"/>
          <w:sz w:val="24"/>
          <w:szCs w:val="21"/>
          <w:lang w:val="en-US" w:eastAsia="zh-CN"/>
        </w:rPr>
        <w:t>资金结算</w:t>
      </w:r>
      <w:bookmarkEnd w:id="67"/>
    </w:p>
    <w:p w14:paraId="235BC84A">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资金结算页面负责处理平台资金往来。管理员可查看支付记录、陪玩收益，进行资金结算。确保资金流转准确安全，保障平台财务健康，为可持续发展提供支持。如图5.17所示。</w:t>
      </w:r>
    </w:p>
    <w:p w14:paraId="07B8C734">
      <w:pPr>
        <w:autoSpaceDE w:val="0"/>
        <w:autoSpaceDN w:val="0"/>
        <w:ind w:right="-272"/>
        <w:jc w:val="both"/>
        <w:rPr>
          <w:rFonts w:hint="eastAsia" w:ascii="Times New Roman" w:hAnsi="Times New Roman" w:eastAsia="宋体" w:cs="Times New Roman"/>
          <w:color w:val="auto"/>
          <w:sz w:val="21"/>
          <w:szCs w:val="21"/>
          <w:lang w:val="en-US" w:eastAsia="zh-CN"/>
        </w:rPr>
      </w:pPr>
      <w:r>
        <w:rPr>
          <w:rFonts w:ascii="Times New Roman" w:hAnsi="Times New Roman"/>
          <w:color w:val="auto"/>
        </w:rPr>
        <w:drawing>
          <wp:inline distT="0" distB="0" distL="114300" distR="114300">
            <wp:extent cx="5219065" cy="3051810"/>
            <wp:effectExtent l="0" t="0" r="13335" b="2159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9"/>
                    <a:stretch>
                      <a:fillRect/>
                    </a:stretch>
                  </pic:blipFill>
                  <pic:spPr>
                    <a:xfrm>
                      <a:off x="0" y="0"/>
                      <a:ext cx="5219065" cy="3051810"/>
                    </a:xfrm>
                    <a:prstGeom prst="rect">
                      <a:avLst/>
                    </a:prstGeom>
                    <a:noFill/>
                    <a:ln>
                      <a:noFill/>
                    </a:ln>
                  </pic:spPr>
                </pic:pic>
              </a:graphicData>
            </a:graphic>
          </wp:inline>
        </w:drawing>
      </w:r>
    </w:p>
    <w:p w14:paraId="4D7EDC11">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7</w:t>
      </w:r>
      <w:r>
        <w:rPr>
          <w:rFonts w:hint="eastAsia" w:ascii="Times New Roman" w:hAnsi="Times New Roman" w:eastAsia="宋体" w:cs="Times New Roman"/>
          <w:color w:val="auto"/>
          <w:sz w:val="21"/>
          <w:szCs w:val="21"/>
          <w:lang w:val="en-US" w:eastAsia="zh-CN"/>
        </w:rPr>
        <w:t xml:space="preserve"> 资金结算图</w:t>
      </w:r>
    </w:p>
    <w:p w14:paraId="30FCD1B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8" w:name="_Toc2018851602"/>
      <w:r>
        <w:rPr>
          <w:rFonts w:hint="eastAsia" w:ascii="黑体" w:hAnsi="黑体" w:eastAsia="黑体" w:cs="黑体"/>
          <w:color w:val="auto"/>
          <w:sz w:val="24"/>
          <w:szCs w:val="21"/>
          <w:lang w:val="en-US" w:eastAsia="zh-CN"/>
        </w:rPr>
        <w:t xml:space="preserve">5.3.7 </w:t>
      </w:r>
      <w:r>
        <w:rPr>
          <w:rFonts w:hint="eastAsia" w:ascii="Times New Roman" w:hAnsi="Times New Roman" w:eastAsia="黑体" w:cs="黑体"/>
          <w:color w:val="auto"/>
          <w:sz w:val="24"/>
          <w:szCs w:val="21"/>
          <w:lang w:val="en-US" w:eastAsia="zh-CN"/>
        </w:rPr>
        <w:t xml:space="preserve"> 陪玩审核</w:t>
      </w:r>
      <w:bookmarkEnd w:id="68"/>
    </w:p>
    <w:p w14:paraId="6E9A6C5F">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陪玩审核页面是管理员把控陪玩质量的重要关卡。对用户提交的陪玩申请进行审核，查看资料和技能水平，决定是否通过。严格审核确保陪玩专业可靠，为用户提供优质服务，提升平台口碑。如图5.18所示。</w:t>
      </w:r>
    </w:p>
    <w:p w14:paraId="629984B2">
      <w:pPr>
        <w:autoSpaceDE w:val="0"/>
        <w:autoSpaceDN w:val="0"/>
        <w:ind w:right="-272"/>
        <w:jc w:val="both"/>
        <w:rPr>
          <w:rFonts w:hint="eastAsia" w:ascii="Times New Roman" w:hAnsi="Times New Roman" w:eastAsia="宋体" w:cs="Times New Roman"/>
          <w:color w:val="auto"/>
          <w:sz w:val="21"/>
          <w:szCs w:val="21"/>
          <w:lang w:val="en-US" w:eastAsia="zh-CN"/>
        </w:rPr>
      </w:pPr>
      <w:r>
        <w:rPr>
          <w:rFonts w:ascii="Times New Roman" w:hAnsi="Times New Roman"/>
          <w:color w:val="auto"/>
        </w:rPr>
        <w:drawing>
          <wp:inline distT="0" distB="0" distL="114300" distR="114300">
            <wp:extent cx="5266690" cy="2907665"/>
            <wp:effectExtent l="0" t="0" r="16510" b="1333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40"/>
                    <a:stretch>
                      <a:fillRect/>
                    </a:stretch>
                  </pic:blipFill>
                  <pic:spPr>
                    <a:xfrm>
                      <a:off x="0" y="0"/>
                      <a:ext cx="5266690" cy="2907665"/>
                    </a:xfrm>
                    <a:prstGeom prst="rect">
                      <a:avLst/>
                    </a:prstGeom>
                    <a:noFill/>
                    <a:ln>
                      <a:noFill/>
                    </a:ln>
                  </pic:spPr>
                </pic:pic>
              </a:graphicData>
            </a:graphic>
          </wp:inline>
        </w:drawing>
      </w:r>
    </w:p>
    <w:p w14:paraId="6C6B24C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8</w:t>
      </w:r>
      <w:r>
        <w:rPr>
          <w:rFonts w:hint="eastAsia" w:ascii="Times New Roman" w:hAnsi="Times New Roman" w:eastAsia="宋体" w:cs="Times New Roman"/>
          <w:color w:val="auto"/>
          <w:sz w:val="21"/>
          <w:szCs w:val="21"/>
          <w:lang w:val="en-US" w:eastAsia="zh-CN"/>
        </w:rPr>
        <w:t xml:space="preserve"> 陪玩审核图</w:t>
      </w:r>
    </w:p>
    <w:p w14:paraId="7CB099B1">
      <w:pPr>
        <w:rPr>
          <w:rFonts w:hint="eastAsia" w:ascii="Times New Roman" w:hAnsi="Times New Roman" w:eastAsia="黑体" w:cs="黑体"/>
          <w:b/>
          <w:bCs/>
          <w:color w:val="auto"/>
          <w:sz w:val="24"/>
          <w:lang w:val="en-US" w:eastAsia="zh-CN"/>
        </w:rPr>
      </w:pPr>
      <w:bookmarkStart w:id="69" w:name="_Hlk104905205"/>
      <w:r>
        <w:rPr>
          <w:rFonts w:hint="eastAsia" w:ascii="Times New Roman" w:hAnsi="Times New Roman" w:eastAsia="黑体" w:cs="黑体"/>
          <w:b/>
          <w:bCs/>
          <w:color w:val="auto"/>
          <w:sz w:val="24"/>
          <w:lang w:val="en-US" w:eastAsia="zh-CN"/>
        </w:rPr>
        <w:br w:type="page"/>
      </w:r>
    </w:p>
    <w:p w14:paraId="0E0E7D0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ascii="Times New Roman" w:hAnsi="Times New Roman" w:eastAsia="黑体" w:cs="黑体"/>
          <w:b/>
          <w:bCs/>
          <w:color w:val="auto"/>
          <w:sz w:val="32"/>
          <w:szCs w:val="32"/>
          <w:lang w:val="en-US" w:eastAsia="zh-CN"/>
        </w:rPr>
      </w:pPr>
      <w:bookmarkStart w:id="70" w:name="_Toc597252214"/>
      <w:r>
        <w:rPr>
          <w:rFonts w:hint="eastAsia" w:ascii="黑体" w:hAnsi="黑体" w:eastAsia="黑体" w:cs="黑体"/>
          <w:b/>
          <w:bCs/>
          <w:color w:val="auto"/>
          <w:sz w:val="32"/>
          <w:szCs w:val="32"/>
          <w:lang w:val="en-US" w:eastAsia="zh-CN"/>
        </w:rPr>
        <w:t>6</w:t>
      </w:r>
      <w:r>
        <w:rPr>
          <w:rFonts w:hint="eastAsia" w:ascii="黑体" w:hAnsi="黑体" w:eastAsia="黑体" w:cs="黑体"/>
          <w:color w:val="auto"/>
          <w:sz w:val="32"/>
          <w:szCs w:val="32"/>
        </w:rPr>
        <w:t xml:space="preserve">  </w:t>
      </w:r>
      <w:r>
        <w:rPr>
          <w:rFonts w:hint="eastAsia" w:ascii="Times New Roman" w:hAnsi="Times New Roman" w:eastAsia="黑体" w:cs="黑体"/>
          <w:b/>
          <w:bCs/>
          <w:color w:val="auto"/>
          <w:sz w:val="32"/>
          <w:szCs w:val="32"/>
          <w:lang w:val="en-US" w:eastAsia="zh-CN"/>
        </w:rPr>
        <w:t>系统测试</w:t>
      </w:r>
      <w:bookmarkEnd w:id="70"/>
    </w:p>
    <w:p w14:paraId="4ABAB00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71" w:name="_Toc679394620"/>
      <w:r>
        <w:rPr>
          <w:rFonts w:hint="eastAsia" w:ascii="黑体" w:hAnsi="黑体" w:eastAsia="黑体" w:cs="黑体"/>
          <w:b/>
          <w:bCs/>
          <w:color w:val="auto"/>
          <w:sz w:val="28"/>
          <w:szCs w:val="28"/>
          <w:lang w:val="en-US" w:eastAsia="zh-CN"/>
        </w:rPr>
        <w:t>6.1</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测试目的</w:t>
      </w:r>
      <w:bookmarkEnd w:id="71"/>
    </w:p>
    <w:p w14:paraId="518269E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sz w:val="21"/>
          <w:szCs w:val="21"/>
        </w:rPr>
      </w:pPr>
      <w:r>
        <w:rPr>
          <w:rFonts w:ascii="Times New Roman" w:hAnsi="Times New Roman" w:eastAsia="宋体" w:cs="宋体"/>
          <w:color w:val="auto"/>
          <w:kern w:val="0"/>
          <w:sz w:val="21"/>
          <w:szCs w:val="21"/>
          <w:lang w:val="en-US" w:eastAsia="zh-CN" w:bidi="ar"/>
        </w:rPr>
        <w:t>这次对基于Vue的移动端游戏陪玩系统进行测试，主要就是想全面评估一下系统的质量和性能，确保它能给用户提供稳定、好用、响应快的服务；功能这</w:t>
      </w:r>
      <w:r>
        <w:rPr>
          <w:rFonts w:hint="eastAsia" w:cs="宋体"/>
          <w:color w:val="auto"/>
          <w:kern w:val="0"/>
          <w:sz w:val="21"/>
          <w:szCs w:val="21"/>
          <w:lang w:val="en-US" w:eastAsia="zh-CN" w:bidi="ar"/>
        </w:rPr>
        <w:t>里</w:t>
      </w:r>
      <w:r>
        <w:rPr>
          <w:rFonts w:ascii="Times New Roman" w:hAnsi="Times New Roman" w:eastAsia="宋体" w:cs="宋体"/>
          <w:color w:val="auto"/>
          <w:kern w:val="0"/>
          <w:sz w:val="21"/>
          <w:szCs w:val="21"/>
          <w:lang w:val="en-US" w:eastAsia="zh-CN" w:bidi="ar"/>
        </w:rPr>
        <w:t>主要是验证各项功能是不是都完整实现了，有没有跑通；比如用户注册登录、陪玩师信息展示、订单创建和管理这些，得保证用户从挑选陪玩到完成服务的整个流程都能顺顺利利走下来；性能方面主要测的是系统在不同网络环境、以及高并发情况下的响应速度和稳定性；确保大量用户同时使用时，系统不会出现卡顿、崩溃等异常情况；兼容性测试重点看系统在不同品牌、不同型号的移动设备上能不能适配好，保证主流设备都能流畅跑起来；通过一轮全面测试下来，能及时发现和修复系统里的问题，把用户体验再往上提一提。这样系统正式上线之后，心里也更有底，长期运行更有保障，在移动端游戏陪玩市场里也能更有竞争力。</w:t>
      </w:r>
    </w:p>
    <w:p w14:paraId="7DBF5FA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72" w:name="_Toc414827241"/>
      <w:r>
        <w:rPr>
          <w:rFonts w:hint="eastAsia" w:ascii="黑体" w:hAnsi="黑体" w:eastAsia="黑体" w:cs="黑体"/>
          <w:b/>
          <w:bCs/>
          <w:color w:val="auto"/>
          <w:sz w:val="28"/>
          <w:szCs w:val="28"/>
          <w:lang w:val="en-US" w:eastAsia="zh-CN"/>
        </w:rPr>
        <w:t>6.2</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测试环境</w:t>
      </w:r>
      <w:bookmarkEnd w:id="72"/>
    </w:p>
    <w:p w14:paraId="0197B680">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200"/>
        <w:jc w:val="both"/>
        <w:textAlignment w:val="auto"/>
        <w:rPr>
          <w:rFonts w:hint="eastAsia" w:ascii="Times New Roman" w:hAnsi="Times New Roman" w:eastAsia="宋体" w:cs="宋体"/>
          <w:color w:val="auto"/>
          <w:sz w:val="21"/>
          <w:szCs w:val="21"/>
        </w:rPr>
      </w:pPr>
      <w:r>
        <w:rPr>
          <w:rFonts w:hint="eastAsia" w:ascii="Times New Roman" w:hAnsi="Times New Roman" w:eastAsia="宋体" w:cs="宋体"/>
          <w:color w:val="auto"/>
          <w:kern w:val="0"/>
          <w:sz w:val="21"/>
          <w:szCs w:val="21"/>
          <w:lang w:val="en-US" w:eastAsia="zh-CN" w:bidi="ar"/>
        </w:rPr>
        <w:t>移动端测试终端使用真机设备使用：Phone 16（iOS 17.1），模拟环境：Chrome 浏览器开发者工具（DevTools），模拟不同分辨率、系统版本的移动端界面，快速排查布局适配问题。后台管理端测试设备为</w:t>
      </w:r>
      <w:r>
        <w:rPr>
          <w:rFonts w:hint="eastAsia" w:ascii="Times New Roman" w:hAnsi="Times New Roman" w:eastAsia="宋体" w:cs="宋体"/>
          <w:color w:val="auto"/>
          <w:sz w:val="21"/>
          <w:szCs w:val="21"/>
        </w:rPr>
        <w:t>Apple M1 Pro</w:t>
      </w:r>
      <w:r>
        <w:rPr>
          <w:rFonts w:hint="eastAsia" w:ascii="Times New Roman" w:hAnsi="Times New Roman" w:eastAsia="宋体" w:cs="宋体"/>
          <w:color w:val="auto"/>
          <w:sz w:val="21"/>
          <w:szCs w:val="21"/>
          <w:lang w:val="en-US" w:eastAsia="zh-CN"/>
        </w:rPr>
        <w:t>芯片、16GB内存</w:t>
      </w:r>
      <w:r>
        <w:rPr>
          <w:rFonts w:hint="eastAsia" w:ascii="Times New Roman" w:hAnsi="Times New Roman" w:eastAsia="宋体" w:cs="宋体"/>
          <w:color w:val="auto"/>
          <w:kern w:val="0"/>
          <w:sz w:val="21"/>
          <w:szCs w:val="21"/>
          <w:lang w:val="en-US" w:eastAsia="zh-CN" w:bidi="ar"/>
        </w:rPr>
        <w:t>用于运行管理端页面与后端服务</w:t>
      </w:r>
    </w:p>
    <w:p w14:paraId="38294D92">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200"/>
        <w:jc w:val="both"/>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kern w:val="0"/>
          <w:sz w:val="21"/>
          <w:szCs w:val="21"/>
          <w:lang w:val="en-US" w:eastAsia="zh-CN" w:bidi="ar"/>
        </w:rPr>
        <w:t>服务端本地环境为与管理端共用测试设备，通过本地端口启动 Node.js 服务与 MySQL 数据库，无需云服务器。网络环境为测试均在本地局域网（Wi</w:t>
      </w:r>
      <w:r>
        <w:rPr>
          <w:rFonts w:hint="eastAsia" w:ascii="Times New Roman" w:hAnsi="Times New Roman" w:eastAsia="宋体" w:cs="宋体"/>
          <w:color w:val="auto"/>
          <w:kern w:val="0"/>
          <w:sz w:val="21"/>
          <w:szCs w:val="21"/>
          <w:lang w:val="en-US" w:eastAsia="zh-CN" w:bidi="ar"/>
        </w:rPr>
        <w:noBreakHyphen/>
      </w:r>
      <w:r>
        <w:rPr>
          <w:rFonts w:hint="eastAsia" w:ascii="Times New Roman" w:hAnsi="Times New Roman" w:eastAsia="宋体" w:cs="宋体"/>
          <w:color w:val="auto"/>
          <w:kern w:val="0"/>
          <w:sz w:val="21"/>
          <w:szCs w:val="21"/>
          <w:lang w:val="en-US" w:eastAsia="zh-CN" w:bidi="ar"/>
        </w:rPr>
        <w:t>Fi 100Mbps）下完成，模拟稳定的内网使用场景</w:t>
      </w:r>
    </w:p>
    <w:p w14:paraId="5259182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73" w:name="_Toc1269521325"/>
      <w:r>
        <w:rPr>
          <w:rFonts w:hint="eastAsia" w:ascii="黑体" w:hAnsi="黑体" w:eastAsia="黑体" w:cs="黑体"/>
          <w:b/>
          <w:bCs/>
          <w:color w:val="auto"/>
          <w:sz w:val="28"/>
          <w:szCs w:val="28"/>
          <w:lang w:val="en-US" w:eastAsia="zh-CN"/>
        </w:rPr>
        <w:t>6.3</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测试方法</w:t>
      </w:r>
      <w:bookmarkEnd w:id="73"/>
    </w:p>
    <w:p w14:paraId="21A863E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color w:val="auto"/>
          <w:sz w:val="21"/>
          <w:szCs w:val="21"/>
        </w:rPr>
      </w:pPr>
      <w:r>
        <w:rPr>
          <w:rFonts w:ascii="Times New Roman" w:hAnsi="Times New Roman" w:eastAsia="宋体" w:cs="宋体"/>
          <w:color w:val="auto"/>
          <w:kern w:val="0"/>
          <w:sz w:val="21"/>
          <w:szCs w:val="21"/>
          <w:lang w:val="en-US" w:eastAsia="zh-CN" w:bidi="ar"/>
        </w:rPr>
        <w:t>针对基于Vue的移动端游戏陪玩系统，用了多种测试方法，来保证系统质量；功能测试主要是用等价类划分和边界值分析这些方法，针对用户注册登录、陪玩师筛选、订单支付这些核心功能，设计测试用例，看看系统在输入合法数据和非法数据时，反应对不对、处理得合不合理；性能测试借助JMeter这类专业工具，模拟多用户同时在线的情况，盯着系统响应时间、吞吐量这些指标，看看在高并发场景下系统能不能稳住；兼容性测试选不同品牌、型号、操作系统版本的移动设备，挨个试一遍，检查界面显示正不正常、功能操作有没有问题；另外，还做了用户体验测试，找真实用户来操作，收集他们的反馈，从界面看着顺不顺眼、操作方不方便这些角度去优化系统，争取把系统质量做到位。</w:t>
      </w:r>
    </w:p>
    <w:p w14:paraId="74390FF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74" w:name="_Toc1594876330"/>
      <w:r>
        <w:rPr>
          <w:rFonts w:hint="eastAsia" w:ascii="黑体" w:hAnsi="黑体" w:eastAsia="黑体" w:cs="黑体"/>
          <w:b/>
          <w:bCs/>
          <w:color w:val="auto"/>
          <w:sz w:val="28"/>
          <w:szCs w:val="28"/>
          <w:lang w:val="en-US" w:eastAsia="zh-CN"/>
        </w:rPr>
        <w:t>6.4</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测试用例</w:t>
      </w:r>
      <w:bookmarkEnd w:id="74"/>
    </w:p>
    <w:p w14:paraId="3167B6F2">
      <w:pPr>
        <w:keepNext w:val="0"/>
        <w:keepLines w:val="0"/>
        <w:pageBreakBefore w:val="0"/>
        <w:widowControl w:val="0"/>
        <w:kinsoku/>
        <w:wordWrap/>
        <w:overflowPunct/>
        <w:topLinePunct w:val="0"/>
        <w:autoSpaceDE w:val="0"/>
        <w:autoSpaceDN w:val="0"/>
        <w:bidi w:val="0"/>
        <w:adjustRightInd/>
        <w:snapToGrid w:val="0"/>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本节通过表6.1对游戏管理模块的核心功能进行了全面测试，覆盖游戏添加、修改与删除等关键操作，验证系统在不同业务场景下的稳定性与可靠性。在游戏添加功能测试中，分别设计了 “输入已存在游戏名称” 和 “输入空名称” 两类用例：前者验证系统对重复数据的拦截能力，实际结果与预期一致，确保了游戏名称的唯一性；后者校验空数据约束，系统准确提示名称不能为空，保障了数据完整性。在游戏修改功能测试中，输入合法的游戏名称与详细信息，系统成功完成信息更新，验证了数据可维护性与操作有效性。在游戏删除功能测试中，分别针对 “不存在的游戏 ID” 和 “存在的游戏 ID” 设计用例：前者系统准确提示游戏不存在，避免误操作；后者成功执行删除并从列表中移除记录，保证了删除操作的准确性与安全性。整体测试结果表明，游戏管理模块各项功能均符合预期设计要求，为系统稳定运行提供了有力支撑。</w:t>
      </w:r>
    </w:p>
    <w:p w14:paraId="651B7872">
      <w:pPr>
        <w:autoSpaceDE w:val="0"/>
        <w:autoSpaceDN w:val="0"/>
        <w:ind w:right="-272" w:firstLine="448"/>
        <w:jc w:val="center"/>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表6.1</w:t>
      </w:r>
      <w:r>
        <w:rPr>
          <w:rFonts w:hint="default" w:ascii="Times New Roman" w:hAnsi="Times New Roman" w:eastAsia="宋体" w:cs="Times New Roman"/>
          <w:color w:val="auto"/>
          <w:sz w:val="21"/>
          <w:szCs w:val="21"/>
          <w:lang w:val="en-US" w:eastAsia="zh-CN"/>
        </w:rPr>
        <w:t>游戏管理模块测试用例表</w:t>
      </w:r>
    </w:p>
    <w:tbl>
      <w:tblPr>
        <w:tblStyle w:val="13"/>
        <w:tblW w:w="4760" w:type="pct"/>
        <w:tblInd w:w="186"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27"/>
        <w:gridCol w:w="2280"/>
        <w:gridCol w:w="2000"/>
        <w:gridCol w:w="1839"/>
        <w:gridCol w:w="1233"/>
      </w:tblGrid>
      <w:tr w14:paraId="209C9CF9">
        <w:trPr>
          <w:tblHeader/>
        </w:trPr>
        <w:tc>
          <w:tcPr>
            <w:tcW w:w="560" w:type="pct"/>
            <w:tcBorders>
              <w:bottom w:val="single" w:color="auto" w:sz="4" w:space="0"/>
              <w:tl2br w:val="nil"/>
              <w:tr2bl w:val="nil"/>
            </w:tcBorders>
            <w:shd w:val="clear" w:color="auto" w:fill="auto"/>
            <w:tcMar>
              <w:top w:w="90" w:type="dxa"/>
              <w:left w:w="195" w:type="dxa"/>
              <w:bottom w:w="90" w:type="dxa"/>
              <w:right w:w="195" w:type="dxa"/>
            </w:tcMar>
            <w:vAlign w:val="top"/>
          </w:tcPr>
          <w:p w14:paraId="3199EDF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序号</w:t>
            </w:r>
          </w:p>
        </w:tc>
        <w:tc>
          <w:tcPr>
            <w:tcW w:w="1376" w:type="pct"/>
            <w:tcBorders>
              <w:bottom w:val="single" w:color="auto" w:sz="4" w:space="0"/>
              <w:tl2br w:val="nil"/>
              <w:tr2bl w:val="nil"/>
            </w:tcBorders>
            <w:shd w:val="clear" w:color="auto" w:fill="auto"/>
            <w:tcMar>
              <w:top w:w="90" w:type="dxa"/>
              <w:left w:w="195" w:type="dxa"/>
              <w:bottom w:w="90" w:type="dxa"/>
              <w:right w:w="195" w:type="dxa"/>
            </w:tcMar>
            <w:vAlign w:val="top"/>
          </w:tcPr>
          <w:p w14:paraId="5ED59B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输入</w:t>
            </w:r>
          </w:p>
        </w:tc>
        <w:tc>
          <w:tcPr>
            <w:tcW w:w="1207" w:type="pct"/>
            <w:tcBorders>
              <w:bottom w:val="single" w:color="auto" w:sz="4" w:space="0"/>
              <w:tl2br w:val="nil"/>
              <w:tr2bl w:val="nil"/>
            </w:tcBorders>
            <w:shd w:val="clear" w:color="auto" w:fill="auto"/>
            <w:tcMar>
              <w:top w:w="90" w:type="dxa"/>
              <w:left w:w="195" w:type="dxa"/>
              <w:bottom w:w="90" w:type="dxa"/>
              <w:right w:w="195" w:type="dxa"/>
            </w:tcMar>
            <w:vAlign w:val="top"/>
          </w:tcPr>
          <w:p w14:paraId="39140A1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预期结果</w:t>
            </w:r>
          </w:p>
        </w:tc>
        <w:tc>
          <w:tcPr>
            <w:tcW w:w="1110" w:type="pct"/>
            <w:tcBorders>
              <w:bottom w:val="single" w:color="auto" w:sz="4" w:space="0"/>
              <w:tl2br w:val="nil"/>
              <w:tr2bl w:val="nil"/>
            </w:tcBorders>
            <w:shd w:val="clear" w:color="auto" w:fill="auto"/>
            <w:tcMar>
              <w:top w:w="90" w:type="dxa"/>
              <w:left w:w="195" w:type="dxa"/>
              <w:bottom w:w="90" w:type="dxa"/>
              <w:right w:w="195" w:type="dxa"/>
            </w:tcMar>
            <w:vAlign w:val="top"/>
          </w:tcPr>
          <w:p w14:paraId="664F70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实际结果</w:t>
            </w:r>
          </w:p>
        </w:tc>
        <w:tc>
          <w:tcPr>
            <w:tcW w:w="744" w:type="pct"/>
            <w:tcBorders>
              <w:bottom w:val="single" w:color="auto" w:sz="4" w:space="0"/>
              <w:tl2br w:val="nil"/>
              <w:tr2bl w:val="nil"/>
            </w:tcBorders>
            <w:shd w:val="clear" w:color="auto" w:fill="auto"/>
            <w:tcMar>
              <w:top w:w="90" w:type="dxa"/>
              <w:left w:w="195" w:type="dxa"/>
              <w:bottom w:w="90" w:type="dxa"/>
              <w:right w:w="195" w:type="dxa"/>
            </w:tcMar>
            <w:vAlign w:val="top"/>
          </w:tcPr>
          <w:p w14:paraId="09106F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测试结果</w:t>
            </w:r>
          </w:p>
        </w:tc>
      </w:tr>
      <w:tr w14:paraId="34AE7B2B">
        <w:tc>
          <w:tcPr>
            <w:tcW w:w="560" w:type="pct"/>
            <w:tcBorders>
              <w:top w:val="single" w:color="auto" w:sz="4" w:space="0"/>
            </w:tcBorders>
            <w:shd w:val="clear" w:color="auto" w:fill="auto"/>
            <w:tcMar>
              <w:top w:w="90" w:type="dxa"/>
              <w:left w:w="195" w:type="dxa"/>
              <w:bottom w:w="90" w:type="dxa"/>
              <w:right w:w="195" w:type="dxa"/>
            </w:tcMar>
            <w:vAlign w:val="top"/>
          </w:tcPr>
          <w:p w14:paraId="5F152FF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1</w:t>
            </w:r>
          </w:p>
        </w:tc>
        <w:tc>
          <w:tcPr>
            <w:tcW w:w="1376" w:type="pct"/>
            <w:tcBorders>
              <w:top w:val="single" w:color="auto" w:sz="4" w:space="0"/>
            </w:tcBorders>
            <w:shd w:val="clear" w:color="auto" w:fill="auto"/>
            <w:tcMar>
              <w:top w:w="90" w:type="dxa"/>
              <w:left w:w="195" w:type="dxa"/>
              <w:bottom w:w="90" w:type="dxa"/>
              <w:right w:w="195" w:type="dxa"/>
            </w:tcMar>
            <w:vAlign w:val="top"/>
          </w:tcPr>
          <w:p w14:paraId="04A6B21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输入已存在的游戏名称进行添加</w:t>
            </w:r>
          </w:p>
        </w:tc>
        <w:tc>
          <w:tcPr>
            <w:tcW w:w="1207" w:type="pct"/>
            <w:tcBorders>
              <w:top w:val="single" w:color="auto" w:sz="4" w:space="0"/>
            </w:tcBorders>
            <w:shd w:val="clear" w:color="auto" w:fill="auto"/>
            <w:tcMar>
              <w:top w:w="90" w:type="dxa"/>
              <w:left w:w="195" w:type="dxa"/>
              <w:bottom w:w="90" w:type="dxa"/>
              <w:right w:w="195" w:type="dxa"/>
            </w:tcMar>
            <w:vAlign w:val="top"/>
          </w:tcPr>
          <w:p w14:paraId="5F374A8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提示游戏已存在，添加失败</w:t>
            </w:r>
          </w:p>
        </w:tc>
        <w:tc>
          <w:tcPr>
            <w:tcW w:w="1110" w:type="pct"/>
            <w:tcBorders>
              <w:top w:val="single" w:color="auto" w:sz="4" w:space="0"/>
            </w:tcBorders>
            <w:shd w:val="clear" w:color="auto" w:fill="auto"/>
            <w:tcMar>
              <w:top w:w="90" w:type="dxa"/>
              <w:left w:w="195" w:type="dxa"/>
              <w:bottom w:w="90" w:type="dxa"/>
              <w:right w:w="195" w:type="dxa"/>
            </w:tcMar>
            <w:vAlign w:val="top"/>
          </w:tcPr>
          <w:p w14:paraId="74D4141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提示游戏已存在</w:t>
            </w:r>
          </w:p>
        </w:tc>
        <w:tc>
          <w:tcPr>
            <w:tcW w:w="744" w:type="pct"/>
            <w:tcBorders>
              <w:top w:val="single" w:color="auto" w:sz="4" w:space="0"/>
            </w:tcBorders>
            <w:shd w:val="clear" w:color="auto" w:fill="auto"/>
            <w:tcMar>
              <w:top w:w="90" w:type="dxa"/>
              <w:left w:w="195" w:type="dxa"/>
              <w:bottom w:w="90" w:type="dxa"/>
              <w:right w:w="195" w:type="dxa"/>
            </w:tcMar>
            <w:vAlign w:val="top"/>
          </w:tcPr>
          <w:p w14:paraId="048918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通过测试</w:t>
            </w:r>
          </w:p>
        </w:tc>
      </w:tr>
      <w:tr w14:paraId="6DB096A5">
        <w:tc>
          <w:tcPr>
            <w:tcW w:w="560" w:type="pct"/>
            <w:tcBorders>
              <w:tl2br w:val="nil"/>
              <w:tr2bl w:val="nil"/>
            </w:tcBorders>
            <w:shd w:val="clear" w:color="auto" w:fill="auto"/>
            <w:tcMar>
              <w:top w:w="90" w:type="dxa"/>
              <w:left w:w="195" w:type="dxa"/>
              <w:bottom w:w="90" w:type="dxa"/>
              <w:right w:w="195" w:type="dxa"/>
            </w:tcMar>
            <w:vAlign w:val="top"/>
          </w:tcPr>
          <w:p w14:paraId="6A2F55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2</w:t>
            </w:r>
          </w:p>
        </w:tc>
        <w:tc>
          <w:tcPr>
            <w:tcW w:w="1376" w:type="pct"/>
            <w:tcBorders>
              <w:tl2br w:val="nil"/>
              <w:tr2bl w:val="nil"/>
            </w:tcBorders>
            <w:shd w:val="clear" w:color="auto" w:fill="auto"/>
            <w:tcMar>
              <w:top w:w="90" w:type="dxa"/>
              <w:left w:w="195" w:type="dxa"/>
              <w:bottom w:w="90" w:type="dxa"/>
              <w:right w:w="195" w:type="dxa"/>
            </w:tcMar>
            <w:vAlign w:val="top"/>
          </w:tcPr>
          <w:p w14:paraId="616E1DA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输入空名称进行添加游戏</w:t>
            </w:r>
          </w:p>
        </w:tc>
        <w:tc>
          <w:tcPr>
            <w:tcW w:w="1207" w:type="pct"/>
            <w:tcBorders>
              <w:tl2br w:val="nil"/>
              <w:tr2bl w:val="nil"/>
            </w:tcBorders>
            <w:shd w:val="clear" w:color="auto" w:fill="auto"/>
            <w:tcMar>
              <w:top w:w="90" w:type="dxa"/>
              <w:left w:w="195" w:type="dxa"/>
              <w:bottom w:w="90" w:type="dxa"/>
              <w:right w:w="195" w:type="dxa"/>
            </w:tcMar>
            <w:vAlign w:val="top"/>
          </w:tcPr>
          <w:p w14:paraId="4ADF02D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提示游戏名称不能为空，添加失败</w:t>
            </w:r>
          </w:p>
        </w:tc>
        <w:tc>
          <w:tcPr>
            <w:tcW w:w="1110" w:type="pct"/>
            <w:tcBorders>
              <w:tl2br w:val="nil"/>
              <w:tr2bl w:val="nil"/>
            </w:tcBorders>
            <w:shd w:val="clear" w:color="auto" w:fill="auto"/>
            <w:tcMar>
              <w:top w:w="90" w:type="dxa"/>
              <w:left w:w="195" w:type="dxa"/>
              <w:bottom w:w="90" w:type="dxa"/>
              <w:right w:w="195" w:type="dxa"/>
            </w:tcMar>
            <w:vAlign w:val="top"/>
          </w:tcPr>
          <w:p w14:paraId="38DFE57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提示名称不能为空</w:t>
            </w:r>
          </w:p>
        </w:tc>
        <w:tc>
          <w:tcPr>
            <w:tcW w:w="744" w:type="pct"/>
            <w:tcBorders>
              <w:tl2br w:val="nil"/>
              <w:tr2bl w:val="nil"/>
            </w:tcBorders>
            <w:shd w:val="clear" w:color="auto" w:fill="auto"/>
            <w:tcMar>
              <w:top w:w="90" w:type="dxa"/>
              <w:left w:w="195" w:type="dxa"/>
              <w:bottom w:w="90" w:type="dxa"/>
              <w:right w:w="195" w:type="dxa"/>
            </w:tcMar>
            <w:vAlign w:val="top"/>
          </w:tcPr>
          <w:p w14:paraId="72E3EA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通过测试</w:t>
            </w:r>
          </w:p>
        </w:tc>
      </w:tr>
      <w:tr w14:paraId="624D6D81">
        <w:tc>
          <w:tcPr>
            <w:tcW w:w="560" w:type="pct"/>
            <w:tcBorders>
              <w:tl2br w:val="nil"/>
              <w:tr2bl w:val="nil"/>
            </w:tcBorders>
            <w:shd w:val="clear" w:color="auto" w:fill="auto"/>
            <w:tcMar>
              <w:top w:w="90" w:type="dxa"/>
              <w:left w:w="195" w:type="dxa"/>
              <w:bottom w:w="90" w:type="dxa"/>
              <w:right w:w="195" w:type="dxa"/>
            </w:tcMar>
            <w:vAlign w:val="top"/>
          </w:tcPr>
          <w:p w14:paraId="3947CFC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3</w:t>
            </w:r>
          </w:p>
        </w:tc>
        <w:tc>
          <w:tcPr>
            <w:tcW w:w="1376" w:type="pct"/>
            <w:tcBorders>
              <w:tl2br w:val="nil"/>
              <w:tr2bl w:val="nil"/>
            </w:tcBorders>
            <w:shd w:val="clear" w:color="auto" w:fill="auto"/>
            <w:tcMar>
              <w:top w:w="90" w:type="dxa"/>
              <w:left w:w="195" w:type="dxa"/>
              <w:bottom w:w="90" w:type="dxa"/>
              <w:right w:w="195" w:type="dxa"/>
            </w:tcMar>
            <w:vAlign w:val="top"/>
          </w:tcPr>
          <w:p w14:paraId="29DC123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输入合法的游戏名称和详细信息进行修改</w:t>
            </w:r>
          </w:p>
        </w:tc>
        <w:tc>
          <w:tcPr>
            <w:tcW w:w="1207" w:type="pct"/>
            <w:tcBorders>
              <w:tl2br w:val="nil"/>
              <w:tr2bl w:val="nil"/>
            </w:tcBorders>
            <w:shd w:val="clear" w:color="auto" w:fill="auto"/>
            <w:tcMar>
              <w:top w:w="90" w:type="dxa"/>
              <w:left w:w="195" w:type="dxa"/>
              <w:bottom w:w="90" w:type="dxa"/>
              <w:right w:w="195" w:type="dxa"/>
            </w:tcMar>
            <w:vAlign w:val="top"/>
          </w:tcPr>
          <w:p w14:paraId="077D273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游戏信息成功更新</w:t>
            </w:r>
          </w:p>
        </w:tc>
        <w:tc>
          <w:tcPr>
            <w:tcW w:w="1110" w:type="pct"/>
            <w:tcBorders>
              <w:tl2br w:val="nil"/>
              <w:tr2bl w:val="nil"/>
            </w:tcBorders>
            <w:shd w:val="clear" w:color="auto" w:fill="auto"/>
            <w:tcMar>
              <w:top w:w="90" w:type="dxa"/>
              <w:left w:w="195" w:type="dxa"/>
              <w:bottom w:w="90" w:type="dxa"/>
              <w:right w:w="195" w:type="dxa"/>
            </w:tcMar>
            <w:vAlign w:val="top"/>
          </w:tcPr>
          <w:p w14:paraId="33D734D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游戏信息更新成功</w:t>
            </w:r>
          </w:p>
        </w:tc>
        <w:tc>
          <w:tcPr>
            <w:tcW w:w="744" w:type="pct"/>
            <w:tcBorders>
              <w:tl2br w:val="nil"/>
              <w:tr2bl w:val="nil"/>
            </w:tcBorders>
            <w:shd w:val="clear" w:color="auto" w:fill="auto"/>
            <w:tcMar>
              <w:top w:w="90" w:type="dxa"/>
              <w:left w:w="195" w:type="dxa"/>
              <w:bottom w:w="90" w:type="dxa"/>
              <w:right w:w="195" w:type="dxa"/>
            </w:tcMar>
            <w:vAlign w:val="top"/>
          </w:tcPr>
          <w:p w14:paraId="73457DC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通过测试</w:t>
            </w:r>
          </w:p>
        </w:tc>
      </w:tr>
      <w:tr w14:paraId="0FC854E0">
        <w:tc>
          <w:tcPr>
            <w:tcW w:w="560" w:type="pct"/>
            <w:tcBorders>
              <w:tl2br w:val="nil"/>
              <w:tr2bl w:val="nil"/>
            </w:tcBorders>
            <w:shd w:val="clear" w:color="auto" w:fill="auto"/>
            <w:tcMar>
              <w:top w:w="90" w:type="dxa"/>
              <w:left w:w="195" w:type="dxa"/>
              <w:bottom w:w="90" w:type="dxa"/>
              <w:right w:w="195" w:type="dxa"/>
            </w:tcMar>
            <w:vAlign w:val="top"/>
          </w:tcPr>
          <w:p w14:paraId="6F2270C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4</w:t>
            </w:r>
          </w:p>
        </w:tc>
        <w:tc>
          <w:tcPr>
            <w:tcW w:w="1376" w:type="pct"/>
            <w:tcBorders>
              <w:tl2br w:val="nil"/>
              <w:tr2bl w:val="nil"/>
            </w:tcBorders>
            <w:shd w:val="clear" w:color="auto" w:fill="auto"/>
            <w:tcMar>
              <w:top w:w="90" w:type="dxa"/>
              <w:left w:w="195" w:type="dxa"/>
              <w:bottom w:w="90" w:type="dxa"/>
              <w:right w:w="195" w:type="dxa"/>
            </w:tcMar>
            <w:vAlign w:val="top"/>
          </w:tcPr>
          <w:p w14:paraId="20B906B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输入不存在的游戏ID进行删除</w:t>
            </w:r>
          </w:p>
        </w:tc>
        <w:tc>
          <w:tcPr>
            <w:tcW w:w="1207" w:type="pct"/>
            <w:tcBorders>
              <w:tl2br w:val="nil"/>
              <w:tr2bl w:val="nil"/>
            </w:tcBorders>
            <w:shd w:val="clear" w:color="auto" w:fill="auto"/>
            <w:tcMar>
              <w:top w:w="90" w:type="dxa"/>
              <w:left w:w="195" w:type="dxa"/>
              <w:bottom w:w="90" w:type="dxa"/>
              <w:right w:w="195" w:type="dxa"/>
            </w:tcMar>
            <w:vAlign w:val="top"/>
          </w:tcPr>
          <w:p w14:paraId="6A9F43A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提示游戏不存在，删除失败</w:t>
            </w:r>
          </w:p>
        </w:tc>
        <w:tc>
          <w:tcPr>
            <w:tcW w:w="1110" w:type="pct"/>
            <w:tcBorders>
              <w:tl2br w:val="nil"/>
              <w:tr2bl w:val="nil"/>
            </w:tcBorders>
            <w:shd w:val="clear" w:color="auto" w:fill="auto"/>
            <w:tcMar>
              <w:top w:w="90" w:type="dxa"/>
              <w:left w:w="195" w:type="dxa"/>
              <w:bottom w:w="90" w:type="dxa"/>
              <w:right w:w="195" w:type="dxa"/>
            </w:tcMar>
            <w:vAlign w:val="top"/>
          </w:tcPr>
          <w:p w14:paraId="7C39136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提示游戏不存在</w:t>
            </w:r>
          </w:p>
        </w:tc>
        <w:tc>
          <w:tcPr>
            <w:tcW w:w="744" w:type="pct"/>
            <w:tcBorders>
              <w:tl2br w:val="nil"/>
              <w:tr2bl w:val="nil"/>
            </w:tcBorders>
            <w:shd w:val="clear" w:color="auto" w:fill="auto"/>
            <w:tcMar>
              <w:top w:w="90" w:type="dxa"/>
              <w:left w:w="195" w:type="dxa"/>
              <w:bottom w:w="90" w:type="dxa"/>
              <w:right w:w="195" w:type="dxa"/>
            </w:tcMar>
            <w:vAlign w:val="top"/>
          </w:tcPr>
          <w:p w14:paraId="4E4B7F7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通过测试</w:t>
            </w:r>
          </w:p>
        </w:tc>
      </w:tr>
      <w:tr w14:paraId="4EE4C08F">
        <w:tc>
          <w:tcPr>
            <w:tcW w:w="560" w:type="pct"/>
            <w:tcBorders>
              <w:tl2br w:val="nil"/>
              <w:tr2bl w:val="nil"/>
            </w:tcBorders>
            <w:shd w:val="clear" w:color="auto" w:fill="auto"/>
            <w:tcMar>
              <w:top w:w="90" w:type="dxa"/>
              <w:left w:w="195" w:type="dxa"/>
              <w:bottom w:w="90" w:type="dxa"/>
              <w:right w:w="195" w:type="dxa"/>
            </w:tcMar>
            <w:vAlign w:val="top"/>
          </w:tcPr>
          <w:p w14:paraId="217F251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5</w:t>
            </w:r>
          </w:p>
        </w:tc>
        <w:tc>
          <w:tcPr>
            <w:tcW w:w="1376" w:type="pct"/>
            <w:tcBorders>
              <w:tl2br w:val="nil"/>
              <w:tr2bl w:val="nil"/>
            </w:tcBorders>
            <w:shd w:val="clear" w:color="auto" w:fill="auto"/>
            <w:tcMar>
              <w:top w:w="90" w:type="dxa"/>
              <w:left w:w="195" w:type="dxa"/>
              <w:bottom w:w="90" w:type="dxa"/>
              <w:right w:w="195" w:type="dxa"/>
            </w:tcMar>
            <w:vAlign w:val="top"/>
          </w:tcPr>
          <w:p w14:paraId="7BDDBAA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输入存在的游戏ID进行删除</w:t>
            </w:r>
          </w:p>
        </w:tc>
        <w:tc>
          <w:tcPr>
            <w:tcW w:w="1207" w:type="pct"/>
            <w:tcBorders>
              <w:tl2br w:val="nil"/>
              <w:tr2bl w:val="nil"/>
            </w:tcBorders>
            <w:shd w:val="clear" w:color="auto" w:fill="auto"/>
            <w:tcMar>
              <w:top w:w="90" w:type="dxa"/>
              <w:left w:w="195" w:type="dxa"/>
              <w:bottom w:w="90" w:type="dxa"/>
              <w:right w:w="195" w:type="dxa"/>
            </w:tcMar>
            <w:vAlign w:val="top"/>
          </w:tcPr>
          <w:p w14:paraId="48E6EE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游戏成功删除，列表中不再显示</w:t>
            </w:r>
          </w:p>
        </w:tc>
        <w:tc>
          <w:tcPr>
            <w:tcW w:w="1110" w:type="pct"/>
            <w:tcBorders>
              <w:tl2br w:val="nil"/>
              <w:tr2bl w:val="nil"/>
            </w:tcBorders>
            <w:shd w:val="clear" w:color="auto" w:fill="auto"/>
            <w:tcMar>
              <w:top w:w="90" w:type="dxa"/>
              <w:left w:w="195" w:type="dxa"/>
              <w:bottom w:w="90" w:type="dxa"/>
              <w:right w:w="195" w:type="dxa"/>
            </w:tcMar>
            <w:vAlign w:val="top"/>
          </w:tcPr>
          <w:p w14:paraId="7E6DED6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游戏删除成功</w:t>
            </w:r>
          </w:p>
        </w:tc>
        <w:tc>
          <w:tcPr>
            <w:tcW w:w="744" w:type="pct"/>
            <w:tcBorders>
              <w:tl2br w:val="nil"/>
              <w:tr2bl w:val="nil"/>
            </w:tcBorders>
            <w:shd w:val="clear" w:color="auto" w:fill="auto"/>
            <w:tcMar>
              <w:top w:w="90" w:type="dxa"/>
              <w:left w:w="195" w:type="dxa"/>
              <w:bottom w:w="90" w:type="dxa"/>
              <w:right w:w="195" w:type="dxa"/>
            </w:tcMar>
            <w:vAlign w:val="top"/>
          </w:tcPr>
          <w:p w14:paraId="6E024B4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通过测试</w:t>
            </w:r>
          </w:p>
        </w:tc>
      </w:tr>
    </w:tbl>
    <w:p w14:paraId="794CCAE3">
      <w:pPr>
        <w:autoSpaceDE w:val="0"/>
        <w:autoSpaceDN w:val="0"/>
        <w:ind w:right="-272"/>
        <w:rPr>
          <w:rFonts w:hint="default" w:ascii="Times New Roman" w:hAnsi="Times New Roman" w:eastAsia="宋体" w:cs="Times New Roman"/>
          <w:color w:val="auto"/>
          <w:sz w:val="21"/>
          <w:szCs w:val="21"/>
          <w:lang w:val="en-US" w:eastAsia="zh-CN"/>
        </w:rPr>
      </w:pPr>
    </w:p>
    <w:p w14:paraId="70FCB90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ascii="宋体" w:hAnsi="宋体" w:eastAsia="宋体" w:cs="宋体"/>
          <w:kern w:val="0"/>
          <w:sz w:val="21"/>
          <w:szCs w:val="21"/>
          <w:lang w:val="en-US" w:eastAsia="zh-CN" w:bidi="ar"/>
        </w:rPr>
        <w:t>本节通过表6.2对订单管理模块进行测试，用例表主要围绕订单的查询、取消这些核心操作展开，一共设计了四个测试用例，基本把用户日常可能遇到的情况都覆盖到了，查询功能模块第一个用例是输入一个不存在的订单</w:t>
      </w:r>
      <w:r>
        <w:rPr>
          <w:rFonts w:hint="default" w:ascii="Times New Roman Regular" w:hAnsi="Times New Roman Regular" w:eastAsia="宋体" w:cs="Times New Roman Regular"/>
          <w:kern w:val="0"/>
          <w:sz w:val="21"/>
          <w:szCs w:val="21"/>
          <w:lang w:val="en-US" w:eastAsia="zh-CN" w:bidi="ar"/>
        </w:rPr>
        <w:t>ID</w:t>
      </w:r>
      <w:r>
        <w:rPr>
          <w:rFonts w:ascii="宋体" w:hAnsi="宋体" w:eastAsia="宋体" w:cs="宋体"/>
          <w:kern w:val="0"/>
          <w:sz w:val="21"/>
          <w:szCs w:val="21"/>
          <w:lang w:val="en-US" w:eastAsia="zh-CN" w:bidi="ar"/>
        </w:rPr>
        <w:t>去查询，预期结果是提示订单不存在、查询失败；实际跑下来系统确实给出了“订单不存在”的提示跟预期一致；第二个用例是输入正确的订单</w:t>
      </w:r>
      <w:r>
        <w:rPr>
          <w:rFonts w:hint="default" w:ascii="Times New Roman Regular" w:hAnsi="Times New Roman Regular" w:eastAsia="宋体" w:cs="Times New Roman Regular"/>
          <w:kern w:val="0"/>
          <w:sz w:val="21"/>
          <w:szCs w:val="21"/>
          <w:lang w:val="en-US" w:eastAsia="zh-CN" w:bidi="ar"/>
        </w:rPr>
        <w:t>ID</w:t>
      </w:r>
      <w:r>
        <w:rPr>
          <w:rFonts w:ascii="宋体" w:hAnsi="宋体" w:eastAsia="宋体" w:cs="宋体"/>
          <w:kern w:val="0"/>
          <w:sz w:val="21"/>
          <w:szCs w:val="21"/>
          <w:lang w:val="en-US" w:eastAsia="zh-CN" w:bidi="ar"/>
        </w:rPr>
        <w:t>，预期能显示该订单的详细信息，实际结果也是把订单详情展示出来了，信息完整，显示准确；取消操作第三个用例针对的是已完成订单，尝试取消操作，预期结果是提示订单已完成、无法取消；实际测试中，系统正确识别出订单状态给出了“订单已完成”的提示，没有让用户误操作；第四个用例是针对未支付订单进行取消操作，预期是订单成功取消、状态更新。实际测下来，订单顺利取消，状态也及时更新了，符合预期。从测试结果来看，这四个用例全都通过了。订单管理模块在处理查询和取消操作时表现稳定，能准确识别不同订单状态并给出相应反馈，既保证了操作的灵活性，也避免了误操作带来的问题。</w:t>
      </w:r>
      <w:r>
        <w:rPr>
          <w:rFonts w:hint="eastAsia" w:ascii="宋体" w:hAnsi="宋体" w:cs="宋体"/>
          <w:kern w:val="0"/>
          <w:sz w:val="21"/>
          <w:szCs w:val="21"/>
          <w:lang w:val="en-US" w:eastAsia="zh-CN" w:bidi="ar"/>
        </w:rPr>
        <w:t>这样使</w:t>
      </w:r>
      <w:r>
        <w:rPr>
          <w:rFonts w:ascii="宋体" w:hAnsi="宋体" w:eastAsia="宋体" w:cs="宋体"/>
          <w:kern w:val="0"/>
          <w:sz w:val="21"/>
          <w:szCs w:val="21"/>
          <w:lang w:val="en-US" w:eastAsia="zh-CN" w:bidi="ar"/>
        </w:rPr>
        <w:t>用户用起来更顺手，体验也更流畅。</w:t>
      </w:r>
    </w:p>
    <w:p w14:paraId="41444964">
      <w:pPr>
        <w:keepNext w:val="0"/>
        <w:keepLines w:val="0"/>
        <w:widowControl/>
        <w:suppressLineNumbers w:val="0"/>
        <w:jc w:val="left"/>
        <w:rPr>
          <w:sz w:val="21"/>
          <w:szCs w:val="21"/>
        </w:rPr>
      </w:pPr>
    </w:p>
    <w:p w14:paraId="49873892">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表6.2</w:t>
      </w:r>
      <w:r>
        <w:rPr>
          <w:rFonts w:hint="default" w:ascii="Times New Roman" w:hAnsi="Times New Roman" w:eastAsia="宋体" w:cs="Times New Roman"/>
          <w:color w:val="auto"/>
          <w:sz w:val="21"/>
          <w:szCs w:val="21"/>
          <w:lang w:val="en-US" w:eastAsia="zh-CN"/>
        </w:rPr>
        <w:t>订单管理模块测试用例表</w:t>
      </w:r>
    </w:p>
    <w:tbl>
      <w:tblPr>
        <w:tblStyle w:val="13"/>
        <w:tblW w:w="4718" w:type="pct"/>
        <w:tblInd w:w="231"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77"/>
        <w:gridCol w:w="2093"/>
        <w:gridCol w:w="1722"/>
        <w:gridCol w:w="1597"/>
        <w:gridCol w:w="1817"/>
      </w:tblGrid>
      <w:tr w14:paraId="742C55E2">
        <w:trPr>
          <w:tblHeader/>
        </w:trPr>
        <w:tc>
          <w:tcPr>
            <w:tcW w:w="595"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0927BED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序号</w:t>
            </w:r>
          </w:p>
        </w:tc>
        <w:tc>
          <w:tcPr>
            <w:tcW w:w="127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24B67C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输入</w:t>
            </w:r>
          </w:p>
        </w:tc>
        <w:tc>
          <w:tcPr>
            <w:tcW w:w="1049"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98586F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预期结果</w:t>
            </w:r>
          </w:p>
        </w:tc>
        <w:tc>
          <w:tcPr>
            <w:tcW w:w="97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1AB72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实际结果</w:t>
            </w:r>
          </w:p>
        </w:tc>
        <w:tc>
          <w:tcPr>
            <w:tcW w:w="1107"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D9076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测试结果</w:t>
            </w:r>
          </w:p>
        </w:tc>
      </w:tr>
      <w:tr w14:paraId="2E60283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595" w:type="pct"/>
            <w:tcBorders>
              <w:top w:val="single" w:color="000000" w:sz="4" w:space="0"/>
              <w:left w:val="nil"/>
            </w:tcBorders>
            <w:shd w:val="clear" w:color="auto" w:fill="auto"/>
            <w:tcMar>
              <w:top w:w="90" w:type="dxa"/>
              <w:left w:w="195" w:type="dxa"/>
              <w:bottom w:w="90" w:type="dxa"/>
              <w:right w:w="195" w:type="dxa"/>
            </w:tcMar>
            <w:vAlign w:val="top"/>
          </w:tcPr>
          <w:p w14:paraId="5D76C8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1</w:t>
            </w:r>
          </w:p>
        </w:tc>
        <w:tc>
          <w:tcPr>
            <w:tcW w:w="1275" w:type="pct"/>
            <w:tcBorders>
              <w:top w:val="single" w:color="000000" w:sz="4" w:space="0"/>
              <w:left w:val="nil"/>
            </w:tcBorders>
            <w:shd w:val="clear" w:color="auto" w:fill="auto"/>
            <w:tcMar>
              <w:top w:w="90" w:type="dxa"/>
              <w:left w:w="195" w:type="dxa"/>
              <w:bottom w:w="90" w:type="dxa"/>
              <w:right w:w="195" w:type="dxa"/>
            </w:tcMar>
            <w:vAlign w:val="top"/>
          </w:tcPr>
          <w:p w14:paraId="6A36C8E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输入不存在的订单ID查询订单</w:t>
            </w:r>
          </w:p>
        </w:tc>
        <w:tc>
          <w:tcPr>
            <w:tcW w:w="1049" w:type="pct"/>
            <w:tcBorders>
              <w:top w:val="single" w:color="000000" w:sz="4" w:space="0"/>
              <w:left w:val="nil"/>
            </w:tcBorders>
            <w:shd w:val="clear" w:color="auto" w:fill="auto"/>
            <w:tcMar>
              <w:top w:w="90" w:type="dxa"/>
              <w:left w:w="195" w:type="dxa"/>
              <w:bottom w:w="90" w:type="dxa"/>
              <w:right w:w="195" w:type="dxa"/>
            </w:tcMar>
            <w:vAlign w:val="top"/>
          </w:tcPr>
          <w:p w14:paraId="66B6A8D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提示订单不存在，查询失败</w:t>
            </w:r>
          </w:p>
        </w:tc>
        <w:tc>
          <w:tcPr>
            <w:tcW w:w="973" w:type="pct"/>
            <w:tcBorders>
              <w:top w:val="single" w:color="000000" w:sz="4" w:space="0"/>
              <w:left w:val="nil"/>
            </w:tcBorders>
            <w:shd w:val="clear" w:color="auto" w:fill="auto"/>
            <w:tcMar>
              <w:top w:w="90" w:type="dxa"/>
              <w:left w:w="195" w:type="dxa"/>
              <w:bottom w:w="90" w:type="dxa"/>
              <w:right w:w="195" w:type="dxa"/>
            </w:tcMar>
            <w:vAlign w:val="top"/>
          </w:tcPr>
          <w:p w14:paraId="27B1C0E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提示订单不存在</w:t>
            </w:r>
          </w:p>
        </w:tc>
        <w:tc>
          <w:tcPr>
            <w:tcW w:w="1107" w:type="pct"/>
            <w:tcBorders>
              <w:top w:val="single" w:color="000000" w:sz="4" w:space="0"/>
              <w:left w:val="nil"/>
              <w:right w:val="nil"/>
            </w:tcBorders>
            <w:shd w:val="clear" w:color="auto" w:fill="auto"/>
            <w:tcMar>
              <w:top w:w="90" w:type="dxa"/>
              <w:left w:w="195" w:type="dxa"/>
              <w:bottom w:w="90" w:type="dxa"/>
              <w:right w:w="195" w:type="dxa"/>
            </w:tcMar>
            <w:vAlign w:val="top"/>
          </w:tcPr>
          <w:p w14:paraId="615894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通过测试</w:t>
            </w:r>
          </w:p>
        </w:tc>
      </w:tr>
      <w:tr w14:paraId="66287220">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595" w:type="pct"/>
            <w:tcBorders>
              <w:top w:val="nil"/>
              <w:left w:val="nil"/>
            </w:tcBorders>
            <w:shd w:val="clear" w:color="auto" w:fill="auto"/>
            <w:tcMar>
              <w:top w:w="90" w:type="dxa"/>
              <w:left w:w="195" w:type="dxa"/>
              <w:bottom w:w="90" w:type="dxa"/>
              <w:right w:w="195" w:type="dxa"/>
            </w:tcMar>
            <w:vAlign w:val="top"/>
          </w:tcPr>
          <w:p w14:paraId="56D2904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2</w:t>
            </w:r>
          </w:p>
        </w:tc>
        <w:tc>
          <w:tcPr>
            <w:tcW w:w="1275" w:type="pct"/>
            <w:tcBorders>
              <w:top w:val="nil"/>
              <w:left w:val="nil"/>
            </w:tcBorders>
            <w:shd w:val="clear" w:color="auto" w:fill="auto"/>
            <w:tcMar>
              <w:top w:w="90" w:type="dxa"/>
              <w:left w:w="195" w:type="dxa"/>
              <w:bottom w:w="90" w:type="dxa"/>
              <w:right w:w="195" w:type="dxa"/>
            </w:tcMar>
            <w:vAlign w:val="top"/>
          </w:tcPr>
          <w:p w14:paraId="24C5A80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输入正确的订单ID查询订单</w:t>
            </w:r>
          </w:p>
        </w:tc>
        <w:tc>
          <w:tcPr>
            <w:tcW w:w="1049" w:type="pct"/>
            <w:tcBorders>
              <w:top w:val="nil"/>
              <w:left w:val="nil"/>
            </w:tcBorders>
            <w:shd w:val="clear" w:color="auto" w:fill="auto"/>
            <w:tcMar>
              <w:top w:w="90" w:type="dxa"/>
              <w:left w:w="195" w:type="dxa"/>
              <w:bottom w:w="90" w:type="dxa"/>
              <w:right w:w="195" w:type="dxa"/>
            </w:tcMar>
            <w:vAlign w:val="top"/>
          </w:tcPr>
          <w:p w14:paraId="63FA02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显示该订单详细信息</w:t>
            </w:r>
          </w:p>
        </w:tc>
        <w:tc>
          <w:tcPr>
            <w:tcW w:w="973" w:type="pct"/>
            <w:tcBorders>
              <w:top w:val="nil"/>
              <w:left w:val="nil"/>
            </w:tcBorders>
            <w:shd w:val="clear" w:color="auto" w:fill="auto"/>
            <w:tcMar>
              <w:top w:w="90" w:type="dxa"/>
              <w:left w:w="195" w:type="dxa"/>
              <w:bottom w:w="90" w:type="dxa"/>
              <w:right w:w="195" w:type="dxa"/>
            </w:tcMar>
            <w:vAlign w:val="top"/>
          </w:tcPr>
          <w:p w14:paraId="3787FEB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显示订单详细信息</w:t>
            </w:r>
          </w:p>
        </w:tc>
        <w:tc>
          <w:tcPr>
            <w:tcW w:w="1107" w:type="pct"/>
            <w:tcBorders>
              <w:top w:val="nil"/>
              <w:left w:val="nil"/>
              <w:right w:val="nil"/>
            </w:tcBorders>
            <w:shd w:val="clear" w:color="auto" w:fill="auto"/>
            <w:tcMar>
              <w:top w:w="90" w:type="dxa"/>
              <w:left w:w="195" w:type="dxa"/>
              <w:bottom w:w="90" w:type="dxa"/>
              <w:right w:w="195" w:type="dxa"/>
            </w:tcMar>
            <w:vAlign w:val="top"/>
          </w:tcPr>
          <w:p w14:paraId="5CC5FE3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通过测试</w:t>
            </w:r>
          </w:p>
        </w:tc>
      </w:tr>
      <w:tr w14:paraId="578CCB3B">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595" w:type="pct"/>
            <w:tcBorders>
              <w:top w:val="nil"/>
              <w:left w:val="nil"/>
            </w:tcBorders>
            <w:shd w:val="clear" w:color="auto" w:fill="auto"/>
            <w:tcMar>
              <w:top w:w="90" w:type="dxa"/>
              <w:left w:w="195" w:type="dxa"/>
              <w:bottom w:w="90" w:type="dxa"/>
              <w:right w:w="195" w:type="dxa"/>
            </w:tcMar>
            <w:vAlign w:val="top"/>
          </w:tcPr>
          <w:p w14:paraId="05CCFF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3</w:t>
            </w:r>
          </w:p>
        </w:tc>
        <w:tc>
          <w:tcPr>
            <w:tcW w:w="1275" w:type="pct"/>
            <w:tcBorders>
              <w:top w:val="nil"/>
              <w:left w:val="nil"/>
            </w:tcBorders>
            <w:shd w:val="clear" w:color="auto" w:fill="auto"/>
            <w:tcMar>
              <w:top w:w="90" w:type="dxa"/>
              <w:left w:w="195" w:type="dxa"/>
              <w:bottom w:w="90" w:type="dxa"/>
              <w:right w:w="195" w:type="dxa"/>
            </w:tcMar>
            <w:vAlign w:val="top"/>
          </w:tcPr>
          <w:p w14:paraId="4D89B8D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对已完成的订单进行取消操作</w:t>
            </w:r>
          </w:p>
        </w:tc>
        <w:tc>
          <w:tcPr>
            <w:tcW w:w="1049" w:type="pct"/>
            <w:tcBorders>
              <w:top w:val="nil"/>
              <w:left w:val="nil"/>
            </w:tcBorders>
            <w:shd w:val="clear" w:color="auto" w:fill="auto"/>
            <w:tcMar>
              <w:top w:w="90" w:type="dxa"/>
              <w:left w:w="195" w:type="dxa"/>
              <w:bottom w:w="90" w:type="dxa"/>
              <w:right w:w="195" w:type="dxa"/>
            </w:tcMar>
            <w:vAlign w:val="top"/>
          </w:tcPr>
          <w:p w14:paraId="63BCF7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提示订单已完成，无法取消</w:t>
            </w:r>
          </w:p>
        </w:tc>
        <w:tc>
          <w:tcPr>
            <w:tcW w:w="973" w:type="pct"/>
            <w:tcBorders>
              <w:top w:val="nil"/>
              <w:left w:val="nil"/>
            </w:tcBorders>
            <w:shd w:val="clear" w:color="auto" w:fill="auto"/>
            <w:tcMar>
              <w:top w:w="90" w:type="dxa"/>
              <w:left w:w="195" w:type="dxa"/>
              <w:bottom w:w="90" w:type="dxa"/>
              <w:right w:w="195" w:type="dxa"/>
            </w:tcMar>
            <w:vAlign w:val="top"/>
          </w:tcPr>
          <w:p w14:paraId="1528BFA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提示订单已完成</w:t>
            </w:r>
          </w:p>
        </w:tc>
        <w:tc>
          <w:tcPr>
            <w:tcW w:w="1107" w:type="pct"/>
            <w:tcBorders>
              <w:top w:val="nil"/>
              <w:left w:val="nil"/>
              <w:right w:val="nil"/>
            </w:tcBorders>
            <w:shd w:val="clear" w:color="auto" w:fill="auto"/>
            <w:tcMar>
              <w:top w:w="90" w:type="dxa"/>
              <w:left w:w="195" w:type="dxa"/>
              <w:bottom w:w="90" w:type="dxa"/>
              <w:right w:w="195" w:type="dxa"/>
            </w:tcMar>
            <w:vAlign w:val="top"/>
          </w:tcPr>
          <w:p w14:paraId="2419D4D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通过测试</w:t>
            </w:r>
          </w:p>
        </w:tc>
      </w:tr>
      <w:tr w14:paraId="678DF476">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595" w:type="pct"/>
            <w:tcBorders>
              <w:top w:val="nil"/>
              <w:left w:val="nil"/>
            </w:tcBorders>
            <w:shd w:val="clear" w:color="auto" w:fill="auto"/>
            <w:tcMar>
              <w:top w:w="90" w:type="dxa"/>
              <w:left w:w="195" w:type="dxa"/>
              <w:bottom w:w="90" w:type="dxa"/>
              <w:right w:w="195" w:type="dxa"/>
            </w:tcMar>
            <w:vAlign w:val="top"/>
          </w:tcPr>
          <w:p w14:paraId="3E3818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4</w:t>
            </w:r>
          </w:p>
        </w:tc>
        <w:tc>
          <w:tcPr>
            <w:tcW w:w="1275" w:type="pct"/>
            <w:tcBorders>
              <w:top w:val="nil"/>
              <w:left w:val="nil"/>
            </w:tcBorders>
            <w:shd w:val="clear" w:color="auto" w:fill="auto"/>
            <w:tcMar>
              <w:top w:w="90" w:type="dxa"/>
              <w:left w:w="195" w:type="dxa"/>
              <w:bottom w:w="90" w:type="dxa"/>
              <w:right w:w="195" w:type="dxa"/>
            </w:tcMar>
            <w:vAlign w:val="top"/>
          </w:tcPr>
          <w:p w14:paraId="766FED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对未支付的订单进行取消操作</w:t>
            </w:r>
          </w:p>
        </w:tc>
        <w:tc>
          <w:tcPr>
            <w:tcW w:w="1049" w:type="pct"/>
            <w:tcBorders>
              <w:top w:val="nil"/>
              <w:left w:val="nil"/>
            </w:tcBorders>
            <w:shd w:val="clear" w:color="auto" w:fill="auto"/>
            <w:tcMar>
              <w:top w:w="90" w:type="dxa"/>
              <w:left w:w="195" w:type="dxa"/>
              <w:bottom w:w="90" w:type="dxa"/>
              <w:right w:w="195" w:type="dxa"/>
            </w:tcMar>
            <w:vAlign w:val="top"/>
          </w:tcPr>
          <w:p w14:paraId="5E26BE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订单成功取消，状态更新</w:t>
            </w:r>
          </w:p>
        </w:tc>
        <w:tc>
          <w:tcPr>
            <w:tcW w:w="973" w:type="pct"/>
            <w:tcBorders>
              <w:top w:val="nil"/>
              <w:left w:val="nil"/>
            </w:tcBorders>
            <w:shd w:val="clear" w:color="auto" w:fill="auto"/>
            <w:tcMar>
              <w:top w:w="90" w:type="dxa"/>
              <w:left w:w="195" w:type="dxa"/>
              <w:bottom w:w="90" w:type="dxa"/>
              <w:right w:w="195" w:type="dxa"/>
            </w:tcMar>
            <w:vAlign w:val="top"/>
          </w:tcPr>
          <w:p w14:paraId="298BE93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订单取消成功</w:t>
            </w:r>
          </w:p>
        </w:tc>
        <w:tc>
          <w:tcPr>
            <w:tcW w:w="1107" w:type="pct"/>
            <w:tcBorders>
              <w:top w:val="nil"/>
              <w:left w:val="nil"/>
              <w:right w:val="nil"/>
            </w:tcBorders>
            <w:shd w:val="clear" w:color="auto" w:fill="auto"/>
            <w:tcMar>
              <w:top w:w="90" w:type="dxa"/>
              <w:left w:w="195" w:type="dxa"/>
              <w:bottom w:w="90" w:type="dxa"/>
              <w:right w:w="195" w:type="dxa"/>
            </w:tcMar>
            <w:vAlign w:val="top"/>
          </w:tcPr>
          <w:p w14:paraId="24EA7D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通过测试</w:t>
            </w:r>
          </w:p>
        </w:tc>
      </w:tr>
    </w:tbl>
    <w:p w14:paraId="0DD079F0">
      <w:pPr>
        <w:autoSpaceDE w:val="0"/>
        <w:autoSpaceDN w:val="0"/>
        <w:ind w:right="-272"/>
        <w:rPr>
          <w:rFonts w:hint="default" w:ascii="Times New Roman" w:hAnsi="Times New Roman" w:eastAsia="宋体" w:cs="Times New Roman"/>
          <w:color w:val="auto"/>
          <w:sz w:val="21"/>
          <w:szCs w:val="21"/>
          <w:lang w:val="en-US" w:eastAsia="zh-CN"/>
        </w:rPr>
      </w:pPr>
    </w:p>
    <w:p w14:paraId="02060EC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default" w:ascii="Times New Roman" w:hAnsi="Times New Roman"/>
          <w:color w:val="auto"/>
          <w:sz w:val="21"/>
          <w:szCs w:val="21"/>
          <w:lang w:val="en-US" w:eastAsia="zh-CN"/>
        </w:rPr>
      </w:pPr>
      <w:r>
        <w:rPr>
          <w:rFonts w:ascii="Times New Roman" w:hAnsi="Times New Roman" w:eastAsia="宋体" w:cs="宋体"/>
          <w:color w:val="auto"/>
          <w:kern w:val="0"/>
          <w:sz w:val="21"/>
          <w:szCs w:val="21"/>
          <w:lang w:val="en-US" w:eastAsia="zh-CN" w:bidi="ar"/>
        </w:rPr>
        <w:t>本节通过表6.3对资金结算模块的核心场景展开全面测试，验证系统在资金流转过程中的安全性、准确性与稳定性。</w:t>
      </w:r>
      <w:r>
        <w:rPr>
          <w:rFonts w:hint="default" w:ascii="Times New Roman" w:hAnsi="Times New Roman"/>
          <w:color w:val="auto"/>
          <w:sz w:val="21"/>
          <w:szCs w:val="21"/>
          <w:lang w:val="en-US" w:eastAsia="zh-CN"/>
        </w:rPr>
        <w:t>资金结算模块测试用例表围绕用户资金结算的多种场景展开</w:t>
      </w:r>
      <w:r>
        <w:rPr>
          <w:rFonts w:hint="eastAsia"/>
          <w:color w:val="auto"/>
          <w:sz w:val="21"/>
          <w:szCs w:val="21"/>
          <w:lang w:val="en-US" w:eastAsia="zh-CN"/>
        </w:rPr>
        <w:t>；</w:t>
      </w:r>
      <w:r>
        <w:rPr>
          <w:rFonts w:hint="default" w:ascii="Times New Roman" w:hAnsi="Times New Roman"/>
          <w:color w:val="auto"/>
          <w:sz w:val="21"/>
          <w:szCs w:val="21"/>
          <w:lang w:val="en-US" w:eastAsia="zh-CN"/>
        </w:rPr>
        <w:t>输入不存在用户ID，系统准确提示用户不存在，防止无效结算。输入负数结算金额，及时提示金额不能为负，保障结算金额的合理性。正常输入用户ID和金额，成功更新用户资金并记录结算信息，确保资金结算的准确性。系统资金不足时进行结算，提示资金不足，避免超支结算。重复结算已完成记录，提示结算已存在，防止重复操作，全面保障了资金结算模块的安全性和稳定性。</w:t>
      </w:r>
    </w:p>
    <w:p w14:paraId="7BFD6CA9">
      <w:pPr>
        <w:autoSpaceDE w:val="0"/>
        <w:autoSpaceDN w:val="0"/>
        <w:ind w:right="-272" w:firstLine="448"/>
        <w:jc w:val="center"/>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表6.3</w:t>
      </w:r>
      <w:r>
        <w:rPr>
          <w:rFonts w:hint="default" w:ascii="Times New Roman" w:hAnsi="Times New Roman" w:eastAsia="宋体" w:cs="Times New Roman"/>
          <w:color w:val="auto"/>
          <w:sz w:val="21"/>
          <w:szCs w:val="21"/>
          <w:lang w:val="en-US" w:eastAsia="zh-CN"/>
        </w:rPr>
        <w:t>资金结算模块测试用例表</w:t>
      </w:r>
    </w:p>
    <w:tbl>
      <w:tblPr>
        <w:tblStyle w:val="13"/>
        <w:tblW w:w="4694" w:type="pct"/>
        <w:tblInd w:w="231"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06"/>
        <w:gridCol w:w="2514"/>
        <w:gridCol w:w="2045"/>
        <w:gridCol w:w="1441"/>
        <w:gridCol w:w="1258"/>
      </w:tblGrid>
      <w:tr w14:paraId="297F480F">
        <w:trPr>
          <w:tblHeader/>
        </w:trPr>
        <w:tc>
          <w:tcPr>
            <w:tcW w:w="555"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04C9A85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序号</w:t>
            </w:r>
          </w:p>
        </w:tc>
        <w:tc>
          <w:tcPr>
            <w:tcW w:w="1539"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7E654D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输入</w:t>
            </w:r>
          </w:p>
        </w:tc>
        <w:tc>
          <w:tcPr>
            <w:tcW w:w="1252"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2311F7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预期结果</w:t>
            </w:r>
          </w:p>
        </w:tc>
        <w:tc>
          <w:tcPr>
            <w:tcW w:w="882"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EB8540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实际结果</w:t>
            </w:r>
          </w:p>
        </w:tc>
        <w:tc>
          <w:tcPr>
            <w:tcW w:w="770"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5CFA3C0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测试结果</w:t>
            </w:r>
          </w:p>
        </w:tc>
      </w:tr>
      <w:tr w14:paraId="0A8634B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555" w:type="pct"/>
            <w:tcBorders>
              <w:top w:val="single" w:color="000000" w:sz="4" w:space="0"/>
              <w:left w:val="nil"/>
            </w:tcBorders>
            <w:shd w:val="clear" w:color="auto" w:fill="auto"/>
            <w:tcMar>
              <w:top w:w="90" w:type="dxa"/>
              <w:left w:w="195" w:type="dxa"/>
              <w:bottom w:w="90" w:type="dxa"/>
              <w:right w:w="195" w:type="dxa"/>
            </w:tcMar>
            <w:vAlign w:val="top"/>
          </w:tcPr>
          <w:p w14:paraId="0DC249C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1</w:t>
            </w:r>
          </w:p>
        </w:tc>
        <w:tc>
          <w:tcPr>
            <w:tcW w:w="1539" w:type="pct"/>
            <w:tcBorders>
              <w:top w:val="single" w:color="000000" w:sz="4" w:space="0"/>
              <w:left w:val="nil"/>
            </w:tcBorders>
            <w:shd w:val="clear" w:color="auto" w:fill="auto"/>
            <w:tcMar>
              <w:top w:w="90" w:type="dxa"/>
              <w:left w:w="195" w:type="dxa"/>
              <w:bottom w:w="90" w:type="dxa"/>
              <w:right w:w="195" w:type="dxa"/>
            </w:tcMar>
            <w:vAlign w:val="top"/>
          </w:tcPr>
          <w:p w14:paraId="020FD2A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输入不存在的用户ID进行资金结算</w:t>
            </w:r>
          </w:p>
        </w:tc>
        <w:tc>
          <w:tcPr>
            <w:tcW w:w="1252" w:type="pct"/>
            <w:tcBorders>
              <w:top w:val="single" w:color="000000" w:sz="4" w:space="0"/>
              <w:left w:val="nil"/>
            </w:tcBorders>
            <w:shd w:val="clear" w:color="auto" w:fill="auto"/>
            <w:tcMar>
              <w:top w:w="90" w:type="dxa"/>
              <w:left w:w="195" w:type="dxa"/>
              <w:bottom w:w="90" w:type="dxa"/>
              <w:right w:w="195" w:type="dxa"/>
            </w:tcMar>
            <w:vAlign w:val="top"/>
          </w:tcPr>
          <w:p w14:paraId="63D4D77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提示用户不存在，结算失败</w:t>
            </w:r>
          </w:p>
        </w:tc>
        <w:tc>
          <w:tcPr>
            <w:tcW w:w="882" w:type="pct"/>
            <w:tcBorders>
              <w:top w:val="single" w:color="000000" w:sz="4" w:space="0"/>
              <w:left w:val="nil"/>
            </w:tcBorders>
            <w:shd w:val="clear" w:color="auto" w:fill="auto"/>
            <w:tcMar>
              <w:top w:w="90" w:type="dxa"/>
              <w:left w:w="195" w:type="dxa"/>
              <w:bottom w:w="90" w:type="dxa"/>
              <w:right w:w="195" w:type="dxa"/>
            </w:tcMar>
            <w:vAlign w:val="top"/>
          </w:tcPr>
          <w:p w14:paraId="77AA11B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提示用户不存在</w:t>
            </w:r>
          </w:p>
        </w:tc>
        <w:tc>
          <w:tcPr>
            <w:tcW w:w="770" w:type="pct"/>
            <w:tcBorders>
              <w:top w:val="single" w:color="000000" w:sz="4" w:space="0"/>
              <w:left w:val="nil"/>
              <w:right w:val="nil"/>
            </w:tcBorders>
            <w:shd w:val="clear" w:color="auto" w:fill="auto"/>
            <w:tcMar>
              <w:top w:w="90" w:type="dxa"/>
              <w:left w:w="195" w:type="dxa"/>
              <w:bottom w:w="90" w:type="dxa"/>
              <w:right w:w="195" w:type="dxa"/>
            </w:tcMar>
            <w:vAlign w:val="top"/>
          </w:tcPr>
          <w:p w14:paraId="66D52F6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通过测试</w:t>
            </w:r>
          </w:p>
        </w:tc>
      </w:tr>
      <w:tr w14:paraId="3F0541C2">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555" w:type="pct"/>
            <w:tcBorders>
              <w:top w:val="nil"/>
              <w:left w:val="nil"/>
            </w:tcBorders>
            <w:shd w:val="clear" w:color="auto" w:fill="auto"/>
            <w:tcMar>
              <w:top w:w="90" w:type="dxa"/>
              <w:left w:w="195" w:type="dxa"/>
              <w:bottom w:w="90" w:type="dxa"/>
              <w:right w:w="195" w:type="dxa"/>
            </w:tcMar>
            <w:vAlign w:val="top"/>
          </w:tcPr>
          <w:p w14:paraId="3657C6B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2</w:t>
            </w:r>
          </w:p>
        </w:tc>
        <w:tc>
          <w:tcPr>
            <w:tcW w:w="1539" w:type="pct"/>
            <w:tcBorders>
              <w:top w:val="nil"/>
              <w:left w:val="nil"/>
            </w:tcBorders>
            <w:shd w:val="clear" w:color="auto" w:fill="auto"/>
            <w:tcMar>
              <w:top w:w="90" w:type="dxa"/>
              <w:left w:w="195" w:type="dxa"/>
              <w:bottom w:w="90" w:type="dxa"/>
              <w:right w:w="195" w:type="dxa"/>
            </w:tcMar>
            <w:vAlign w:val="top"/>
          </w:tcPr>
          <w:p w14:paraId="7DBEE2E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输入正确的用户ID和结算金额（金额为负数）</w:t>
            </w:r>
          </w:p>
        </w:tc>
        <w:tc>
          <w:tcPr>
            <w:tcW w:w="1252" w:type="pct"/>
            <w:tcBorders>
              <w:top w:val="nil"/>
              <w:left w:val="nil"/>
            </w:tcBorders>
            <w:shd w:val="clear" w:color="auto" w:fill="auto"/>
            <w:tcMar>
              <w:top w:w="90" w:type="dxa"/>
              <w:left w:w="195" w:type="dxa"/>
              <w:bottom w:w="90" w:type="dxa"/>
              <w:right w:w="195" w:type="dxa"/>
            </w:tcMar>
            <w:vAlign w:val="top"/>
          </w:tcPr>
          <w:p w14:paraId="654E96C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提示结算金额不能为负，结算失败</w:t>
            </w:r>
          </w:p>
        </w:tc>
        <w:tc>
          <w:tcPr>
            <w:tcW w:w="882" w:type="pct"/>
            <w:tcBorders>
              <w:top w:val="nil"/>
              <w:left w:val="nil"/>
            </w:tcBorders>
            <w:shd w:val="clear" w:color="auto" w:fill="auto"/>
            <w:tcMar>
              <w:top w:w="90" w:type="dxa"/>
              <w:left w:w="195" w:type="dxa"/>
              <w:bottom w:w="90" w:type="dxa"/>
              <w:right w:w="195" w:type="dxa"/>
            </w:tcMar>
            <w:vAlign w:val="top"/>
          </w:tcPr>
          <w:p w14:paraId="163E59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提示金额不能为负</w:t>
            </w:r>
          </w:p>
        </w:tc>
        <w:tc>
          <w:tcPr>
            <w:tcW w:w="770" w:type="pct"/>
            <w:tcBorders>
              <w:top w:val="nil"/>
              <w:left w:val="nil"/>
              <w:right w:val="nil"/>
            </w:tcBorders>
            <w:shd w:val="clear" w:color="auto" w:fill="auto"/>
            <w:tcMar>
              <w:top w:w="90" w:type="dxa"/>
              <w:left w:w="195" w:type="dxa"/>
              <w:bottom w:w="90" w:type="dxa"/>
              <w:right w:w="195" w:type="dxa"/>
            </w:tcMar>
            <w:vAlign w:val="top"/>
          </w:tcPr>
          <w:p w14:paraId="3F9D2A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通过测试</w:t>
            </w:r>
          </w:p>
        </w:tc>
      </w:tr>
      <w:tr w14:paraId="223D69E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555" w:type="pct"/>
            <w:tcBorders>
              <w:top w:val="nil"/>
              <w:left w:val="nil"/>
            </w:tcBorders>
            <w:shd w:val="clear" w:color="auto" w:fill="auto"/>
            <w:tcMar>
              <w:top w:w="90" w:type="dxa"/>
              <w:left w:w="195" w:type="dxa"/>
              <w:bottom w:w="90" w:type="dxa"/>
              <w:right w:w="195" w:type="dxa"/>
            </w:tcMar>
            <w:vAlign w:val="top"/>
          </w:tcPr>
          <w:p w14:paraId="083EF80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3</w:t>
            </w:r>
          </w:p>
        </w:tc>
        <w:tc>
          <w:tcPr>
            <w:tcW w:w="1539" w:type="pct"/>
            <w:tcBorders>
              <w:top w:val="nil"/>
              <w:left w:val="nil"/>
            </w:tcBorders>
            <w:shd w:val="clear" w:color="auto" w:fill="auto"/>
            <w:tcMar>
              <w:top w:w="90" w:type="dxa"/>
              <w:left w:w="195" w:type="dxa"/>
              <w:bottom w:w="90" w:type="dxa"/>
              <w:right w:w="195" w:type="dxa"/>
            </w:tcMar>
            <w:vAlign w:val="top"/>
          </w:tcPr>
          <w:p w14:paraId="717D87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输入正确的用户ID和结算金额进行结算</w:t>
            </w:r>
          </w:p>
        </w:tc>
        <w:tc>
          <w:tcPr>
            <w:tcW w:w="1252" w:type="pct"/>
            <w:tcBorders>
              <w:top w:val="nil"/>
              <w:left w:val="nil"/>
            </w:tcBorders>
            <w:shd w:val="clear" w:color="auto" w:fill="auto"/>
            <w:tcMar>
              <w:top w:w="90" w:type="dxa"/>
              <w:left w:w="195" w:type="dxa"/>
              <w:bottom w:w="90" w:type="dxa"/>
              <w:right w:w="195" w:type="dxa"/>
            </w:tcMar>
            <w:vAlign w:val="top"/>
          </w:tcPr>
          <w:p w14:paraId="7C8CC0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用户资金成功更新，记录结算信息</w:t>
            </w:r>
          </w:p>
        </w:tc>
        <w:tc>
          <w:tcPr>
            <w:tcW w:w="882" w:type="pct"/>
            <w:tcBorders>
              <w:top w:val="nil"/>
              <w:left w:val="nil"/>
            </w:tcBorders>
            <w:shd w:val="clear" w:color="auto" w:fill="auto"/>
            <w:tcMar>
              <w:top w:w="90" w:type="dxa"/>
              <w:left w:w="195" w:type="dxa"/>
              <w:bottom w:w="90" w:type="dxa"/>
              <w:right w:w="195" w:type="dxa"/>
            </w:tcMar>
            <w:vAlign w:val="top"/>
          </w:tcPr>
          <w:p w14:paraId="4185A5D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资金更新且记录成功</w:t>
            </w:r>
          </w:p>
        </w:tc>
        <w:tc>
          <w:tcPr>
            <w:tcW w:w="770" w:type="pct"/>
            <w:tcBorders>
              <w:top w:val="nil"/>
              <w:left w:val="nil"/>
              <w:right w:val="nil"/>
            </w:tcBorders>
            <w:shd w:val="clear" w:color="auto" w:fill="auto"/>
            <w:tcMar>
              <w:top w:w="90" w:type="dxa"/>
              <w:left w:w="195" w:type="dxa"/>
              <w:bottom w:w="90" w:type="dxa"/>
              <w:right w:w="195" w:type="dxa"/>
            </w:tcMar>
            <w:vAlign w:val="top"/>
          </w:tcPr>
          <w:p w14:paraId="7D18A85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通过测试</w:t>
            </w:r>
          </w:p>
        </w:tc>
      </w:tr>
      <w:tr w14:paraId="17C9CAFD">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555" w:type="pct"/>
            <w:tcBorders>
              <w:top w:val="nil"/>
              <w:left w:val="nil"/>
            </w:tcBorders>
            <w:shd w:val="clear" w:color="auto" w:fill="auto"/>
            <w:tcMar>
              <w:top w:w="90" w:type="dxa"/>
              <w:left w:w="195" w:type="dxa"/>
              <w:bottom w:w="90" w:type="dxa"/>
              <w:right w:w="195" w:type="dxa"/>
            </w:tcMar>
            <w:vAlign w:val="top"/>
          </w:tcPr>
          <w:p w14:paraId="45A8AFE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4</w:t>
            </w:r>
          </w:p>
        </w:tc>
        <w:tc>
          <w:tcPr>
            <w:tcW w:w="1539" w:type="pct"/>
            <w:tcBorders>
              <w:top w:val="nil"/>
              <w:left w:val="nil"/>
            </w:tcBorders>
            <w:shd w:val="clear" w:color="auto" w:fill="auto"/>
            <w:tcMar>
              <w:top w:w="90" w:type="dxa"/>
              <w:left w:w="195" w:type="dxa"/>
              <w:bottom w:w="90" w:type="dxa"/>
              <w:right w:w="195" w:type="dxa"/>
            </w:tcMar>
            <w:vAlign w:val="top"/>
          </w:tcPr>
          <w:p w14:paraId="26A0B97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系统资金不足时进行结算操作</w:t>
            </w:r>
          </w:p>
        </w:tc>
        <w:tc>
          <w:tcPr>
            <w:tcW w:w="1252" w:type="pct"/>
            <w:tcBorders>
              <w:top w:val="nil"/>
              <w:left w:val="nil"/>
            </w:tcBorders>
            <w:shd w:val="clear" w:color="auto" w:fill="auto"/>
            <w:tcMar>
              <w:top w:w="90" w:type="dxa"/>
              <w:left w:w="195" w:type="dxa"/>
              <w:bottom w:w="90" w:type="dxa"/>
              <w:right w:w="195" w:type="dxa"/>
            </w:tcMar>
            <w:vAlign w:val="top"/>
          </w:tcPr>
          <w:p w14:paraId="623979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提示系统资金不足，结算失败</w:t>
            </w:r>
          </w:p>
        </w:tc>
        <w:tc>
          <w:tcPr>
            <w:tcW w:w="882" w:type="pct"/>
            <w:tcBorders>
              <w:top w:val="nil"/>
              <w:left w:val="nil"/>
            </w:tcBorders>
            <w:shd w:val="clear" w:color="auto" w:fill="auto"/>
            <w:tcMar>
              <w:top w:w="90" w:type="dxa"/>
              <w:left w:w="195" w:type="dxa"/>
              <w:bottom w:w="90" w:type="dxa"/>
              <w:right w:w="195" w:type="dxa"/>
            </w:tcMar>
            <w:vAlign w:val="top"/>
          </w:tcPr>
          <w:p w14:paraId="65D1E3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提示资金不足</w:t>
            </w:r>
          </w:p>
        </w:tc>
        <w:tc>
          <w:tcPr>
            <w:tcW w:w="770" w:type="pct"/>
            <w:tcBorders>
              <w:top w:val="nil"/>
              <w:left w:val="nil"/>
              <w:right w:val="nil"/>
            </w:tcBorders>
            <w:shd w:val="clear" w:color="auto" w:fill="auto"/>
            <w:tcMar>
              <w:top w:w="90" w:type="dxa"/>
              <w:left w:w="195" w:type="dxa"/>
              <w:bottom w:w="90" w:type="dxa"/>
              <w:right w:w="195" w:type="dxa"/>
            </w:tcMar>
            <w:vAlign w:val="top"/>
          </w:tcPr>
          <w:p w14:paraId="21D1B7B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通过测试</w:t>
            </w:r>
          </w:p>
        </w:tc>
      </w:tr>
      <w:tr w14:paraId="5D43FF03">
        <w:tc>
          <w:tcPr>
            <w:tcW w:w="555" w:type="pct"/>
            <w:tcBorders>
              <w:top w:val="nil"/>
              <w:left w:val="nil"/>
              <w:bottom w:val="single" w:color="000000" w:sz="12" w:space="0"/>
            </w:tcBorders>
            <w:shd w:val="clear" w:color="auto" w:fill="auto"/>
            <w:tcMar>
              <w:top w:w="90" w:type="dxa"/>
              <w:left w:w="195" w:type="dxa"/>
              <w:bottom w:w="90" w:type="dxa"/>
              <w:right w:w="195" w:type="dxa"/>
            </w:tcMar>
            <w:vAlign w:val="top"/>
          </w:tcPr>
          <w:p w14:paraId="600EDD9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5</w:t>
            </w:r>
          </w:p>
        </w:tc>
        <w:tc>
          <w:tcPr>
            <w:tcW w:w="1539" w:type="pct"/>
            <w:tcBorders>
              <w:top w:val="nil"/>
              <w:left w:val="nil"/>
              <w:bottom w:val="single" w:color="000000" w:sz="12" w:space="0"/>
            </w:tcBorders>
            <w:shd w:val="clear" w:color="auto" w:fill="auto"/>
            <w:tcMar>
              <w:top w:w="90" w:type="dxa"/>
              <w:left w:w="195" w:type="dxa"/>
              <w:bottom w:w="90" w:type="dxa"/>
              <w:right w:w="195" w:type="dxa"/>
            </w:tcMar>
            <w:vAlign w:val="top"/>
          </w:tcPr>
          <w:p w14:paraId="4CDFA1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对已完成结算的记录进行重复结算</w:t>
            </w:r>
          </w:p>
        </w:tc>
        <w:tc>
          <w:tcPr>
            <w:tcW w:w="1252" w:type="pct"/>
            <w:tcBorders>
              <w:top w:val="nil"/>
              <w:left w:val="nil"/>
              <w:bottom w:val="single" w:color="000000" w:sz="12" w:space="0"/>
            </w:tcBorders>
            <w:shd w:val="clear" w:color="auto" w:fill="auto"/>
            <w:tcMar>
              <w:top w:w="90" w:type="dxa"/>
              <w:left w:w="195" w:type="dxa"/>
              <w:bottom w:w="90" w:type="dxa"/>
              <w:right w:w="195" w:type="dxa"/>
            </w:tcMar>
            <w:vAlign w:val="top"/>
          </w:tcPr>
          <w:p w14:paraId="5674144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提示该结算已存在，操作失败</w:t>
            </w:r>
          </w:p>
        </w:tc>
        <w:tc>
          <w:tcPr>
            <w:tcW w:w="882" w:type="pct"/>
            <w:tcBorders>
              <w:top w:val="nil"/>
              <w:left w:val="nil"/>
              <w:bottom w:val="single" w:color="000000" w:sz="12" w:space="0"/>
            </w:tcBorders>
            <w:shd w:val="clear" w:color="auto" w:fill="auto"/>
            <w:tcMar>
              <w:top w:w="90" w:type="dxa"/>
              <w:left w:w="195" w:type="dxa"/>
              <w:bottom w:w="90" w:type="dxa"/>
              <w:right w:w="195" w:type="dxa"/>
            </w:tcMar>
            <w:vAlign w:val="top"/>
          </w:tcPr>
          <w:p w14:paraId="44B1B8F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提示结算已存在</w:t>
            </w:r>
          </w:p>
        </w:tc>
        <w:tc>
          <w:tcPr>
            <w:tcW w:w="770"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78E298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auto"/>
                <w:sz w:val="21"/>
                <w:szCs w:val="21"/>
                <w:lang w:val="en-US" w:eastAsia="zh-CN"/>
              </w:rPr>
            </w:pPr>
            <w:r>
              <w:rPr>
                <w:rFonts w:hint="default" w:ascii="Times New Roman" w:hAnsi="Times New Roman" w:eastAsia="宋体" w:cs="宋体"/>
                <w:b w:val="0"/>
                <w:caps w:val="0"/>
                <w:smallCaps w:val="0"/>
                <w:color w:val="auto"/>
                <w:sz w:val="21"/>
                <w:szCs w:val="21"/>
                <w:lang w:val="en-US" w:eastAsia="zh-CN"/>
              </w:rPr>
              <w:t>通过测试</w:t>
            </w:r>
          </w:p>
        </w:tc>
      </w:tr>
    </w:tbl>
    <w:p w14:paraId="43BE3B5E">
      <w:pPr>
        <w:autoSpaceDE w:val="0"/>
        <w:autoSpaceDN w:val="0"/>
        <w:ind w:right="-272" w:firstLine="448"/>
        <w:rPr>
          <w:rFonts w:hint="eastAsia" w:ascii="Times New Roman" w:hAnsi="Times New Roman" w:eastAsia="宋体" w:cs="Times New Roman"/>
          <w:color w:val="auto"/>
          <w:sz w:val="21"/>
          <w:szCs w:val="21"/>
          <w:lang w:val="en-US" w:eastAsia="zh-CN"/>
        </w:rPr>
      </w:pPr>
    </w:p>
    <w:p w14:paraId="035FB67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75" w:name="_Toc195596456"/>
      <w:r>
        <w:rPr>
          <w:rFonts w:hint="eastAsia" w:ascii="黑体" w:hAnsi="黑体" w:eastAsia="黑体" w:cs="黑体"/>
          <w:b/>
          <w:bCs/>
          <w:color w:val="auto"/>
          <w:sz w:val="28"/>
          <w:szCs w:val="28"/>
          <w:lang w:val="en-US" w:eastAsia="zh-CN"/>
        </w:rPr>
        <w:t>6.5</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测试结果</w:t>
      </w:r>
      <w:bookmarkEnd w:id="75"/>
    </w:p>
    <w:p w14:paraId="20E16E8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default" w:ascii="Times New Roman" w:hAnsi="Times New Roman"/>
          <w:color w:val="auto"/>
          <w:sz w:val="21"/>
          <w:szCs w:val="21"/>
          <w:lang w:val="en-US" w:eastAsia="zh-CN"/>
        </w:rPr>
      </w:pPr>
      <w:r>
        <w:rPr>
          <w:rFonts w:ascii="Times New Roman" w:hAnsi="Times New Roman" w:eastAsia="宋体" w:cs="宋体"/>
          <w:color w:val="auto"/>
          <w:kern w:val="0"/>
          <w:sz w:val="21"/>
          <w:szCs w:val="21"/>
          <w:lang w:val="en-US" w:eastAsia="zh-CN" w:bidi="ar"/>
        </w:rPr>
        <w:t>从测试结果来看，各个模块的功能表现良好。游戏管理模块添加、修改、删除这些操作，对不同输入情况都能给出准确反馈，重复数据、空数据这些问题也能有效避免，游戏信息管起来比较规范。订单管理模块在查询和取消订单方面，能精准识别订单状态，给用户提供了一个比较省心可靠的订单服务。资金结算模块，面对各种异常和正常输入时，系统都能按预期给提示和处理，资金结算的安全性和准确性还是比较靠谱的；系统各模块功能完整、运行稳定，通过了各项测试，可为用户提供高质量的服务</w:t>
      </w:r>
      <w:r>
        <w:rPr>
          <w:rFonts w:ascii="Times New Roman" w:hAnsi="Times New Roman" w:eastAsia="宋体" w:cs="宋体"/>
          <w:color w:val="auto"/>
          <w:kern w:val="0"/>
          <w:sz w:val="24"/>
          <w:szCs w:val="24"/>
          <w:lang w:val="en-US" w:eastAsia="zh-CN" w:bidi="ar"/>
        </w:rPr>
        <w:t>。</w:t>
      </w:r>
    </w:p>
    <w:p w14:paraId="4305201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p>
    <w:p w14:paraId="6B9C226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both"/>
        <w:textAlignment w:val="auto"/>
        <w:rPr>
          <w:rFonts w:hint="default" w:ascii="Times New Roman" w:hAnsi="Times New Roman" w:eastAsia="黑体" w:cs="黑体"/>
          <w:b/>
          <w:bCs/>
          <w:color w:val="auto"/>
          <w:sz w:val="32"/>
          <w:szCs w:val="32"/>
          <w:lang w:val="en-US" w:eastAsia="zh-CN"/>
        </w:rPr>
      </w:pPr>
    </w:p>
    <w:p w14:paraId="43282B68">
      <w:pPr>
        <w:jc w:val="both"/>
        <w:rPr>
          <w:rFonts w:hint="eastAsia" w:ascii="Times New Roman" w:hAnsi="Times New Roman" w:eastAsia="黑体" w:cs="黑体"/>
          <w:b/>
          <w:bCs/>
          <w:color w:val="auto"/>
          <w:sz w:val="24"/>
          <w:lang w:val="en-US" w:eastAsia="zh-CN"/>
        </w:rPr>
      </w:pPr>
      <w:r>
        <w:rPr>
          <w:rFonts w:hint="eastAsia" w:ascii="Times New Roman" w:hAnsi="Times New Roman" w:eastAsia="黑体" w:cs="黑体"/>
          <w:b/>
          <w:bCs/>
          <w:color w:val="auto"/>
          <w:sz w:val="24"/>
          <w:lang w:val="en-US" w:eastAsia="zh-CN"/>
        </w:rPr>
        <w:br w:type="page"/>
      </w:r>
    </w:p>
    <w:p w14:paraId="3CE4E40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ascii="Times New Roman" w:hAnsi="Times New Roman" w:eastAsia="宋体" w:cs="Times New Roman"/>
          <w:color w:val="auto"/>
          <w:sz w:val="32"/>
          <w:szCs w:val="32"/>
          <w:lang w:val="en-US" w:eastAsia="zh-CN"/>
        </w:rPr>
      </w:pPr>
      <w:bookmarkStart w:id="76" w:name="_Toc1739656082"/>
      <w:r>
        <w:rPr>
          <w:rFonts w:hint="eastAsia" w:ascii="Times New Roman" w:hAnsi="Times New Roman" w:eastAsia="黑体" w:cs="黑体"/>
          <w:b/>
          <w:bCs/>
          <w:color w:val="auto"/>
          <w:sz w:val="32"/>
          <w:szCs w:val="32"/>
          <w:lang w:val="en-US" w:eastAsia="zh-CN"/>
        </w:rPr>
        <w:t>总结</w:t>
      </w:r>
      <w:bookmarkEnd w:id="76"/>
    </w:p>
    <w:p w14:paraId="6C9B520C">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本次针对基于VUE的移动端游戏陪玩系统开展全面测试，涵盖游戏管理、订单管理、资金结算三大核心模块，旨在验证系统功能完整性与稳定性，确保为用户提供优质服务。</w:t>
      </w:r>
    </w:p>
    <w:p w14:paraId="6CEDCDC5">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在游戏管理模块测试中，对添加、修改、删除功能进行细致检验。添加游戏时，输入已存在名称或空名称，系统均能准确提示，有效避免数据冗余与错误录入；修改合法游戏信息可成功更新，保障数据实时性；删除操作对不存在和存在的游戏ID分别给出正确提示并完成相应动作，确保数据维护准确无误。</w:t>
      </w:r>
    </w:p>
    <w:p w14:paraId="0399A35A">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订单管理模块的测试聚焦于查询、取消功能。查询订单时，输入不存在和正确的订单ID，系统能精准反馈，方便用户获取订单信息；对已完成和未支付订单进行取消操作，系统可正确识别状态并提示，防止误操作，为用户提供灵活的订单管理体验。</w:t>
      </w:r>
    </w:p>
    <w:p w14:paraId="5EFA199F">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资金结算模块的测试涉及多种结算场景。输入不存在用户ID、负数结算金额、系统资金不足以及重复结算已完成记录等情况，系统均能按照预期给出提示并阻止不当操作，保障资金结算的安全性与准确性，维护用户和平台的经济利益。</w:t>
      </w:r>
    </w:p>
    <w:p w14:paraId="5CF6732C">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综合来看，本次测试覆盖了系统各模块的关键功能与常见边界情况，实际测试结果与预期高度一致，所有测试用例均顺利通过。这表明系统在功能设计上合理完善，代码实现准确可靠，能够稳定运行并满足用户需求。后续可进一步开展性能测试和兼容性测试，优化系统在高并发和不同设备环境下的表现，为用户带来更流畅、便捷的游戏陪玩体验。</w:t>
      </w:r>
    </w:p>
    <w:p w14:paraId="5647B87A">
      <w:pPr>
        <w:autoSpaceDE w:val="0"/>
        <w:autoSpaceDN w:val="0"/>
        <w:ind w:right="-272" w:firstLine="448"/>
        <w:rPr>
          <w:rFonts w:hint="default" w:ascii="Times New Roman" w:hAnsi="Times New Roman" w:eastAsia="宋体" w:cs="Times New Roman"/>
          <w:color w:val="auto"/>
          <w:sz w:val="21"/>
          <w:szCs w:val="21"/>
          <w:lang w:val="en-US" w:eastAsia="zh-CN"/>
        </w:rPr>
      </w:pPr>
    </w:p>
    <w:p w14:paraId="7B732C7B">
      <w:pPr>
        <w:autoSpaceDE w:val="0"/>
        <w:autoSpaceDN w:val="0"/>
        <w:ind w:right="-272" w:firstLine="448"/>
        <w:rPr>
          <w:rFonts w:hint="eastAsia" w:ascii="Times New Roman" w:hAnsi="Times New Roman" w:eastAsia="黑体" w:cs="黑体"/>
          <w:b/>
          <w:bCs/>
          <w:color w:val="auto"/>
          <w:sz w:val="24"/>
          <w:lang w:val="en-US" w:eastAsia="zh-CN"/>
        </w:rPr>
      </w:pPr>
      <w:r>
        <w:rPr>
          <w:rFonts w:hint="eastAsia" w:ascii="Times New Roman" w:hAnsi="Times New Roman" w:eastAsia="宋体" w:cs="Times New Roman"/>
          <w:color w:val="auto"/>
          <w:sz w:val="21"/>
          <w:szCs w:val="21"/>
          <w:lang w:val="en-US" w:eastAsia="zh-CN"/>
        </w:rPr>
        <w:br w:type="page"/>
      </w:r>
    </w:p>
    <w:p w14:paraId="4C94620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ascii="Times New Roman" w:hAnsi="Times New Roman" w:eastAsia="黑体" w:cs="黑体"/>
          <w:b/>
          <w:bCs/>
          <w:color w:val="auto"/>
          <w:sz w:val="32"/>
          <w:szCs w:val="32"/>
          <w:lang w:val="en-US" w:eastAsia="zh-CN"/>
        </w:rPr>
      </w:pPr>
      <w:bookmarkStart w:id="77" w:name="_Toc409916269"/>
      <w:r>
        <w:rPr>
          <w:rFonts w:hint="eastAsia" w:ascii="Times New Roman" w:hAnsi="Times New Roman" w:eastAsia="黑体" w:cs="黑体"/>
          <w:b/>
          <w:bCs/>
          <w:color w:val="auto"/>
          <w:sz w:val="32"/>
          <w:szCs w:val="32"/>
          <w:lang w:val="en-US" w:eastAsia="zh-CN"/>
        </w:rPr>
        <w:t>致谢</w:t>
      </w:r>
      <w:bookmarkEnd w:id="77"/>
    </w:p>
    <w:p w14:paraId="2F21C0FC">
      <w:pPr>
        <w:keepNext w:val="0"/>
        <w:keepLines w:val="0"/>
        <w:pageBreakBefore w:val="0"/>
        <w:widowControl w:val="0"/>
        <w:kinsoku/>
        <w:wordWrap/>
        <w:overflowPunct/>
        <w:topLinePunct w:val="0"/>
        <w:bidi w:val="0"/>
        <w:spacing w:line="312" w:lineRule="auto"/>
        <w:ind w:firstLine="420" w:firstLineChars="200"/>
        <w:textAlignment w:val="auto"/>
        <w:rPr>
          <w:rFonts w:hint="default" w:ascii="Times New Roman" w:hAnsi="Times New Roman" w:eastAsia="宋体" w:cs="Times New Roman"/>
          <w:color w:val="auto"/>
          <w:sz w:val="21"/>
          <w:szCs w:val="21"/>
          <w:lang w:val="en-US" w:eastAsia="zh-CN"/>
        </w:rPr>
      </w:pPr>
    </w:p>
    <w:p w14:paraId="0DDAB44D">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在时光长河的悠悠流淌中，此次基于VUE 的移动端游戏陪玩系统测试之旅，如同一场温暖而奇妙的梦，缓缓落幕。</w:t>
      </w:r>
    </w:p>
    <w:p w14:paraId="08DC71F1">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我要将最诚挚的谢意，献给那如春风般轻柔的指导者</w:t>
      </w:r>
      <w:r>
        <w:rPr>
          <w:rFonts w:hint="eastAsia"/>
          <w:color w:val="auto"/>
          <w:sz w:val="21"/>
          <w:szCs w:val="21"/>
          <w:lang w:val="en-US" w:eastAsia="zh-CN"/>
        </w:rPr>
        <w:t>吴丽娟老师</w:t>
      </w:r>
      <w:r>
        <w:rPr>
          <w:rFonts w:hint="default" w:ascii="Times New Roman" w:hAnsi="Times New Roman"/>
          <w:color w:val="auto"/>
          <w:sz w:val="21"/>
          <w:szCs w:val="21"/>
          <w:lang w:val="en-US" w:eastAsia="zh-CN"/>
        </w:rPr>
        <w:t>。在测试的漫漫征途里，每一次困惑的徘徊，每一回难题的阻拦，都有您耐心细致的指引，似暗夜灯塔，照亮前行的方向，让我在知识的迷雾中寻得通途。</w:t>
      </w:r>
    </w:p>
    <w:p w14:paraId="02D0798E">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还要感谢那些默默陪伴的伙伴，虽未并肩作战于同一战场，却在各自的角落，以独特的方式给予支持。你们的鼓励如潺潺溪流，润泽着我的心田，让我在疲惫时重拾勇气，在迷茫时坚定信念。</w:t>
      </w:r>
    </w:p>
    <w:p w14:paraId="66117CFF">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更要感恩这充满无限可能的时代，它如一片广袤无垠的天空，为梦想的翅膀提供了翱翔的空间。让每一个怀揣热忱的人，都能在这片天地中，尽情挥洒汗水，追逐心中的光。</w:t>
      </w:r>
    </w:p>
    <w:p w14:paraId="58DD68FD">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如今，测试虽已结束，但这份经历如璀璨星辰，镶嵌在记忆的天空。带着这份感恩与收获，我将怀揣着对未来的憧憬，踏上新的征程，去探寻更多的美好与可能。</w:t>
      </w:r>
    </w:p>
    <w:p w14:paraId="2897FFB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p>
    <w:p w14:paraId="6DDBA1A6">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p>
    <w:p w14:paraId="2D50CAE1">
      <w:pPr>
        <w:keepNext w:val="0"/>
        <w:keepLines w:val="0"/>
        <w:pageBreakBefore w:val="0"/>
        <w:widowControl w:val="0"/>
        <w:kinsoku/>
        <w:wordWrap/>
        <w:overflowPunct/>
        <w:topLinePunct w:val="0"/>
        <w:bidi w:val="0"/>
        <w:spacing w:line="312" w:lineRule="auto"/>
        <w:ind w:firstLine="420" w:firstLineChars="200"/>
        <w:textAlignment w:val="auto"/>
        <w:rPr>
          <w:rFonts w:hint="eastAsia" w:ascii="Times New Roman" w:hAnsi="Times New Roman"/>
          <w:color w:val="auto"/>
          <w:sz w:val="21"/>
          <w:szCs w:val="21"/>
          <w:lang w:val="en-US" w:eastAsia="zh-CN"/>
        </w:rPr>
      </w:pPr>
    </w:p>
    <w:p w14:paraId="4123AEAF">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09057B7">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71159BD8">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02A9B7CD">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1C5D6A9E">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1D125B1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0F2D9FF">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83C81D6">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3AD4E36">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EC7C44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0379CC8A">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bookmarkEnd w:id="69"/>
    <w:p w14:paraId="4FD981B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both"/>
        <w:textAlignment w:val="auto"/>
        <w:rPr>
          <w:rFonts w:hint="eastAsia" w:ascii="Times New Roman" w:hAnsi="Times New Roman" w:eastAsia="黑体" w:cs="黑体"/>
          <w:b/>
          <w:bCs/>
          <w:color w:val="auto"/>
          <w:sz w:val="32"/>
          <w:szCs w:val="32"/>
          <w:lang w:val="en-US" w:eastAsia="zh-CN"/>
        </w:rPr>
        <w:sectPr>
          <w:headerReference r:id="rId12" w:type="default"/>
          <w:footerReference r:id="rId13"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40D121F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ascii="Times New Roman" w:hAnsi="Times New Roman" w:eastAsia="黑体" w:cs="黑体"/>
          <w:b/>
          <w:bCs/>
          <w:color w:val="auto"/>
          <w:sz w:val="32"/>
          <w:szCs w:val="32"/>
          <w:lang w:val="en-US" w:eastAsia="zh-CN"/>
        </w:rPr>
      </w:pPr>
    </w:p>
    <w:p w14:paraId="47151F0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ascii="Times New Roman" w:hAnsi="Times New Roman"/>
          <w:b/>
          <w:color w:val="auto"/>
          <w:sz w:val="32"/>
          <w:szCs w:val="32"/>
        </w:rPr>
      </w:pPr>
      <w:bookmarkStart w:id="78" w:name="_Toc335193507"/>
      <w:r>
        <w:rPr>
          <w:rFonts w:hint="eastAsia" w:ascii="Times New Roman" w:hAnsi="Times New Roman" w:eastAsia="黑体" w:cs="黑体"/>
          <w:b/>
          <w:bCs/>
          <w:color w:val="auto"/>
          <w:sz w:val="32"/>
          <w:szCs w:val="32"/>
          <w:lang w:val="en-US" w:eastAsia="zh-CN"/>
        </w:rPr>
        <w:t>参考文献</w:t>
      </w:r>
      <w:bookmarkEnd w:id="78"/>
    </w:p>
    <w:p w14:paraId="2D0ED96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李豪悦. 电竞“钱”景 不止赛事[N]. 证券日报, 2025-11-10 (B02).</w:t>
      </w:r>
    </w:p>
    <w:p w14:paraId="52D84145">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2025年1—6月中国游戏产业发展概况分析——基于《2025年1—6月中国游戏产业报告》数据 [J]. 中国数字出版, 2025, 3 (05): 93-97.</w:t>
      </w:r>
    </w:p>
    <w:p w14:paraId="4BB46E6F">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张敏. 基于人工智能的移动端H5网页设计优化研究 [J]. 信息记录材料, 2025, 26 (07): 50-52. </w:t>
      </w:r>
    </w:p>
    <w:p w14:paraId="13A66B7E">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项露芬,孙佳怡,李梦婷. 基于Vue和Node.js的音乐门票管理系统的设计与实现 [J]. 现代信息科技, 2025, 9 (11): 96-101. </w:t>
      </w:r>
    </w:p>
    <w:p w14:paraId="40A281EB">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丁子木,刘美彤,韩梦杰,等. Vue框架中的MVVM思想的实践与优化 [J]. 电脑编程技巧与维护, 2025, (04): 76-78. </w:t>
      </w:r>
    </w:p>
    <w:p w14:paraId="67AC430C">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Nicole . 离场之后,陪玩是否为职业选手轻松之选? [J]. 电子竞技, 2024, (10): 75-77.</w:t>
      </w:r>
    </w:p>
    <w:p w14:paraId="5CE2E5D9">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杨明慧. 我国网络游戏行业现状及发展对策探讨 [J]. 今日财富, 2024, (16): 35-37.</w:t>
      </w:r>
    </w:p>
    <w:p w14:paraId="635CC69E">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翁雨泓. 网络游戏陪玩青年的关系劳动研究[D]. 西南大学, 2024. </w:t>
      </w:r>
    </w:p>
    <w:p w14:paraId="73F37DAA">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李敏. 电子游戏陪玩的情感消费实践探究[D]. 赣南师范大学, 2024. </w:t>
      </w:r>
    </w:p>
    <w:p w14:paraId="12C0E16B">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芦璐. 网络游戏陪玩的社交关系研究[D]. 中央民族大学, 2024. </w:t>
      </w:r>
    </w:p>
    <w:p w14:paraId="3F960F55">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鲍安然. 购买陪伴：游戏陪玩与消费者的关系建构研究[D]. 广东外语外贸大学, 2024. </w:t>
      </w:r>
    </w:p>
    <w:p w14:paraId="25EBEEF2">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王伟,丁佳浩,叶红阳,等. 基于前后端分离架构的某企业档案管理系统设计与实现 [J]. 现代信息科技, 2024, 8 (06): 11-14. </w:t>
      </w:r>
    </w:p>
    <w:p w14:paraId="7D33981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李航,董安明,禹继国,等. 基于前后端分离架构的智慧农业物联网系统设计 [J]. 现代电子技术, 2022, 45 (14): 63-68. </w:t>
      </w:r>
    </w:p>
    <w:p w14:paraId="15C9DB52">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周西亚. 游戏陪玩群体的职业和生活[D]. 苏州大学, 2022.</w:t>
      </w:r>
    </w:p>
    <w:p w14:paraId="77516E5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铁彦辉. 游戏资本主义下陪玩的情感劳动研究[D]. 深圳大学, 2022. </w:t>
      </w:r>
    </w:p>
    <w:p w14:paraId="3762A473">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Grizioti M . Computational thinking beyond coding: exploring student computational practices while playing and modifying a socio-scientific simulation game with </w:t>
      </w:r>
      <w:r>
        <w:rPr>
          <w:rFonts w:hint="eastAsia" w:ascii="Times New Roman" w:hAnsi="Times New Roman" w:cs="Times New Roman"/>
          <w:color w:val="auto"/>
          <w:lang w:val="en-US" w:eastAsia="zh-CN"/>
        </w:rPr>
        <w:t>int</w:t>
      </w:r>
      <w:r>
        <w:rPr>
          <w:rFonts w:hint="default" w:ascii="Times New Roman" w:hAnsi="Times New Roman" w:cs="Times New Roman"/>
          <w:color w:val="auto"/>
          <w:lang w:val="en-US" w:eastAsia="zh-CN"/>
        </w:rPr>
        <w:t xml:space="preserve">egrated computational tools [J]. Educational technology research and development, 2025, 73 (4): 1-28. </w:t>
      </w:r>
    </w:p>
    <w:p w14:paraId="76F4858A">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Baker S R ,Richey E J ,Zhang J , et al. Gaming the system mediates the relationship between gender and learning outcomes in a digital learning game [J]. Instructional Science, 2024, 53 (2): 1-36. </w:t>
      </w:r>
    </w:p>
    <w:p w14:paraId="194D22A3">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Shen J ,Wu K ,Liu Y . Application of Big Data to Common Statistical Methods Based on Game Systems [J]. Asian Journal of Probability and Statistics, 2023, 22 (4): 49-59. </w:t>
      </w:r>
    </w:p>
    <w:p w14:paraId="04AA44BF">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Lianghuan Z ,Yuhao G ,Chao Q . Blockchain-Enabled Automatic Learning Method for Digital Gaming Systems Based on Big Data [J]. </w:t>
      </w:r>
      <w:r>
        <w:rPr>
          <w:rFonts w:hint="eastAsia" w:ascii="Times New Roman" w:hAnsi="Times New Roman" w:cs="Times New Roman"/>
          <w:color w:val="auto"/>
          <w:lang w:val="en-US" w:eastAsia="zh-CN"/>
        </w:rPr>
        <w:t>int</w:t>
      </w:r>
      <w:r>
        <w:rPr>
          <w:rFonts w:hint="default" w:ascii="Times New Roman" w:hAnsi="Times New Roman" w:cs="Times New Roman"/>
          <w:color w:val="auto"/>
          <w:lang w:val="en-US" w:eastAsia="zh-CN"/>
        </w:rPr>
        <w:t xml:space="preserve">ernational Journal of Gaming and Computer-Mediated Simulations (IJGCMS), 2022, 14 (2): 1-22. </w:t>
      </w:r>
    </w:p>
    <w:p w14:paraId="17CECEF0">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Cevin Z . Evaluating the Impact of a Mobile Gaming System on the Collaborative Learning Process in a Hospitality Business Simulator [J]. Mobile Information Systems, 2022, 2022 </w:t>
      </w:r>
    </w:p>
    <w:p w14:paraId="5FC31EA3">
      <w:pPr>
        <w:adjustRightInd w:val="0"/>
        <w:snapToGrid w:val="0"/>
        <w:spacing w:line="300" w:lineRule="auto"/>
        <w:ind w:left="422" w:hanging="420" w:hangingChars="200"/>
        <w:rPr>
          <w:rFonts w:ascii="Times New Roman" w:hAnsi="Times New Roman"/>
          <w:b/>
          <w:color w:val="auto"/>
        </w:rPr>
      </w:pPr>
    </w:p>
    <w:p w14:paraId="12341335">
      <w:pPr>
        <w:adjustRightInd w:val="0"/>
        <w:snapToGrid w:val="0"/>
        <w:spacing w:line="300" w:lineRule="auto"/>
        <w:ind w:left="422" w:hanging="420" w:hangingChars="200"/>
        <w:rPr>
          <w:rFonts w:ascii="Times New Roman" w:hAnsi="Times New Roman"/>
          <w:b/>
          <w:color w:val="auto"/>
        </w:rPr>
      </w:pPr>
    </w:p>
    <w:p w14:paraId="66931ED3">
      <w:pPr>
        <w:adjustRightInd w:val="0"/>
        <w:snapToGrid w:val="0"/>
        <w:spacing w:line="300" w:lineRule="auto"/>
        <w:ind w:left="422" w:hanging="420" w:hangingChars="200"/>
        <w:rPr>
          <w:rFonts w:ascii="Times New Roman" w:hAnsi="Times New Roman"/>
          <w:b/>
          <w:color w:val="auto"/>
        </w:rPr>
      </w:pPr>
    </w:p>
    <w:p w14:paraId="067EF991">
      <w:pPr>
        <w:adjustRightInd w:val="0"/>
        <w:snapToGrid w:val="0"/>
        <w:spacing w:line="300" w:lineRule="auto"/>
        <w:ind w:left="422" w:hanging="420" w:hangingChars="200"/>
        <w:rPr>
          <w:rFonts w:ascii="Times New Roman" w:hAnsi="Times New Roman"/>
          <w:b/>
          <w:color w:val="auto"/>
        </w:rPr>
      </w:pPr>
    </w:p>
    <w:p w14:paraId="4B9EB646">
      <w:pPr>
        <w:adjustRightInd w:val="0"/>
        <w:snapToGrid w:val="0"/>
        <w:spacing w:line="300" w:lineRule="auto"/>
        <w:ind w:left="422" w:hanging="420" w:hangingChars="200"/>
        <w:rPr>
          <w:rFonts w:ascii="Times New Roman" w:hAnsi="Times New Roman"/>
          <w:b/>
          <w:color w:val="auto"/>
        </w:rPr>
      </w:pPr>
    </w:p>
    <w:p w14:paraId="6F1DEA01">
      <w:pPr>
        <w:adjustRightInd w:val="0"/>
        <w:snapToGrid w:val="0"/>
        <w:spacing w:line="300" w:lineRule="auto"/>
        <w:ind w:left="422" w:hanging="420" w:hangingChars="200"/>
        <w:rPr>
          <w:rFonts w:ascii="Times New Roman" w:hAnsi="Times New Roman"/>
          <w:b/>
          <w:color w:val="auto"/>
        </w:rPr>
      </w:pPr>
    </w:p>
    <w:p w14:paraId="7771E629">
      <w:pPr>
        <w:adjustRightInd w:val="0"/>
        <w:snapToGrid w:val="0"/>
        <w:spacing w:line="300" w:lineRule="auto"/>
        <w:ind w:left="422" w:hanging="420" w:hangingChars="200"/>
        <w:rPr>
          <w:rFonts w:ascii="Times New Roman" w:hAnsi="Times New Roman"/>
          <w:b/>
          <w:color w:val="auto"/>
        </w:rPr>
      </w:pPr>
    </w:p>
    <w:p w14:paraId="2A3387AA">
      <w:pPr>
        <w:adjustRightInd w:val="0"/>
        <w:snapToGrid w:val="0"/>
        <w:spacing w:line="300" w:lineRule="auto"/>
        <w:ind w:left="422" w:hanging="420" w:hangingChars="200"/>
        <w:rPr>
          <w:rFonts w:ascii="Times New Roman" w:hAnsi="Times New Roman"/>
          <w:b/>
          <w:color w:val="auto"/>
        </w:rPr>
      </w:pPr>
    </w:p>
    <w:p w14:paraId="23DFCE46">
      <w:pPr>
        <w:adjustRightInd w:val="0"/>
        <w:snapToGrid w:val="0"/>
        <w:spacing w:line="300" w:lineRule="auto"/>
        <w:ind w:left="422" w:hanging="420" w:hangingChars="200"/>
        <w:rPr>
          <w:rFonts w:ascii="Times New Roman" w:hAnsi="Times New Roman"/>
          <w:b/>
          <w:color w:val="auto"/>
        </w:rPr>
      </w:pPr>
    </w:p>
    <w:p w14:paraId="6728DE5E">
      <w:pPr>
        <w:adjustRightInd w:val="0"/>
        <w:snapToGrid w:val="0"/>
        <w:spacing w:line="300" w:lineRule="auto"/>
        <w:ind w:left="422" w:hanging="420" w:hangingChars="200"/>
        <w:rPr>
          <w:rFonts w:ascii="Times New Roman" w:hAnsi="Times New Roman"/>
          <w:b/>
          <w:color w:val="auto"/>
        </w:rPr>
      </w:pPr>
    </w:p>
    <w:p w14:paraId="36E62B24">
      <w:pPr>
        <w:adjustRightInd w:val="0"/>
        <w:snapToGrid w:val="0"/>
        <w:spacing w:line="300" w:lineRule="auto"/>
        <w:ind w:left="422" w:hanging="420" w:hangingChars="200"/>
        <w:rPr>
          <w:rFonts w:ascii="Times New Roman" w:hAnsi="Times New Roman"/>
          <w:b/>
          <w:color w:val="auto"/>
        </w:rPr>
      </w:pPr>
    </w:p>
    <w:p w14:paraId="465DFE95">
      <w:pPr>
        <w:adjustRightInd w:val="0"/>
        <w:snapToGrid w:val="0"/>
        <w:spacing w:line="300" w:lineRule="auto"/>
        <w:ind w:left="422" w:hanging="420" w:hangingChars="200"/>
        <w:rPr>
          <w:rFonts w:ascii="Times New Roman" w:hAnsi="Times New Roman"/>
          <w:b/>
          <w:color w:val="auto"/>
        </w:rPr>
      </w:pPr>
    </w:p>
    <w:sectPr>
      <w:headerReference r:id="rId14" w:type="default"/>
      <w:footerReference r:id="rId15"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cjk symbols fallback sc">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2A2AA">
    <w:pPr>
      <w:pStyle w:val="8"/>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899244">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68899244">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080D2">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F969B">
    <w:pPr>
      <w:pStyle w:val="8"/>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062928">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26062928">
                    <w:pPr>
                      <w:pStyle w:val="8"/>
                    </w:pPr>
                    <w:r>
                      <w:fldChar w:fldCharType="begin"/>
                    </w:r>
                    <w:r>
                      <w:instrText xml:space="preserve"> PAGE  \* MERGEFORMAT </w:instrText>
                    </w:r>
                    <w:r>
                      <w:fldChar w:fldCharType="separate"/>
                    </w:r>
                    <w:r>
                      <w:t>2</w:t>
                    </w:r>
                    <w:r>
                      <w:fldChar w:fldCharType="end"/>
                    </w:r>
                  </w:p>
                </w:txbxContent>
              </v:textbox>
            </v:shape>
          </w:pict>
        </mc:Fallback>
      </mc:AlternateContent>
    </w:r>
  </w:p>
  <w:p w14:paraId="6B50DD41">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ADA01">
    <w:pPr>
      <w:pStyle w:val="8"/>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7CF7BD">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667CF7BD">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51C64">
    <w:pPr>
      <w:pStyle w:val="8"/>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6C0589">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486C0589">
                    <w:pPr>
                      <w:pStyle w:val="8"/>
                    </w:pPr>
                    <w:r>
                      <w:fldChar w:fldCharType="begin"/>
                    </w:r>
                    <w:r>
                      <w:instrText xml:space="preserve"> PAGE  \* MERGEFORMAT </w:instrText>
                    </w:r>
                    <w:r>
                      <w:fldChar w:fldCharType="separate"/>
                    </w:r>
                    <w:r>
                      <w:t>1</w:t>
                    </w:r>
                    <w:r>
                      <w:fldChar w:fldCharType="end"/>
                    </w:r>
                  </w:p>
                </w:txbxContent>
              </v:textbox>
            </v:shape>
          </w:pict>
        </mc:Fallback>
      </mc:AlternateContent>
    </w:r>
  </w:p>
  <w:p w14:paraId="49D30FD5">
    <w:pPr>
      <w:pStyle w:val="8"/>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0BC40">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A3FE3C">
                          <w:pPr>
                            <w:pStyle w:val="8"/>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24A3FE3C">
                    <w:pPr>
                      <w:pStyle w:val="8"/>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626B2">
    <w:pPr>
      <w:pStyle w:val="8"/>
      <w:tabs>
        <w:tab w:val="left" w:pos="5008"/>
        <w:tab w:val="clear" w:pos="4153"/>
      </w:tabs>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EC86FE">
                          <w:pPr>
                            <w:pStyle w:val="8"/>
                          </w:pPr>
                          <w:r>
                            <w:fldChar w:fldCharType="begin"/>
                          </w:r>
                          <w:r>
                            <w:instrText xml:space="preserve"> PAGE  \* MERGEFORMAT </w:instrText>
                          </w:r>
                          <w:r>
                            <w:fldChar w:fldCharType="separate"/>
                          </w:r>
                          <w:r>
                            <w:t>32</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10EC86FE">
                    <w:pPr>
                      <w:pStyle w:val="8"/>
                    </w:pPr>
                    <w:r>
                      <w:fldChar w:fldCharType="begin"/>
                    </w:r>
                    <w:r>
                      <w:instrText xml:space="preserve"> PAGE  \* MERGEFORMAT </w:instrText>
                    </w:r>
                    <w:r>
                      <w:fldChar w:fldCharType="separate"/>
                    </w:r>
                    <w:r>
                      <w:t>32</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r>
      <w:rPr>
        <w:rFonts w:hint="eastAsia"/>
        <w:lang w:eastAsia="zh-CN"/>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E16D6">
    <w:pPr>
      <w:pStyle w:val="9"/>
      <w:pBdr>
        <w:bottom w:val="none" w:color="auto" w:sz="0" w:space="1"/>
      </w:pBdr>
      <w:jc w:val="center"/>
      <w:rPr>
        <w:rFonts w:hint="default" w:ascii="宋体" w:hAnsi="宋体" w:eastAsia="宋体" w:cs="宋体"/>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19822">
    <w:pPr>
      <w:pStyle w:val="9"/>
      <w:pBdr>
        <w:bottom w:val="single" w:color="auto" w:sz="4" w:space="1"/>
      </w:pBdr>
      <w:jc w:val="center"/>
    </w:pPr>
    <w:r>
      <w:rPr>
        <w:rFonts w:hint="eastAsia" w:ascii="宋体" w:eastAsia="宋体"/>
        <w:color w:val="auto"/>
        <w:sz w:val="18"/>
        <w:szCs w:val="36"/>
        <w:u w:val="none"/>
        <w:lang w:eastAsia="zh-CN"/>
      </w:rPr>
      <w:t>浙江科技大学</w:t>
    </w:r>
    <w:r>
      <w:rPr>
        <w:rFonts w:hint="eastAsia" w:ascii="宋体" w:eastAsia="宋体"/>
        <w:color w:val="auto"/>
        <w:sz w:val="18"/>
        <w:szCs w:val="36"/>
        <w:u w:val="none"/>
      </w:rPr>
      <w:t>学历继续教育毕业论文</w:t>
    </w:r>
  </w:p>
  <w:p w14:paraId="2A94D0AC">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F17E3">
    <w:pPr>
      <w:pStyle w:val="9"/>
      <w:pBdr>
        <w:bottom w:val="single" w:color="auto" w:sz="4" w:space="1"/>
      </w:pBdr>
      <w:jc w:val="center"/>
      <w:rPr>
        <w:rFonts w:hint="default"/>
        <w:lang w:val="en-US" w:eastAsia="zh-CN"/>
      </w:rPr>
    </w:pPr>
    <w:r>
      <w:rPr>
        <w:rFonts w:hint="eastAsia" w:ascii="宋体"/>
        <w:color w:val="auto"/>
        <w:sz w:val="18"/>
        <w:szCs w:val="36"/>
        <w:u w:val="none"/>
        <w:lang w:val="en-US" w:eastAsia="zh-CN"/>
      </w:rPr>
      <w:t>浙江科技</w:t>
    </w:r>
    <w:r>
      <w:rPr>
        <w:rFonts w:hint="eastAsia" w:ascii="宋体" w:eastAsia="宋体"/>
        <w:color w:val="auto"/>
        <w:sz w:val="18"/>
        <w:szCs w:val="36"/>
        <w:u w:val="none"/>
        <w:lang w:eastAsia="zh-CN"/>
      </w:rPr>
      <w:t>大学</w:t>
    </w:r>
    <w:r>
      <w:rPr>
        <w:rFonts w:hint="eastAsia" w:ascii="宋体" w:eastAsia="宋体"/>
        <w:color w:val="auto"/>
        <w:sz w:val="18"/>
        <w:szCs w:val="36"/>
        <w:u w:val="none"/>
      </w:rPr>
      <w:t>学历</w:t>
    </w:r>
    <w:r>
      <w:rPr>
        <w:rFonts w:hint="eastAsia" w:ascii="宋体"/>
        <w:color w:val="auto"/>
        <w:sz w:val="18"/>
        <w:szCs w:val="36"/>
        <w:u w:val="none"/>
        <w:lang w:val="en-US" w:eastAsia="zh-CN"/>
      </w:rPr>
      <w:t>继续教育</w:t>
    </w:r>
    <w:r>
      <w:rPr>
        <w:rFonts w:hint="eastAsia" w:ascii="宋体" w:eastAsia="宋体"/>
        <w:color w:val="auto"/>
        <w:sz w:val="18"/>
        <w:szCs w:val="36"/>
        <w:u w:val="none"/>
      </w:rPr>
      <w:t>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C1356">
    <w:pPr>
      <w:pStyle w:val="9"/>
      <w:pBdr>
        <w:bottom w:val="single" w:color="auto" w:sz="4" w:space="1"/>
      </w:pBdr>
      <w:jc w:val="center"/>
    </w:pPr>
    <w:r>
      <w:rPr>
        <w:rFonts w:hint="eastAsia" w:ascii="宋体"/>
        <w:color w:val="auto"/>
        <w:sz w:val="18"/>
        <w:szCs w:val="36"/>
        <w:u w:val="none"/>
        <w:lang w:val="en-US" w:eastAsia="zh-CN"/>
      </w:rPr>
      <w:t>浙江科技</w:t>
    </w:r>
    <w:r>
      <w:rPr>
        <w:rFonts w:hint="eastAsia" w:ascii="宋体" w:eastAsia="宋体"/>
        <w:color w:val="auto"/>
        <w:sz w:val="18"/>
        <w:szCs w:val="36"/>
        <w:u w:val="none"/>
        <w:lang w:eastAsia="zh-CN"/>
      </w:rPr>
      <w:t>大学</w:t>
    </w:r>
    <w:r>
      <w:rPr>
        <w:rFonts w:hint="eastAsia" w:ascii="宋体" w:eastAsia="宋体"/>
        <w:color w:val="auto"/>
        <w:sz w:val="18"/>
        <w:szCs w:val="36"/>
        <w:u w:val="none"/>
      </w:rPr>
      <w:t>学历</w:t>
    </w:r>
    <w:r>
      <w:rPr>
        <w:rFonts w:hint="eastAsia" w:ascii="宋体"/>
        <w:color w:val="auto"/>
        <w:sz w:val="18"/>
        <w:szCs w:val="36"/>
        <w:u w:val="none"/>
        <w:lang w:val="en-US" w:eastAsia="zh-CN"/>
      </w:rPr>
      <w:t>继续教育</w:t>
    </w:r>
    <w:r>
      <w:rPr>
        <w:rFonts w:hint="eastAsia" w:ascii="宋体" w:eastAsia="宋体"/>
        <w:color w:val="auto"/>
        <w:sz w:val="18"/>
        <w:szCs w:val="36"/>
        <w:u w:val="none"/>
      </w:rPr>
      <w:t>毕业论文</w:t>
    </w:r>
  </w:p>
  <w:p w14:paraId="2E3F99DC">
    <w:pPr>
      <w:pStyle w:val="9"/>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8EDCD">
    <w:pPr>
      <w:pStyle w:val="9"/>
      <w:widowControl w:val="0"/>
      <w:pBdr>
        <w:top w:val="none" w:color="auto" w:sz="0" w:space="1"/>
        <w:left w:val="none" w:color="auto" w:sz="0" w:space="4"/>
        <w:bottom w:val="single" w:color="auto" w:sz="4" w:space="1"/>
        <w:right w:val="none" w:color="auto" w:sz="0" w:space="4"/>
        <w:between w:val="none" w:color="auto" w:sz="0" w:space="0"/>
      </w:pBdr>
      <w:snapToGrid w:val="0"/>
      <w:spacing w:line="240" w:lineRule="auto"/>
      <w:jc w:val="center"/>
      <w:outlineLvl w:val="9"/>
      <w:rPr>
        <w:rFonts w:hint="default"/>
        <w:lang w:val="en-US" w:eastAsia="zh-CN"/>
      </w:rPr>
    </w:pPr>
    <w:r>
      <w:rPr>
        <w:rFonts w:hint="eastAsia" w:ascii="宋体"/>
        <w:color w:val="auto"/>
        <w:sz w:val="18"/>
        <w:szCs w:val="36"/>
        <w:u w:val="none"/>
        <w:lang w:val="en-US" w:eastAsia="zh-CN"/>
      </w:rPr>
      <w:t>浙江科技</w:t>
    </w:r>
    <w:r>
      <w:rPr>
        <w:rFonts w:hint="eastAsia" w:ascii="宋体" w:eastAsia="宋体"/>
        <w:color w:val="auto"/>
        <w:sz w:val="18"/>
        <w:szCs w:val="36"/>
        <w:u w:val="none"/>
        <w:lang w:eastAsia="zh-CN"/>
      </w:rPr>
      <w:t>大学</w:t>
    </w:r>
    <w:r>
      <w:rPr>
        <w:rFonts w:hint="eastAsia" w:ascii="宋体" w:eastAsia="宋体"/>
        <w:color w:val="auto"/>
        <w:sz w:val="18"/>
        <w:szCs w:val="36"/>
        <w:u w:val="none"/>
      </w:rPr>
      <w:t>学历</w:t>
    </w:r>
    <w:r>
      <w:rPr>
        <w:rFonts w:hint="eastAsia" w:ascii="宋体"/>
        <w:color w:val="auto"/>
        <w:sz w:val="18"/>
        <w:szCs w:val="36"/>
        <w:u w:val="none"/>
        <w:lang w:val="en-US" w:eastAsia="zh-CN"/>
      </w:rPr>
      <w:t>继续教育</w:t>
    </w:r>
    <w:r>
      <w:rPr>
        <w:rFonts w:hint="eastAsia" w:ascii="宋体" w:eastAsia="宋体"/>
        <w:color w:val="auto"/>
        <w:sz w:val="18"/>
        <w:szCs w:val="36"/>
        <w:u w:val="none"/>
      </w:rPr>
      <w:t>毕业论文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CFCDC">
    <w:pPr>
      <w:pStyle w:val="9"/>
      <w:rPr>
        <w:rFonts w:hint="default"/>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49F3D1"/>
    <w:multiLevelType w:val="singleLevel"/>
    <w:tmpl w:val="5A49F3D1"/>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2Y2NiNjg2NzRhMDFlZWVkNGQxOGYwOTgwMjgyMjgifQ=="/>
  </w:docVars>
  <w:rsids>
    <w:rsidRoot w:val="00000000"/>
    <w:rsid w:val="0F356969"/>
    <w:rsid w:val="0FB4295B"/>
    <w:rsid w:val="0FEF80E8"/>
    <w:rsid w:val="11CC15E8"/>
    <w:rsid w:val="11FD9477"/>
    <w:rsid w:val="14D81C7A"/>
    <w:rsid w:val="15AE2A10"/>
    <w:rsid w:val="1A5F2B00"/>
    <w:rsid w:val="1B3F7AD4"/>
    <w:rsid w:val="1B6D7998"/>
    <w:rsid w:val="1DBFBE00"/>
    <w:rsid w:val="1EFD010D"/>
    <w:rsid w:val="20BCF5C0"/>
    <w:rsid w:val="21DB49E0"/>
    <w:rsid w:val="25A3F0C1"/>
    <w:rsid w:val="2B7BA877"/>
    <w:rsid w:val="2CE16BF3"/>
    <w:rsid w:val="2F778631"/>
    <w:rsid w:val="2F9F64A7"/>
    <w:rsid w:val="35B714CB"/>
    <w:rsid w:val="375FC5E1"/>
    <w:rsid w:val="37EF7B78"/>
    <w:rsid w:val="37EFE379"/>
    <w:rsid w:val="3CCD4710"/>
    <w:rsid w:val="3CF78960"/>
    <w:rsid w:val="3CFBC02E"/>
    <w:rsid w:val="3D3FF403"/>
    <w:rsid w:val="3DEF6553"/>
    <w:rsid w:val="3EFCC20A"/>
    <w:rsid w:val="3FEF5AC0"/>
    <w:rsid w:val="42402E61"/>
    <w:rsid w:val="48407E03"/>
    <w:rsid w:val="4CDC3928"/>
    <w:rsid w:val="4E87F7ED"/>
    <w:rsid w:val="4EEB7CD0"/>
    <w:rsid w:val="4FBF0FD3"/>
    <w:rsid w:val="4FF19CB1"/>
    <w:rsid w:val="54B30750"/>
    <w:rsid w:val="555F6B52"/>
    <w:rsid w:val="55F6541D"/>
    <w:rsid w:val="5AD90A8F"/>
    <w:rsid w:val="5DBDBC2C"/>
    <w:rsid w:val="5EBE9DF9"/>
    <w:rsid w:val="5FF782D3"/>
    <w:rsid w:val="5FFE9B0B"/>
    <w:rsid w:val="603FC3F8"/>
    <w:rsid w:val="63FFFC8F"/>
    <w:rsid w:val="65EE11F6"/>
    <w:rsid w:val="66BB5DC9"/>
    <w:rsid w:val="66C74E98"/>
    <w:rsid w:val="680F3CA6"/>
    <w:rsid w:val="69DDA503"/>
    <w:rsid w:val="69FE045C"/>
    <w:rsid w:val="6AF7DDF9"/>
    <w:rsid w:val="6B9730F8"/>
    <w:rsid w:val="6BAFA95C"/>
    <w:rsid w:val="6BB74AAB"/>
    <w:rsid w:val="6D3F1147"/>
    <w:rsid w:val="6DFFF410"/>
    <w:rsid w:val="6EBF9E79"/>
    <w:rsid w:val="6EC708B4"/>
    <w:rsid w:val="6EFB3C01"/>
    <w:rsid w:val="6FCDEC7D"/>
    <w:rsid w:val="6FCF7A11"/>
    <w:rsid w:val="6FFD5486"/>
    <w:rsid w:val="6FFF8EAD"/>
    <w:rsid w:val="73DF3666"/>
    <w:rsid w:val="73FAD5F5"/>
    <w:rsid w:val="75DD02AB"/>
    <w:rsid w:val="766B1788"/>
    <w:rsid w:val="773E9CFC"/>
    <w:rsid w:val="77D53A89"/>
    <w:rsid w:val="77FB6764"/>
    <w:rsid w:val="79B7AD1D"/>
    <w:rsid w:val="79FEBD70"/>
    <w:rsid w:val="7A7FA9FE"/>
    <w:rsid w:val="7ADD1B87"/>
    <w:rsid w:val="7B7F1A42"/>
    <w:rsid w:val="7BEFEC72"/>
    <w:rsid w:val="7BF3F815"/>
    <w:rsid w:val="7C5FF6A6"/>
    <w:rsid w:val="7D72FDBB"/>
    <w:rsid w:val="7D7F520D"/>
    <w:rsid w:val="7D7F5832"/>
    <w:rsid w:val="7DBD02F8"/>
    <w:rsid w:val="7DEACA76"/>
    <w:rsid w:val="7DFFE58C"/>
    <w:rsid w:val="7E79A5FE"/>
    <w:rsid w:val="7E7FF3FB"/>
    <w:rsid w:val="7F3F1179"/>
    <w:rsid w:val="7F607AE5"/>
    <w:rsid w:val="7F6572C2"/>
    <w:rsid w:val="7F97BBF3"/>
    <w:rsid w:val="7F9D3DAC"/>
    <w:rsid w:val="7F9EF30F"/>
    <w:rsid w:val="7FA7BB2F"/>
    <w:rsid w:val="7FBB7B9C"/>
    <w:rsid w:val="7FD5F96B"/>
    <w:rsid w:val="7FFF4AB0"/>
    <w:rsid w:val="7FFFF453"/>
    <w:rsid w:val="879F7D1F"/>
    <w:rsid w:val="8D6FC82F"/>
    <w:rsid w:val="ABAE3611"/>
    <w:rsid w:val="B97BD430"/>
    <w:rsid w:val="BAF396F9"/>
    <w:rsid w:val="BB5F33F7"/>
    <w:rsid w:val="BBDED499"/>
    <w:rsid w:val="BEF356E8"/>
    <w:rsid w:val="BF8F589D"/>
    <w:rsid w:val="BFDD96B2"/>
    <w:rsid w:val="BFEFEC41"/>
    <w:rsid w:val="C72D0EE7"/>
    <w:rsid w:val="CDBF16A5"/>
    <w:rsid w:val="CEF9C348"/>
    <w:rsid w:val="D5DF9DD4"/>
    <w:rsid w:val="D69F192C"/>
    <w:rsid w:val="D94F8561"/>
    <w:rsid w:val="DAAB7015"/>
    <w:rsid w:val="DB659432"/>
    <w:rsid w:val="DEFD9798"/>
    <w:rsid w:val="DFE78112"/>
    <w:rsid w:val="DFEFC3E8"/>
    <w:rsid w:val="E7E1F7A6"/>
    <w:rsid w:val="EA9BF2AB"/>
    <w:rsid w:val="EAFF9863"/>
    <w:rsid w:val="EBFE602F"/>
    <w:rsid w:val="EDFFECE4"/>
    <w:rsid w:val="EEEDB31F"/>
    <w:rsid w:val="EF83D627"/>
    <w:rsid w:val="F3F34725"/>
    <w:rsid w:val="F69D8DB3"/>
    <w:rsid w:val="F7597C73"/>
    <w:rsid w:val="F77F644F"/>
    <w:rsid w:val="F78E557A"/>
    <w:rsid w:val="F7AFA25D"/>
    <w:rsid w:val="F7B745D9"/>
    <w:rsid w:val="F8E4CBA9"/>
    <w:rsid w:val="FADBFACD"/>
    <w:rsid w:val="FB573A49"/>
    <w:rsid w:val="FB5AA57C"/>
    <w:rsid w:val="FB7DDE5A"/>
    <w:rsid w:val="FBF9CE15"/>
    <w:rsid w:val="FBFBE926"/>
    <w:rsid w:val="FD00BD68"/>
    <w:rsid w:val="FD7F565B"/>
    <w:rsid w:val="FDC1B0BE"/>
    <w:rsid w:val="FDDE9BFC"/>
    <w:rsid w:val="FEAF1543"/>
    <w:rsid w:val="FEB33217"/>
    <w:rsid w:val="FED99BAF"/>
    <w:rsid w:val="FEEF4A9D"/>
    <w:rsid w:val="FEEF84EB"/>
    <w:rsid w:val="FEFCD1E7"/>
    <w:rsid w:val="FF3F8AD2"/>
    <w:rsid w:val="FF69D96D"/>
    <w:rsid w:val="FFBEB50E"/>
    <w:rsid w:val="FFC7AF83"/>
    <w:rsid w:val="FFDA215B"/>
    <w:rsid w:val="FFEF53BE"/>
    <w:rsid w:val="FFEFA8B1"/>
    <w:rsid w:val="FFF6DC47"/>
    <w:rsid w:val="FFFDAF18"/>
    <w:rsid w:val="FFFE96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4">
    <w:name w:val="caption"/>
    <w:basedOn w:val="1"/>
    <w:next w:val="1"/>
    <w:qFormat/>
    <w:uiPriority w:val="0"/>
    <w:rPr>
      <w:rFonts w:ascii="Arial" w:hAnsi="Arial" w:eastAsia="黑体" w:cs="Arial"/>
      <w:sz w:val="20"/>
      <w:szCs w:val="20"/>
    </w:rPr>
  </w:style>
  <w:style w:type="paragraph" w:styleId="5">
    <w:name w:val="toa heading"/>
    <w:basedOn w:val="1"/>
    <w:next w:val="1"/>
    <w:qFormat/>
    <w:uiPriority w:val="0"/>
    <w:pPr>
      <w:spacing w:before="120"/>
    </w:pPr>
    <w:rPr>
      <w:rFonts w:ascii="Arial" w:hAnsi="Arial"/>
      <w:sz w:val="24"/>
    </w:rPr>
  </w:style>
  <w:style w:type="paragraph" w:styleId="6">
    <w:name w:val="annotation text"/>
    <w:basedOn w:val="1"/>
    <w:qFormat/>
    <w:uiPriority w:val="0"/>
    <w:pPr>
      <w:jc w:val="left"/>
    </w:pPr>
  </w:style>
  <w:style w:type="paragraph" w:styleId="7">
    <w:name w:val="toc 3"/>
    <w:basedOn w:val="1"/>
    <w:next w:val="1"/>
    <w:qFormat/>
    <w:uiPriority w:val="0"/>
    <w:pPr>
      <w:ind w:left="840" w:leftChars="400"/>
    </w:pPr>
  </w:style>
  <w:style w:type="paragraph" w:styleId="8">
    <w:name w:val="footer"/>
    <w:basedOn w:val="1"/>
    <w:qFormat/>
    <w:uiPriority w:val="99"/>
    <w:pPr>
      <w:tabs>
        <w:tab w:val="center" w:pos="4153"/>
        <w:tab w:val="right" w:pos="8306"/>
      </w:tabs>
      <w:snapToGrid w:val="0"/>
      <w:jc w:val="left"/>
    </w:pPr>
    <w:rPr>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5">
    <w:name w:val="Strong"/>
    <w:basedOn w:val="14"/>
    <w:qFormat/>
    <w:uiPriority w:val="0"/>
    <w:rPr>
      <w:b/>
    </w:rPr>
  </w:style>
  <w:style w:type="character" w:styleId="16">
    <w:name w:val="Hyperlink"/>
    <w:basedOn w:val="14"/>
    <w:qFormat/>
    <w:uiPriority w:val="0"/>
    <w:rPr>
      <w:color w:val="0000FF"/>
      <w:u w:val="single"/>
    </w:rPr>
  </w:style>
  <w:style w:type="character" w:styleId="17">
    <w:name w:val="HTML Code"/>
    <w:basedOn w:val="14"/>
    <w:qFormat/>
    <w:uiPriority w:val="0"/>
    <w:rPr>
      <w:rFonts w:ascii="Courier New" w:hAnsi="Courier New"/>
      <w:sz w:val="20"/>
    </w:rPr>
  </w:style>
  <w:style w:type="character" w:customStyle="1" w:styleId="18">
    <w:name w:val="p141"/>
    <w:qFormat/>
    <w:uiPriority w:val="0"/>
    <w:rPr>
      <w:sz w:val="21"/>
      <w:u w:val="none"/>
      <w:vertAlign w:val="baseline"/>
    </w:rPr>
  </w:style>
  <w:style w:type="paragraph" w:customStyle="1" w:styleId="19">
    <w:name w:val="p1"/>
    <w:basedOn w:val="1"/>
    <w:uiPriority w:val="0"/>
    <w:pPr>
      <w:spacing w:before="0" w:beforeAutospacing="0" w:after="0" w:afterAutospacing="0"/>
      <w:ind w:left="0" w:right="0"/>
      <w:jc w:val="right"/>
    </w:pPr>
    <w:rPr>
      <w:rFonts w:ascii="Helvetica Neue" w:hAnsi="Helvetica Neue" w:eastAsia="Helvetica Neue" w:cs="Helvetica Neue"/>
      <w:color w:val="000000"/>
      <w:kern w:val="0"/>
      <w:sz w:val="26"/>
      <w:szCs w:val="26"/>
      <w:lang w:val="en-US" w:eastAsia="zh-CN" w:bidi="ar"/>
    </w:rPr>
  </w:style>
  <w:style w:type="character" w:customStyle="1" w:styleId="20">
    <w:name w:val="s1"/>
    <w:basedOn w:val="14"/>
    <w:uiPriority w:val="0"/>
    <w:rPr>
      <w:rFonts w:ascii="PingFang SC" w:hAnsi="PingFang SC" w:eastAsia="PingFang SC" w:cs="PingFang SC"/>
      <w:sz w:val="26"/>
      <w:szCs w:val="26"/>
    </w:rPr>
  </w:style>
  <w:style w:type="paragraph" w:customStyle="1" w:styleId="21">
    <w:name w:val="p2"/>
    <w:basedOn w:val="1"/>
    <w:uiPriority w:val="0"/>
    <w:pPr>
      <w:spacing w:before="0" w:beforeAutospacing="0" w:after="0" w:afterAutospacing="0"/>
      <w:ind w:left="0" w:right="0"/>
      <w:jc w:val="left"/>
    </w:pPr>
    <w:rPr>
      <w:rFonts w:ascii="PingFang SC" w:hAnsi="PingFang SC" w:eastAsia="PingFang SC" w:cs="PingFang SC"/>
      <w:kern w:val="0"/>
      <w:sz w:val="26"/>
      <w:szCs w:val="26"/>
      <w:lang w:val="en-US" w:eastAsia="zh-CN" w:bidi="ar"/>
    </w:rPr>
  </w:style>
  <w:style w:type="character" w:customStyle="1" w:styleId="22">
    <w:name w:val="s2"/>
    <w:basedOn w:val="14"/>
    <w:uiPriority w:val="0"/>
    <w:rPr>
      <w:rFonts w:ascii=".cjk symbols fallback sc" w:hAnsi=".cjk symbols fallback sc" w:eastAsia=".cjk symbols fallback sc" w:cs=".cjk symbols fallback sc"/>
      <w:sz w:val="26"/>
      <w:szCs w:val="26"/>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23.png"/><Relationship Id="rId4" Type="http://schemas.openxmlformats.org/officeDocument/2006/relationships/header" Target="header2.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header" Target="header1.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emf"/><Relationship Id="rId22" Type="http://schemas.openxmlformats.org/officeDocument/2006/relationships/oleObject" Target="embeddings/oleObject1.bin"/><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18466</Words>
  <Characters>23369</Characters>
  <Lines>0</Lines>
  <Paragraphs>0</Paragraphs>
  <TotalTime>5</TotalTime>
  <ScaleCrop>false</ScaleCrop>
  <LinksUpToDate>false</LinksUpToDate>
  <CharactersWithSpaces>26406</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2023-11-11T13:30:00Z</dcterms:created>
  <dc:creator>24056</dc:creator>
  <cp:lastModifiedBy>喜喜</cp:lastModifiedBy>
  <dcterms:modified xsi:type="dcterms:W3CDTF">2026-04-02T14:01:56Z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7CCC8A697139A511CC81CC69BD7E0BF9_43</vt:lpwstr>
  </property>
  <property fmtid="{D5CDD505-2E9C-101B-9397-08002B2CF9AE}" pid="4" name="KSOTemplateDocerSaveRecord">
    <vt:lpwstr>eyJoZGlkIjoiYTQ5NDYzM2YzZWQzZTNhMGE4NDRjZmI1ODZjMDc4OWUiLCJ1c2VySWQiOiI1NjUxOTIyNTYifQ==</vt:lpwstr>
  </property>
</Properties>
</file>