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7F83F" w14:textId="77777777" w:rsidR="00F255D2" w:rsidRPr="00F255D2" w:rsidRDefault="00F255D2" w:rsidP="00F255D2">
      <w:r w:rsidRPr="00F255D2">
        <w:pict w14:anchorId="3382F578">
          <v:rect id="_x0000_i1091" style="width:0;height:1.5pt" o:hralign="center" o:hrstd="t" o:hr="t" fillcolor="#a0a0a0" stroked="f"/>
        </w:pict>
      </w:r>
    </w:p>
    <w:p w14:paraId="392B4D99" w14:textId="77777777" w:rsidR="00F255D2" w:rsidRDefault="00F255D2" w:rsidP="00E43E6B">
      <w:pPr>
        <w:jc w:val="center"/>
        <w:rPr>
          <w:b/>
          <w:bCs/>
        </w:rPr>
      </w:pPr>
      <w:r w:rsidRPr="00F255D2">
        <w:rPr>
          <w:b/>
          <w:bCs/>
        </w:rPr>
        <w:t>Methodology</w:t>
      </w:r>
    </w:p>
    <w:p w14:paraId="3A62DF60" w14:textId="7E202CC1" w:rsidR="00E43E6B" w:rsidRPr="00F255D2" w:rsidRDefault="00E43E6B" w:rsidP="00F255D2">
      <w:pPr>
        <w:rPr>
          <w:b/>
          <w:bCs/>
        </w:rPr>
      </w:pPr>
      <w:r w:rsidRPr="00C23442">
        <w:rPr>
          <w:b/>
          <w:bCs/>
          <w:sz w:val="32"/>
          <w:szCs w:val="32"/>
        </w:rPr>
        <w:drawing>
          <wp:inline distT="0" distB="0" distL="0" distR="0" wp14:anchorId="3361E1DF" wp14:editId="5BA71996">
            <wp:extent cx="5731510" cy="4227830"/>
            <wp:effectExtent l="0" t="0" r="2540" b="1270"/>
            <wp:docPr id="100504953" name="Picture 2"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4953" name="Picture 2" descr="A diagram of a workflow&#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227830"/>
                    </a:xfrm>
                    <a:prstGeom prst="rect">
                      <a:avLst/>
                    </a:prstGeom>
                    <a:noFill/>
                    <a:ln>
                      <a:noFill/>
                    </a:ln>
                  </pic:spPr>
                </pic:pic>
              </a:graphicData>
            </a:graphic>
          </wp:inline>
        </w:drawing>
      </w:r>
    </w:p>
    <w:p w14:paraId="013FDA19" w14:textId="4225D869" w:rsidR="00E43E6B" w:rsidRPr="00F255D2" w:rsidRDefault="00F255D2" w:rsidP="00F255D2">
      <w:r w:rsidRPr="00F255D2">
        <w:pict w14:anchorId="420FD5D5">
          <v:rect id="_x0000_i1092" style="width:0;height:1.5pt" o:hralign="center" o:hrstd="t" o:hr="t" fillcolor="#a0a0a0" stroked="f"/>
        </w:pict>
      </w:r>
    </w:p>
    <w:p w14:paraId="11FDBDC0" w14:textId="2CDD52DE" w:rsidR="00F255D2" w:rsidRPr="00A62551" w:rsidRDefault="00F255D2" w:rsidP="00A62551">
      <w:pPr>
        <w:pStyle w:val="ListParagraph"/>
        <w:numPr>
          <w:ilvl w:val="0"/>
          <w:numId w:val="21"/>
        </w:numPr>
        <w:rPr>
          <w:b/>
          <w:bCs/>
        </w:rPr>
      </w:pPr>
      <w:r w:rsidRPr="00A62551">
        <w:rPr>
          <w:b/>
          <w:bCs/>
        </w:rPr>
        <w:t>Document Ingestion</w:t>
      </w:r>
    </w:p>
    <w:p w14:paraId="3A0D575D" w14:textId="36412E9A" w:rsidR="00A62551" w:rsidRPr="00A62551" w:rsidRDefault="00A62551" w:rsidP="00A62551">
      <w:pPr>
        <w:pStyle w:val="ListParagraph"/>
      </w:pPr>
      <w:r w:rsidRPr="00A62551">
        <w:t>We began by gathering government documents that are relevant to rural development, agriculture, and sustainability. These documents included policy reports, strategy plans, and speeches. Instead of using a strict metric-based selection, the documents were chosen based on their relevance to our field of interest. This gave us a working collection of materials that contain both direct stakeholder mentions and action plans. The idea here was to have a starting corpus broad enough to capture the main discussions, even if not formally systematic.</w:t>
      </w:r>
    </w:p>
    <w:p w14:paraId="4E65200D" w14:textId="77777777" w:rsidR="00F255D2" w:rsidRPr="00F255D2" w:rsidRDefault="00F255D2" w:rsidP="00F255D2">
      <w:pPr>
        <w:numPr>
          <w:ilvl w:val="0"/>
          <w:numId w:val="9"/>
        </w:numPr>
      </w:pPr>
      <w:r w:rsidRPr="00F255D2">
        <w:rPr>
          <w:b/>
          <w:bCs/>
        </w:rPr>
        <w:t>Corpus source</w:t>
      </w:r>
      <w:r w:rsidRPr="00F255D2">
        <w:t xml:space="preserve">: The initial set of documents was collected from </w:t>
      </w:r>
      <w:r w:rsidRPr="00F255D2">
        <w:rPr>
          <w:i/>
          <w:iCs/>
        </w:rPr>
        <w:t>Overton</w:t>
      </w:r>
      <w:r w:rsidRPr="00F255D2">
        <w:t xml:space="preserve"> using the keywords </w:t>
      </w:r>
      <w:r w:rsidRPr="00F255D2">
        <w:rPr>
          <w:i/>
          <w:iCs/>
        </w:rPr>
        <w:t>dairy</w:t>
      </w:r>
      <w:r w:rsidRPr="00F255D2">
        <w:t xml:space="preserve"> and </w:t>
      </w:r>
      <w:r w:rsidRPr="00F255D2">
        <w:rPr>
          <w:i/>
          <w:iCs/>
        </w:rPr>
        <w:t>sustainability</w:t>
      </w:r>
      <w:r w:rsidRPr="00F255D2">
        <w:t>.</w:t>
      </w:r>
    </w:p>
    <w:p w14:paraId="188B807F" w14:textId="77777777" w:rsidR="00F255D2" w:rsidRPr="00F255D2" w:rsidRDefault="00F255D2" w:rsidP="00F255D2">
      <w:pPr>
        <w:numPr>
          <w:ilvl w:val="0"/>
          <w:numId w:val="9"/>
        </w:numPr>
      </w:pPr>
      <w:r w:rsidRPr="00F255D2">
        <w:rPr>
          <w:b/>
          <w:bCs/>
        </w:rPr>
        <w:t>Document categories retrieved</w:t>
      </w:r>
      <w:r w:rsidRPr="00F255D2">
        <w:t>: Action Plans, Blog Posts, Clinical Guidance, Legislation, Publications, Regulations, Scholarly Articles, Strategies, Transcripts, White Papers, and Working Papers.</w:t>
      </w:r>
    </w:p>
    <w:p w14:paraId="3ACD3F96" w14:textId="77777777" w:rsidR="00F255D2" w:rsidRPr="00F255D2" w:rsidRDefault="00F255D2" w:rsidP="00F255D2">
      <w:pPr>
        <w:numPr>
          <w:ilvl w:val="0"/>
          <w:numId w:val="9"/>
        </w:numPr>
      </w:pPr>
      <w:r w:rsidRPr="00F255D2">
        <w:rPr>
          <w:b/>
          <w:bCs/>
        </w:rPr>
        <w:lastRenderedPageBreak/>
        <w:t>Final selection</w:t>
      </w:r>
      <w:r w:rsidRPr="00F255D2">
        <w:t xml:space="preserve">: Only </w:t>
      </w:r>
      <w:r w:rsidRPr="00F255D2">
        <w:rPr>
          <w:i/>
          <w:iCs/>
        </w:rPr>
        <w:t>Action Plans, Publications, Strategy Documents,</w:t>
      </w:r>
      <w:r w:rsidRPr="00F255D2">
        <w:t xml:space="preserve"> and </w:t>
      </w:r>
      <w:r w:rsidRPr="00F255D2">
        <w:rPr>
          <w:i/>
          <w:iCs/>
        </w:rPr>
        <w:t>Transcripts</w:t>
      </w:r>
      <w:r w:rsidRPr="00F255D2">
        <w:t xml:space="preserve"> were retained for analysis.</w:t>
      </w:r>
    </w:p>
    <w:p w14:paraId="6F0D20DA" w14:textId="77777777" w:rsidR="00F255D2" w:rsidRPr="00F255D2" w:rsidRDefault="00F255D2" w:rsidP="00F255D2">
      <w:pPr>
        <w:numPr>
          <w:ilvl w:val="1"/>
          <w:numId w:val="9"/>
        </w:numPr>
      </w:pPr>
      <w:r w:rsidRPr="00F255D2">
        <w:t>These were chosen because they provide the richest set of structured and unstructured information relevant to stakeholders, policies, and sustainability themes.</w:t>
      </w:r>
    </w:p>
    <w:p w14:paraId="65B23059" w14:textId="77777777" w:rsidR="00F255D2" w:rsidRPr="00F255D2" w:rsidRDefault="00F255D2" w:rsidP="00F255D2">
      <w:r w:rsidRPr="00F255D2">
        <w:pict w14:anchorId="748B3307">
          <v:rect id="_x0000_i1093" style="width:0;height:1.5pt" o:hralign="center" o:hrstd="t" o:hr="t" fillcolor="#a0a0a0" stroked="f"/>
        </w:pict>
      </w:r>
    </w:p>
    <w:p w14:paraId="3008F3D0" w14:textId="77777777" w:rsidR="00E43E6B" w:rsidRDefault="00E43E6B" w:rsidP="00F255D2">
      <w:pPr>
        <w:rPr>
          <w:b/>
          <w:bCs/>
        </w:rPr>
      </w:pPr>
    </w:p>
    <w:p w14:paraId="7FF5A88F" w14:textId="6F4FA331" w:rsidR="00F255D2" w:rsidRPr="0005501F" w:rsidRDefault="00F255D2" w:rsidP="0005501F">
      <w:pPr>
        <w:pStyle w:val="ListParagraph"/>
        <w:numPr>
          <w:ilvl w:val="0"/>
          <w:numId w:val="21"/>
        </w:numPr>
        <w:rPr>
          <w:b/>
          <w:bCs/>
        </w:rPr>
      </w:pPr>
      <w:r w:rsidRPr="0005501F">
        <w:rPr>
          <w:b/>
          <w:bCs/>
        </w:rPr>
        <w:t>Structuring and Relevance Filtering</w:t>
      </w:r>
    </w:p>
    <w:p w14:paraId="3C24EAC7" w14:textId="236C2199" w:rsidR="0005501F" w:rsidRPr="0005501F" w:rsidRDefault="0005501F" w:rsidP="0005501F">
      <w:pPr>
        <w:pStyle w:val="ListParagraph"/>
      </w:pPr>
      <w:r w:rsidRPr="0005501F">
        <w:t>The collected documents were often in PDF or unstructured text formats. We used Natural Language Processing (NLP) techniques to convert them into structured text. Parsing involved breaking down the documents into smaller parts like paragraphs and identifying where stakeholders, policies, and actions were mentioned. This preprocessing was important because it gave us clean, machine-readable text on which we could later run analysis.</w:t>
      </w:r>
    </w:p>
    <w:p w14:paraId="0E507B2D" w14:textId="77777777" w:rsidR="00F255D2" w:rsidRPr="00F255D2" w:rsidRDefault="00F255D2" w:rsidP="00F255D2">
      <w:pPr>
        <w:numPr>
          <w:ilvl w:val="0"/>
          <w:numId w:val="10"/>
        </w:numPr>
      </w:pPr>
      <w:r w:rsidRPr="00F255D2">
        <w:rPr>
          <w:b/>
          <w:bCs/>
        </w:rPr>
        <w:t>Representation</w:t>
      </w:r>
      <w:r w:rsidRPr="00F255D2">
        <w:t>: Each document was represented as a term–document matrix.</w:t>
      </w:r>
    </w:p>
    <w:p w14:paraId="40921F53" w14:textId="3A43870C" w:rsidR="00F255D2" w:rsidRPr="00F255D2" w:rsidRDefault="00F255D2" w:rsidP="00F255D2">
      <w:pPr>
        <w:numPr>
          <w:ilvl w:val="0"/>
          <w:numId w:val="10"/>
        </w:numPr>
      </w:pPr>
      <w:r w:rsidRPr="00F255D2">
        <w:rPr>
          <w:b/>
          <w:bCs/>
        </w:rPr>
        <w:t>Keyword sets</w:t>
      </w:r>
      <w:r w:rsidRPr="00F255D2">
        <w:t xml:space="preserve">: Key topics included </w:t>
      </w:r>
      <w:r w:rsidRPr="00F255D2">
        <w:rPr>
          <w:i/>
          <w:iCs/>
        </w:rPr>
        <w:t>water, emissions, carbon,</w:t>
      </w:r>
      <w:r w:rsidR="006E504A">
        <w:rPr>
          <w:i/>
          <w:iCs/>
        </w:rPr>
        <w:t xml:space="preserve"> and</w:t>
      </w:r>
      <w:r w:rsidRPr="00F255D2">
        <w:rPr>
          <w:i/>
          <w:iCs/>
        </w:rPr>
        <w:t xml:space="preserve"> livelihoo</w:t>
      </w:r>
      <w:r w:rsidR="006E504A">
        <w:rPr>
          <w:i/>
          <w:iCs/>
        </w:rPr>
        <w:t>d</w:t>
      </w:r>
      <w:r w:rsidRPr="00F255D2">
        <w:t xml:space="preserve">. These were queried with </w:t>
      </w:r>
      <w:r w:rsidRPr="00F255D2">
        <w:rPr>
          <w:i/>
          <w:iCs/>
        </w:rPr>
        <w:t>AND</w:t>
      </w:r>
      <w:r w:rsidRPr="00F255D2">
        <w:t>/</w:t>
      </w:r>
      <w:r w:rsidRPr="00F255D2">
        <w:rPr>
          <w:i/>
          <w:iCs/>
        </w:rPr>
        <w:t>OR</w:t>
      </w:r>
      <w:r w:rsidRPr="00F255D2">
        <w:t xml:space="preserve"> operators.</w:t>
      </w:r>
    </w:p>
    <w:p w14:paraId="40C892E9" w14:textId="77777777" w:rsidR="00F255D2" w:rsidRPr="00F255D2" w:rsidRDefault="00F255D2" w:rsidP="00F255D2">
      <w:pPr>
        <w:numPr>
          <w:ilvl w:val="0"/>
          <w:numId w:val="10"/>
        </w:numPr>
      </w:pPr>
      <w:r w:rsidRPr="00F255D2">
        <w:rPr>
          <w:b/>
          <w:bCs/>
        </w:rPr>
        <w:t>Filtering</w:t>
      </w:r>
      <w:r w:rsidRPr="00F255D2">
        <w:t>:</w:t>
      </w:r>
    </w:p>
    <w:p w14:paraId="69B8D3BA" w14:textId="77777777" w:rsidR="00F255D2" w:rsidRPr="00F255D2" w:rsidRDefault="00F255D2" w:rsidP="00F255D2">
      <w:pPr>
        <w:numPr>
          <w:ilvl w:val="1"/>
          <w:numId w:val="10"/>
        </w:numPr>
      </w:pPr>
      <w:r w:rsidRPr="00F255D2">
        <w:t xml:space="preserve">Keyword frequency distributions were plotted for </w:t>
      </w:r>
      <w:r w:rsidRPr="00F255D2">
        <w:rPr>
          <w:i/>
          <w:iCs/>
        </w:rPr>
        <w:t>Transcripts</w:t>
      </w:r>
      <w:r w:rsidRPr="00F255D2">
        <w:t xml:space="preserve"> and </w:t>
      </w:r>
      <w:r w:rsidRPr="00F255D2">
        <w:rPr>
          <w:i/>
          <w:iCs/>
        </w:rPr>
        <w:t>Publications</w:t>
      </w:r>
      <w:r w:rsidRPr="00F255D2">
        <w:t>.</w:t>
      </w:r>
    </w:p>
    <w:p w14:paraId="729F73AA" w14:textId="77777777" w:rsidR="00F255D2" w:rsidRPr="00F255D2" w:rsidRDefault="00F255D2" w:rsidP="00F255D2">
      <w:pPr>
        <w:numPr>
          <w:ilvl w:val="1"/>
          <w:numId w:val="10"/>
        </w:numPr>
      </w:pPr>
      <w:r w:rsidRPr="00F255D2">
        <w:t xml:space="preserve">Elbow-point analysis was used to select top documents (approx. 100 </w:t>
      </w:r>
      <w:r w:rsidRPr="00F255D2">
        <w:rPr>
          <w:i/>
          <w:iCs/>
        </w:rPr>
        <w:t>Transcripts</w:t>
      </w:r>
      <w:r w:rsidRPr="00F255D2">
        <w:t xml:space="preserve"> and 50 </w:t>
      </w:r>
      <w:r w:rsidRPr="00F255D2">
        <w:rPr>
          <w:i/>
          <w:iCs/>
        </w:rPr>
        <w:t>Publications</w:t>
      </w:r>
      <w:r w:rsidRPr="00F255D2">
        <w:t xml:space="preserve"> initially).</w:t>
      </w:r>
    </w:p>
    <w:p w14:paraId="6A252C94" w14:textId="77777777" w:rsidR="00F255D2" w:rsidRPr="00F255D2" w:rsidRDefault="00F255D2" w:rsidP="00F255D2">
      <w:pPr>
        <w:numPr>
          <w:ilvl w:val="1"/>
          <w:numId w:val="10"/>
        </w:numPr>
      </w:pPr>
      <w:r w:rsidRPr="00F255D2">
        <w:t xml:space="preserve">Manual review further refined </w:t>
      </w:r>
      <w:r w:rsidRPr="00F255D2">
        <w:rPr>
          <w:i/>
          <w:iCs/>
        </w:rPr>
        <w:t>Publications</w:t>
      </w:r>
      <w:r w:rsidRPr="00F255D2">
        <w:t xml:space="preserve"> to 8 highly relevant documents.</w:t>
      </w:r>
    </w:p>
    <w:p w14:paraId="2F2C124B" w14:textId="77777777" w:rsidR="00F255D2" w:rsidRPr="00F255D2" w:rsidRDefault="00F255D2" w:rsidP="00F255D2">
      <w:pPr>
        <w:numPr>
          <w:ilvl w:val="1"/>
          <w:numId w:val="10"/>
        </w:numPr>
      </w:pPr>
      <w:r w:rsidRPr="00F255D2">
        <w:t xml:space="preserve">All </w:t>
      </w:r>
      <w:r w:rsidRPr="00F255D2">
        <w:rPr>
          <w:i/>
          <w:iCs/>
        </w:rPr>
        <w:t>Action Plans</w:t>
      </w:r>
      <w:r w:rsidRPr="00F255D2">
        <w:t xml:space="preserve"> (12) and </w:t>
      </w:r>
      <w:r w:rsidRPr="00F255D2">
        <w:rPr>
          <w:i/>
          <w:iCs/>
        </w:rPr>
        <w:t>Policies</w:t>
      </w:r>
      <w:r w:rsidRPr="00F255D2">
        <w:t xml:space="preserve"> (2) were retained due to limited numbers.</w:t>
      </w:r>
    </w:p>
    <w:p w14:paraId="3650FCBA" w14:textId="7421F53A" w:rsidR="00A35A2E" w:rsidRDefault="00A35A2E" w:rsidP="00F255D2">
      <w:pPr>
        <w:rPr>
          <w:b/>
          <w:bCs/>
        </w:rPr>
      </w:pPr>
    </w:p>
    <w:p w14:paraId="569C664E" w14:textId="490D9015" w:rsidR="00AA0A1A" w:rsidRDefault="00AA0A1A" w:rsidP="00F255D2">
      <w:pPr>
        <w:rPr>
          <w:b/>
          <w:bCs/>
        </w:rPr>
      </w:pPr>
      <w:r>
        <w:rPr>
          <w:noProof/>
        </w:rPr>
        <w:lastRenderedPageBreak/>
        <w:drawing>
          <wp:inline distT="0" distB="0" distL="0" distR="0" wp14:anchorId="285D55FD" wp14:editId="3545D453">
            <wp:extent cx="5731510" cy="3613785"/>
            <wp:effectExtent l="0" t="0" r="2540" b="5715"/>
            <wp:docPr id="2" name="Picture 1" descr="A graph of a number of different colors&#10;&#10;AI-generated content may be incorrect.">
              <a:extLst xmlns:a="http://schemas.openxmlformats.org/drawingml/2006/main">
                <a:ext uri="{FF2B5EF4-FFF2-40B4-BE49-F238E27FC236}">
                  <a16:creationId xmlns:a16="http://schemas.microsoft.com/office/drawing/2014/main" id="{EE31B27F-C06B-AC7D-1F16-FFADB8FF00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a number of different colors&#10;&#10;AI-generated content may be incorrect.">
                      <a:extLst>
                        <a:ext uri="{FF2B5EF4-FFF2-40B4-BE49-F238E27FC236}">
                          <a16:creationId xmlns:a16="http://schemas.microsoft.com/office/drawing/2014/main" id="{EE31B27F-C06B-AC7D-1F16-FFADB8FF007A}"/>
                        </a:ext>
                      </a:extLst>
                    </pic:cNvPr>
                    <pic:cNvPicPr>
                      <a:picLocks noChangeAspect="1"/>
                    </pic:cNvPicPr>
                  </pic:nvPicPr>
                  <pic:blipFill>
                    <a:blip r:embed="rId6"/>
                    <a:stretch>
                      <a:fillRect/>
                    </a:stretch>
                  </pic:blipFill>
                  <pic:spPr>
                    <a:xfrm>
                      <a:off x="0" y="0"/>
                      <a:ext cx="5731510" cy="3613785"/>
                    </a:xfrm>
                    <a:prstGeom prst="rect">
                      <a:avLst/>
                    </a:prstGeom>
                  </pic:spPr>
                </pic:pic>
              </a:graphicData>
            </a:graphic>
          </wp:inline>
        </w:drawing>
      </w:r>
    </w:p>
    <w:p w14:paraId="789AD7D4" w14:textId="0C6BFBF3" w:rsidR="00A35A2E" w:rsidRDefault="00146887" w:rsidP="00146887">
      <w:pPr>
        <w:jc w:val="center"/>
      </w:pPr>
      <w:r>
        <w:t xml:space="preserve">Transcripts: </w:t>
      </w:r>
      <w:r w:rsidR="00C3483A">
        <w:t>Total frequency of keywords of interest in the documents.</w:t>
      </w:r>
    </w:p>
    <w:p w14:paraId="03DC5FFF" w14:textId="1E73F038" w:rsidR="00C3483A" w:rsidRDefault="008473D4" w:rsidP="00146887">
      <w:pPr>
        <w:jc w:val="center"/>
      </w:pPr>
      <w:r>
        <w:rPr>
          <w:noProof/>
        </w:rPr>
        <w:drawing>
          <wp:inline distT="0" distB="0" distL="0" distR="0" wp14:anchorId="60D354EE" wp14:editId="6E7D3E7A">
            <wp:extent cx="5731510" cy="3832860"/>
            <wp:effectExtent l="0" t="0" r="2540" b="0"/>
            <wp:docPr id="3" name="Picture 2" descr="A graph with different colored lines&#10;&#10;AI-generated content may be incorrect.">
              <a:extLst xmlns:a="http://schemas.openxmlformats.org/drawingml/2006/main">
                <a:ext uri="{FF2B5EF4-FFF2-40B4-BE49-F238E27FC236}">
                  <a16:creationId xmlns:a16="http://schemas.microsoft.com/office/drawing/2014/main" id="{5CBC3EDF-E107-33B5-BC8E-06F211219A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different colored lines&#10;&#10;AI-generated content may be incorrect.">
                      <a:extLst>
                        <a:ext uri="{FF2B5EF4-FFF2-40B4-BE49-F238E27FC236}">
                          <a16:creationId xmlns:a16="http://schemas.microsoft.com/office/drawing/2014/main" id="{5CBC3EDF-E107-33B5-BC8E-06F211219ABC}"/>
                        </a:ext>
                      </a:extLst>
                    </pic:cNvPr>
                    <pic:cNvPicPr>
                      <a:picLocks noChangeAspect="1"/>
                    </pic:cNvPicPr>
                  </pic:nvPicPr>
                  <pic:blipFill>
                    <a:blip r:embed="rId7"/>
                    <a:stretch>
                      <a:fillRect/>
                    </a:stretch>
                  </pic:blipFill>
                  <pic:spPr>
                    <a:xfrm>
                      <a:off x="0" y="0"/>
                      <a:ext cx="5731510" cy="3832860"/>
                    </a:xfrm>
                    <a:prstGeom prst="rect">
                      <a:avLst/>
                    </a:prstGeom>
                  </pic:spPr>
                </pic:pic>
              </a:graphicData>
            </a:graphic>
          </wp:inline>
        </w:drawing>
      </w:r>
    </w:p>
    <w:p w14:paraId="1010C179" w14:textId="3FB0E5B2" w:rsidR="008473D4" w:rsidRPr="00146887" w:rsidRDefault="008473D4" w:rsidP="008473D4">
      <w:pPr>
        <w:jc w:val="center"/>
      </w:pPr>
      <w:r>
        <w:t>Publications</w:t>
      </w:r>
      <w:r>
        <w:t>: Total frequency of keywords of interest in the documents.</w:t>
      </w:r>
    </w:p>
    <w:p w14:paraId="518370DB" w14:textId="77777777" w:rsidR="0005501F" w:rsidRDefault="0005501F" w:rsidP="00F255D2">
      <w:pPr>
        <w:rPr>
          <w:b/>
          <w:bCs/>
        </w:rPr>
      </w:pPr>
    </w:p>
    <w:p w14:paraId="5BBEAC50" w14:textId="77777777" w:rsidR="0005501F" w:rsidRDefault="0005501F" w:rsidP="00F255D2">
      <w:pPr>
        <w:rPr>
          <w:b/>
          <w:bCs/>
        </w:rPr>
      </w:pPr>
    </w:p>
    <w:p w14:paraId="48C689A2" w14:textId="3A8D59E6" w:rsidR="00F255D2" w:rsidRPr="00F255D2" w:rsidRDefault="00F255D2" w:rsidP="00F255D2">
      <w:r w:rsidRPr="00F255D2">
        <w:rPr>
          <w:b/>
          <w:bCs/>
        </w:rPr>
        <w:lastRenderedPageBreak/>
        <w:t>Final Corpus</w:t>
      </w:r>
      <w:r w:rsidRPr="00F255D2">
        <w:t>:</w:t>
      </w:r>
    </w:p>
    <w:tbl>
      <w:tblPr>
        <w:tblStyle w:val="TableGrid"/>
        <w:tblW w:w="0" w:type="auto"/>
        <w:tblLook w:val="04A0" w:firstRow="1" w:lastRow="0" w:firstColumn="1" w:lastColumn="0" w:noHBand="0" w:noVBand="1"/>
      </w:tblPr>
      <w:tblGrid>
        <w:gridCol w:w="2400"/>
        <w:gridCol w:w="886"/>
      </w:tblGrid>
      <w:tr w:rsidR="00F255D2" w:rsidRPr="00F255D2" w14:paraId="34BB8191" w14:textId="77777777" w:rsidTr="008473D4">
        <w:tc>
          <w:tcPr>
            <w:tcW w:w="0" w:type="auto"/>
            <w:hideMark/>
          </w:tcPr>
          <w:p w14:paraId="039AE326" w14:textId="77777777" w:rsidR="00F255D2" w:rsidRPr="00F255D2" w:rsidRDefault="00F255D2" w:rsidP="00F255D2">
            <w:pPr>
              <w:spacing w:after="160" w:line="278" w:lineRule="auto"/>
              <w:rPr>
                <w:b/>
                <w:bCs/>
              </w:rPr>
            </w:pPr>
            <w:r w:rsidRPr="00F255D2">
              <w:rPr>
                <w:b/>
                <w:bCs/>
              </w:rPr>
              <w:t>Document Category</w:t>
            </w:r>
          </w:p>
        </w:tc>
        <w:tc>
          <w:tcPr>
            <w:tcW w:w="0" w:type="auto"/>
            <w:hideMark/>
          </w:tcPr>
          <w:p w14:paraId="6808CD5E" w14:textId="77777777" w:rsidR="00F255D2" w:rsidRPr="00F255D2" w:rsidRDefault="00F255D2" w:rsidP="00F255D2">
            <w:pPr>
              <w:spacing w:after="160" w:line="278" w:lineRule="auto"/>
              <w:rPr>
                <w:b/>
                <w:bCs/>
              </w:rPr>
            </w:pPr>
            <w:r w:rsidRPr="00F255D2">
              <w:rPr>
                <w:b/>
                <w:bCs/>
              </w:rPr>
              <w:t>Count</w:t>
            </w:r>
          </w:p>
        </w:tc>
      </w:tr>
      <w:tr w:rsidR="00F255D2" w:rsidRPr="00F255D2" w14:paraId="6629B30C" w14:textId="77777777" w:rsidTr="008473D4">
        <w:tc>
          <w:tcPr>
            <w:tcW w:w="0" w:type="auto"/>
            <w:hideMark/>
          </w:tcPr>
          <w:p w14:paraId="1866592A" w14:textId="77777777" w:rsidR="00F255D2" w:rsidRPr="00F255D2" w:rsidRDefault="00F255D2" w:rsidP="00F255D2">
            <w:pPr>
              <w:spacing w:after="160" w:line="278" w:lineRule="auto"/>
            </w:pPr>
            <w:r w:rsidRPr="00F255D2">
              <w:t>Transcripts</w:t>
            </w:r>
          </w:p>
        </w:tc>
        <w:tc>
          <w:tcPr>
            <w:tcW w:w="0" w:type="auto"/>
            <w:hideMark/>
          </w:tcPr>
          <w:p w14:paraId="297770A8" w14:textId="77777777" w:rsidR="00F255D2" w:rsidRPr="00F255D2" w:rsidRDefault="00F255D2" w:rsidP="00F255D2">
            <w:pPr>
              <w:spacing w:after="160" w:line="278" w:lineRule="auto"/>
            </w:pPr>
            <w:r w:rsidRPr="00F255D2">
              <w:t>100</w:t>
            </w:r>
          </w:p>
        </w:tc>
      </w:tr>
      <w:tr w:rsidR="00F255D2" w:rsidRPr="00F255D2" w14:paraId="71750B9D" w14:textId="77777777" w:rsidTr="008473D4">
        <w:tc>
          <w:tcPr>
            <w:tcW w:w="0" w:type="auto"/>
            <w:hideMark/>
          </w:tcPr>
          <w:p w14:paraId="68C6C147" w14:textId="77777777" w:rsidR="00F255D2" w:rsidRPr="00F255D2" w:rsidRDefault="00F255D2" w:rsidP="00F255D2">
            <w:pPr>
              <w:spacing w:after="160" w:line="278" w:lineRule="auto"/>
            </w:pPr>
            <w:r w:rsidRPr="00F255D2">
              <w:t>Publications</w:t>
            </w:r>
          </w:p>
        </w:tc>
        <w:tc>
          <w:tcPr>
            <w:tcW w:w="0" w:type="auto"/>
            <w:hideMark/>
          </w:tcPr>
          <w:p w14:paraId="2BF1AC8B" w14:textId="77777777" w:rsidR="00F255D2" w:rsidRPr="00F255D2" w:rsidRDefault="00F255D2" w:rsidP="00F255D2">
            <w:pPr>
              <w:spacing w:after="160" w:line="278" w:lineRule="auto"/>
            </w:pPr>
            <w:r w:rsidRPr="00F255D2">
              <w:t>8</w:t>
            </w:r>
          </w:p>
        </w:tc>
      </w:tr>
      <w:tr w:rsidR="00F255D2" w:rsidRPr="00F255D2" w14:paraId="3B33CC25" w14:textId="77777777" w:rsidTr="008473D4">
        <w:tc>
          <w:tcPr>
            <w:tcW w:w="0" w:type="auto"/>
            <w:hideMark/>
          </w:tcPr>
          <w:p w14:paraId="324B6BF0" w14:textId="77777777" w:rsidR="00F255D2" w:rsidRPr="00F255D2" w:rsidRDefault="00F255D2" w:rsidP="00F255D2">
            <w:pPr>
              <w:spacing w:after="160" w:line="278" w:lineRule="auto"/>
            </w:pPr>
            <w:r w:rsidRPr="00F255D2">
              <w:t>Action Plans</w:t>
            </w:r>
          </w:p>
        </w:tc>
        <w:tc>
          <w:tcPr>
            <w:tcW w:w="0" w:type="auto"/>
            <w:hideMark/>
          </w:tcPr>
          <w:p w14:paraId="1278B13A" w14:textId="77777777" w:rsidR="00F255D2" w:rsidRPr="00F255D2" w:rsidRDefault="00F255D2" w:rsidP="00F255D2">
            <w:pPr>
              <w:spacing w:after="160" w:line="278" w:lineRule="auto"/>
            </w:pPr>
            <w:r w:rsidRPr="00F255D2">
              <w:t>12</w:t>
            </w:r>
          </w:p>
        </w:tc>
      </w:tr>
      <w:tr w:rsidR="00F255D2" w:rsidRPr="00F255D2" w14:paraId="5A1C4B51" w14:textId="77777777" w:rsidTr="008473D4">
        <w:tc>
          <w:tcPr>
            <w:tcW w:w="0" w:type="auto"/>
            <w:hideMark/>
          </w:tcPr>
          <w:p w14:paraId="4D2B8B9F" w14:textId="77777777" w:rsidR="00F255D2" w:rsidRPr="00F255D2" w:rsidRDefault="00F255D2" w:rsidP="00F255D2">
            <w:pPr>
              <w:spacing w:after="160" w:line="278" w:lineRule="auto"/>
            </w:pPr>
            <w:r w:rsidRPr="00F255D2">
              <w:t>Policies</w:t>
            </w:r>
          </w:p>
        </w:tc>
        <w:tc>
          <w:tcPr>
            <w:tcW w:w="0" w:type="auto"/>
            <w:hideMark/>
          </w:tcPr>
          <w:p w14:paraId="1A9826FC" w14:textId="77777777" w:rsidR="00F255D2" w:rsidRPr="00F255D2" w:rsidRDefault="00F255D2" w:rsidP="00F255D2">
            <w:pPr>
              <w:spacing w:after="160" w:line="278" w:lineRule="auto"/>
            </w:pPr>
            <w:r w:rsidRPr="00F255D2">
              <w:t>2</w:t>
            </w:r>
          </w:p>
        </w:tc>
      </w:tr>
    </w:tbl>
    <w:p w14:paraId="0A823DFE" w14:textId="77777777" w:rsidR="00F255D2" w:rsidRPr="00F255D2" w:rsidRDefault="00F255D2" w:rsidP="00F255D2">
      <w:r w:rsidRPr="00F255D2">
        <w:pict w14:anchorId="1B318DE7">
          <v:rect id="_x0000_i1094" style="width:0;height:1.5pt" o:hralign="center" o:hrstd="t" o:hr="t" fillcolor="#a0a0a0" stroked="f"/>
        </w:pict>
      </w:r>
    </w:p>
    <w:p w14:paraId="4190EB67" w14:textId="4DD23D16" w:rsidR="00F255D2" w:rsidRPr="008530BE" w:rsidRDefault="00F255D2" w:rsidP="008530BE">
      <w:pPr>
        <w:pStyle w:val="ListParagraph"/>
        <w:numPr>
          <w:ilvl w:val="0"/>
          <w:numId w:val="21"/>
        </w:numPr>
        <w:rPr>
          <w:b/>
          <w:bCs/>
        </w:rPr>
      </w:pPr>
      <w:r w:rsidRPr="008530BE">
        <w:rPr>
          <w:b/>
          <w:bCs/>
        </w:rPr>
        <w:t>Text Pre-processing and Entity Extraction</w:t>
      </w:r>
    </w:p>
    <w:p w14:paraId="6B30E51B" w14:textId="7E08B3E1" w:rsidR="008530BE" w:rsidRPr="008530BE" w:rsidRDefault="008530BE" w:rsidP="008530BE">
      <w:pPr>
        <w:pStyle w:val="ListParagraph"/>
      </w:pPr>
      <w:r w:rsidRPr="008530BE">
        <w:t>From the structured text, we extracted key entities such as stakeholders (e.g., farmer groups, government departments, NGOs) and linked them to specific actions or policies. For example, if a report mentioned “Department of Agriculture” and “funding support for sustainable dairy,” these would be marked as stakeholder and action respectively. We also assigned categories to these stakeholders and actions to better organize them. This step allowed us to know who is involved and what they are doing in the policy context.</w:t>
      </w:r>
    </w:p>
    <w:p w14:paraId="6FA395BF" w14:textId="77777777" w:rsidR="00F255D2" w:rsidRPr="00F255D2" w:rsidRDefault="00F255D2" w:rsidP="00F255D2">
      <w:pPr>
        <w:rPr>
          <w:b/>
          <w:bCs/>
        </w:rPr>
      </w:pPr>
      <w:r w:rsidRPr="00F255D2">
        <w:rPr>
          <w:b/>
          <w:bCs/>
        </w:rPr>
        <w:t>3.1 Pre-processing</w:t>
      </w:r>
    </w:p>
    <w:p w14:paraId="71B4BD97" w14:textId="77777777" w:rsidR="00F255D2" w:rsidRPr="00F255D2" w:rsidRDefault="00F255D2" w:rsidP="00F255D2">
      <w:pPr>
        <w:numPr>
          <w:ilvl w:val="0"/>
          <w:numId w:val="11"/>
        </w:numPr>
      </w:pPr>
      <w:r w:rsidRPr="00F255D2">
        <w:rPr>
          <w:b/>
          <w:bCs/>
        </w:rPr>
        <w:t>Extraction</w:t>
      </w:r>
      <w:r w:rsidRPr="00F255D2">
        <w:t xml:space="preserve">: Python libraries (e.g., </w:t>
      </w:r>
      <w:proofErr w:type="spellStart"/>
      <w:r w:rsidRPr="00F255D2">
        <w:t>pdfminer</w:t>
      </w:r>
      <w:proofErr w:type="spellEnd"/>
      <w:r w:rsidRPr="00F255D2">
        <w:t xml:space="preserve">, </w:t>
      </w:r>
      <w:proofErr w:type="spellStart"/>
      <w:r w:rsidRPr="00F255D2">
        <w:t>PyMuPDF</w:t>
      </w:r>
      <w:proofErr w:type="spellEnd"/>
      <w:r w:rsidRPr="00F255D2">
        <w:t>) were used for parsing PDF/HTML documents.</w:t>
      </w:r>
    </w:p>
    <w:p w14:paraId="3DDA37C7" w14:textId="77777777" w:rsidR="00F255D2" w:rsidRPr="00F255D2" w:rsidRDefault="00F255D2" w:rsidP="00F255D2">
      <w:pPr>
        <w:numPr>
          <w:ilvl w:val="0"/>
          <w:numId w:val="11"/>
        </w:numPr>
      </w:pPr>
      <w:r w:rsidRPr="00F255D2">
        <w:rPr>
          <w:b/>
          <w:bCs/>
        </w:rPr>
        <w:t>Cleaning</w:t>
      </w:r>
      <w:r w:rsidRPr="00F255D2">
        <w:t xml:space="preserve">: Text was split into </w:t>
      </w:r>
      <w:r w:rsidRPr="00F255D2">
        <w:rPr>
          <w:i/>
          <w:iCs/>
        </w:rPr>
        <w:t>paragraphs</w:t>
      </w:r>
      <w:r w:rsidRPr="00F255D2">
        <w:t xml:space="preserve">, </w:t>
      </w:r>
      <w:r w:rsidRPr="00F255D2">
        <w:rPr>
          <w:i/>
          <w:iCs/>
        </w:rPr>
        <w:t>speaker-level excerpts</w:t>
      </w:r>
      <w:r w:rsidRPr="00F255D2">
        <w:t xml:space="preserve"> (transcripts), and </w:t>
      </w:r>
      <w:r w:rsidRPr="00F255D2">
        <w:rPr>
          <w:i/>
          <w:iCs/>
        </w:rPr>
        <w:t>policy/action sections</w:t>
      </w:r>
      <w:r w:rsidRPr="00F255D2">
        <w:t>.</w:t>
      </w:r>
    </w:p>
    <w:p w14:paraId="779A92C0" w14:textId="77777777" w:rsidR="00F255D2" w:rsidRPr="00F255D2" w:rsidRDefault="00F255D2" w:rsidP="00F255D2">
      <w:pPr>
        <w:numPr>
          <w:ilvl w:val="0"/>
          <w:numId w:val="11"/>
        </w:numPr>
      </w:pPr>
      <w:r w:rsidRPr="00F255D2">
        <w:rPr>
          <w:b/>
          <w:bCs/>
        </w:rPr>
        <w:t>Challenge</w:t>
      </w:r>
      <w:r w:rsidRPr="00F255D2">
        <w:t>: Parsing multi-column layouts and extracting data from embedded images/graphs.</w:t>
      </w:r>
    </w:p>
    <w:p w14:paraId="7FFCB832" w14:textId="77777777" w:rsidR="00F255D2" w:rsidRPr="00F255D2" w:rsidRDefault="00F255D2" w:rsidP="00F255D2">
      <w:pPr>
        <w:numPr>
          <w:ilvl w:val="1"/>
          <w:numId w:val="11"/>
        </w:numPr>
      </w:pPr>
      <w:r w:rsidRPr="00F255D2">
        <w:t>Solution: Hybrid approach using NLP preprocessing and manual correction where necessary.</w:t>
      </w:r>
    </w:p>
    <w:p w14:paraId="1D335E76" w14:textId="77777777" w:rsidR="00F255D2" w:rsidRPr="00F255D2" w:rsidRDefault="00F255D2" w:rsidP="00F255D2">
      <w:pPr>
        <w:rPr>
          <w:b/>
          <w:bCs/>
        </w:rPr>
      </w:pPr>
      <w:r w:rsidRPr="00F255D2">
        <w:rPr>
          <w:b/>
          <w:bCs/>
        </w:rPr>
        <w:t>3.2 Entity Extraction</w:t>
      </w:r>
    </w:p>
    <w:p w14:paraId="56BB97ED" w14:textId="77777777" w:rsidR="00F255D2" w:rsidRPr="00F255D2" w:rsidRDefault="00F255D2" w:rsidP="00F255D2">
      <w:pPr>
        <w:numPr>
          <w:ilvl w:val="0"/>
          <w:numId w:val="12"/>
        </w:numPr>
      </w:pPr>
      <w:r w:rsidRPr="00F255D2">
        <w:rPr>
          <w:b/>
          <w:bCs/>
        </w:rPr>
        <w:t>ChatGPT API</w:t>
      </w:r>
      <w:r w:rsidRPr="00F255D2">
        <w:t xml:space="preserve"> was used for entity extraction and summarization.</w:t>
      </w:r>
    </w:p>
    <w:p w14:paraId="75C04EBD" w14:textId="77777777" w:rsidR="00F255D2" w:rsidRPr="00F255D2" w:rsidRDefault="00F255D2" w:rsidP="00F255D2">
      <w:pPr>
        <w:numPr>
          <w:ilvl w:val="1"/>
          <w:numId w:val="12"/>
        </w:numPr>
      </w:pPr>
      <w:r w:rsidRPr="00F255D2">
        <w:rPr>
          <w:i/>
          <w:iCs/>
        </w:rPr>
        <w:t>Reason</w:t>
      </w:r>
      <w:r w:rsidRPr="00F255D2">
        <w:t xml:space="preserve">: Traditional NER models (e.g., </w:t>
      </w:r>
      <w:proofErr w:type="spellStart"/>
      <w:r w:rsidRPr="00F255D2">
        <w:t>SpaCy</w:t>
      </w:r>
      <w:proofErr w:type="spellEnd"/>
      <w:r w:rsidRPr="00F255D2">
        <w:t xml:space="preserve">, Stanford NER) performed poorly on domain-specific Irish entities (e.g., </w:t>
      </w:r>
      <w:r w:rsidRPr="00F255D2">
        <w:rPr>
          <w:i/>
          <w:iCs/>
        </w:rPr>
        <w:t>Bord Bia</w:t>
      </w:r>
      <w:r w:rsidRPr="00F255D2">
        <w:t>, Irish-language policies).</w:t>
      </w:r>
    </w:p>
    <w:p w14:paraId="6D999B39" w14:textId="77777777" w:rsidR="00F255D2" w:rsidRPr="00F255D2" w:rsidRDefault="00F255D2" w:rsidP="00F255D2">
      <w:pPr>
        <w:numPr>
          <w:ilvl w:val="1"/>
          <w:numId w:val="12"/>
        </w:numPr>
      </w:pPr>
      <w:r w:rsidRPr="00F255D2">
        <w:rPr>
          <w:i/>
          <w:iCs/>
        </w:rPr>
        <w:t>Advantage</w:t>
      </w:r>
      <w:r w:rsidRPr="00F255D2">
        <w:t xml:space="preserve">: LLM-based extraction allowed context-sensitive summarization around </w:t>
      </w:r>
      <w:r w:rsidRPr="00F255D2">
        <w:rPr>
          <w:i/>
          <w:iCs/>
        </w:rPr>
        <w:t>topics, stakeholders,</w:t>
      </w:r>
      <w:r w:rsidRPr="00F255D2">
        <w:t xml:space="preserve"> and </w:t>
      </w:r>
      <w:r w:rsidRPr="00F255D2">
        <w:rPr>
          <w:i/>
          <w:iCs/>
        </w:rPr>
        <w:t>policies</w:t>
      </w:r>
      <w:r w:rsidRPr="00F255D2">
        <w:t>.</w:t>
      </w:r>
    </w:p>
    <w:p w14:paraId="38E4CF92" w14:textId="77777777" w:rsidR="00F255D2" w:rsidRPr="00F255D2" w:rsidRDefault="00F255D2" w:rsidP="00F255D2">
      <w:pPr>
        <w:numPr>
          <w:ilvl w:val="0"/>
          <w:numId w:val="12"/>
        </w:numPr>
      </w:pPr>
      <w:r w:rsidRPr="00F255D2">
        <w:rPr>
          <w:b/>
          <w:bCs/>
        </w:rPr>
        <w:t>Validation</w:t>
      </w:r>
      <w:r w:rsidRPr="00F255D2">
        <w:t>: Manual checking was performed on a subset of documents; wider validation remains a limitation.</w:t>
      </w:r>
    </w:p>
    <w:p w14:paraId="3CFBE33D" w14:textId="77777777" w:rsidR="00F255D2" w:rsidRPr="00F255D2" w:rsidRDefault="00F255D2" w:rsidP="00F255D2">
      <w:r w:rsidRPr="00F255D2">
        <w:lastRenderedPageBreak/>
        <w:pict w14:anchorId="571DA238">
          <v:rect id="_x0000_i1095" style="width:0;height:1.5pt" o:hralign="center" o:hrstd="t" o:hr="t" fillcolor="#a0a0a0" stroked="f"/>
        </w:pict>
      </w:r>
    </w:p>
    <w:p w14:paraId="264974C7" w14:textId="738AABED" w:rsidR="00F255D2" w:rsidRPr="002D5846" w:rsidRDefault="00F255D2" w:rsidP="002D5846">
      <w:pPr>
        <w:pStyle w:val="ListParagraph"/>
        <w:numPr>
          <w:ilvl w:val="0"/>
          <w:numId w:val="21"/>
        </w:numPr>
        <w:rPr>
          <w:b/>
          <w:bCs/>
        </w:rPr>
      </w:pPr>
      <w:r w:rsidRPr="002D5846">
        <w:rPr>
          <w:b/>
          <w:bCs/>
        </w:rPr>
        <w:t>Category-Specific Processing Pipelines</w:t>
      </w:r>
    </w:p>
    <w:p w14:paraId="2209F863" w14:textId="73DD055F" w:rsidR="002D5846" w:rsidRPr="002D5846" w:rsidRDefault="002D5846" w:rsidP="002D5846">
      <w:pPr>
        <w:pStyle w:val="ListParagraph"/>
      </w:pPr>
      <w:r w:rsidRPr="002D5846">
        <w:t>We designed separate processing steps for different types of documents. For transcripts, we broke speeches into speaker-specific statements, identified the topics being discussed (such as carbon, water, or livelihood), summarized the context, and assigned a sentiment or stance to show whether the speaker was supportive, opposing, or neutral. For publications, we extracted the main and secondary stakeholders, the type of relationship between them (for example, collaboration or regulation), and a short contextual summary. For action plans and strategies, we captured concrete actions, missions, and goals, mapped them to the responsible stakeholders, and noted any timelines mentioned. We used a mix of automated parsing and language models to capture both explicit and implied information.</w:t>
      </w:r>
    </w:p>
    <w:p w14:paraId="6B11B30F" w14:textId="77777777" w:rsidR="00F255D2" w:rsidRPr="00F255D2" w:rsidRDefault="00F255D2" w:rsidP="00F255D2">
      <w:pPr>
        <w:rPr>
          <w:b/>
          <w:bCs/>
        </w:rPr>
      </w:pPr>
      <w:r w:rsidRPr="00F255D2">
        <w:rPr>
          <w:b/>
          <w:bCs/>
        </w:rPr>
        <w:t>Transcripts</w:t>
      </w:r>
    </w:p>
    <w:p w14:paraId="210F2C34" w14:textId="77777777" w:rsidR="00F255D2" w:rsidRPr="00F255D2" w:rsidRDefault="00F255D2" w:rsidP="00F255D2">
      <w:pPr>
        <w:numPr>
          <w:ilvl w:val="0"/>
          <w:numId w:val="13"/>
        </w:numPr>
      </w:pPr>
      <w:r w:rsidRPr="00F255D2">
        <w:t>Extracted speaker-specific statements.</w:t>
      </w:r>
    </w:p>
    <w:p w14:paraId="5E1F9424" w14:textId="77777777" w:rsidR="00F255D2" w:rsidRPr="00F255D2" w:rsidRDefault="00F255D2" w:rsidP="00F255D2">
      <w:pPr>
        <w:numPr>
          <w:ilvl w:val="0"/>
          <w:numId w:val="13"/>
        </w:numPr>
      </w:pPr>
      <w:r w:rsidRPr="00F255D2">
        <w:t>For each statement:</w:t>
      </w:r>
    </w:p>
    <w:p w14:paraId="7C830D54" w14:textId="77777777" w:rsidR="00F255D2" w:rsidRPr="00F255D2" w:rsidRDefault="00F255D2" w:rsidP="00F255D2">
      <w:pPr>
        <w:numPr>
          <w:ilvl w:val="1"/>
          <w:numId w:val="13"/>
        </w:numPr>
      </w:pPr>
      <w:r w:rsidRPr="00F255D2">
        <w:t>Identified topics (e.g., carbon, water, livelihood).</w:t>
      </w:r>
    </w:p>
    <w:p w14:paraId="4AA35111" w14:textId="77777777" w:rsidR="00F255D2" w:rsidRPr="00F255D2" w:rsidRDefault="00F255D2" w:rsidP="00F255D2">
      <w:pPr>
        <w:numPr>
          <w:ilvl w:val="1"/>
          <w:numId w:val="13"/>
        </w:numPr>
      </w:pPr>
      <w:r w:rsidRPr="00F255D2">
        <w:t>Summarized the context in which the topic was discussed.</w:t>
      </w:r>
    </w:p>
    <w:p w14:paraId="7669D542" w14:textId="77777777" w:rsidR="00F255D2" w:rsidRPr="00F255D2" w:rsidRDefault="00F255D2" w:rsidP="00F255D2">
      <w:pPr>
        <w:numPr>
          <w:ilvl w:val="1"/>
          <w:numId w:val="13"/>
        </w:numPr>
      </w:pPr>
      <w:r w:rsidRPr="00F255D2">
        <w:t>Assigned sentiment/stance (Positive, Negative, Neutral).</w:t>
      </w:r>
    </w:p>
    <w:p w14:paraId="55274E3F" w14:textId="77777777" w:rsidR="00F255D2" w:rsidRPr="00F255D2" w:rsidRDefault="00F255D2" w:rsidP="00F255D2">
      <w:pPr>
        <w:numPr>
          <w:ilvl w:val="0"/>
          <w:numId w:val="13"/>
        </w:numPr>
      </w:pPr>
      <w:r w:rsidRPr="00F255D2">
        <w:t>Pipeline:</w:t>
      </w:r>
      <w:r w:rsidRPr="00F255D2">
        <w:br/>
        <w:t>Document → Split by Speaker → Summarize per Topic (ChatGPT) → Extract stance.</w:t>
      </w:r>
    </w:p>
    <w:p w14:paraId="5FF197BC" w14:textId="77777777" w:rsidR="00F255D2" w:rsidRPr="00F255D2" w:rsidRDefault="00F255D2" w:rsidP="00F255D2">
      <w:pPr>
        <w:rPr>
          <w:b/>
          <w:bCs/>
        </w:rPr>
      </w:pPr>
      <w:r w:rsidRPr="00F255D2">
        <w:rPr>
          <w:b/>
          <w:bCs/>
        </w:rPr>
        <w:t>Publications</w:t>
      </w:r>
    </w:p>
    <w:p w14:paraId="5256E0C3" w14:textId="77777777" w:rsidR="00F255D2" w:rsidRPr="00F255D2" w:rsidRDefault="00F255D2" w:rsidP="00F255D2">
      <w:pPr>
        <w:numPr>
          <w:ilvl w:val="0"/>
          <w:numId w:val="14"/>
        </w:numPr>
      </w:pPr>
      <w:r w:rsidRPr="00F255D2">
        <w:t>Extracted:</w:t>
      </w:r>
    </w:p>
    <w:p w14:paraId="69F96E08" w14:textId="77777777" w:rsidR="00F255D2" w:rsidRPr="00F255D2" w:rsidRDefault="00F255D2" w:rsidP="00F255D2">
      <w:pPr>
        <w:numPr>
          <w:ilvl w:val="1"/>
          <w:numId w:val="14"/>
        </w:numPr>
      </w:pPr>
      <w:r w:rsidRPr="00F255D2">
        <w:rPr>
          <w:b/>
          <w:bCs/>
        </w:rPr>
        <w:t>Primary Stakeholder</w:t>
      </w:r>
      <w:r w:rsidRPr="00F255D2">
        <w:t xml:space="preserve"> (main actor/authority).</w:t>
      </w:r>
    </w:p>
    <w:p w14:paraId="20FF16E7" w14:textId="77777777" w:rsidR="00F255D2" w:rsidRPr="00F255D2" w:rsidRDefault="00F255D2" w:rsidP="00F255D2">
      <w:pPr>
        <w:numPr>
          <w:ilvl w:val="1"/>
          <w:numId w:val="14"/>
        </w:numPr>
      </w:pPr>
      <w:r w:rsidRPr="00F255D2">
        <w:rPr>
          <w:b/>
          <w:bCs/>
        </w:rPr>
        <w:t>Secondary Stakeholder</w:t>
      </w:r>
      <w:r w:rsidRPr="00F255D2">
        <w:t xml:space="preserve"> (recipient/collaborator).</w:t>
      </w:r>
    </w:p>
    <w:p w14:paraId="751E6844" w14:textId="77777777" w:rsidR="00F255D2" w:rsidRPr="00F255D2" w:rsidRDefault="00F255D2" w:rsidP="00F255D2">
      <w:pPr>
        <w:numPr>
          <w:ilvl w:val="1"/>
          <w:numId w:val="14"/>
        </w:numPr>
      </w:pPr>
      <w:r w:rsidRPr="00F255D2">
        <w:rPr>
          <w:b/>
          <w:bCs/>
        </w:rPr>
        <w:t>Relationship Tag</w:t>
      </w:r>
      <w:r w:rsidRPr="00F255D2">
        <w:t xml:space="preserve"> (e.g., collaborates, funds, regulates).</w:t>
      </w:r>
    </w:p>
    <w:p w14:paraId="2A92FC6E" w14:textId="77777777" w:rsidR="00F255D2" w:rsidRPr="00F255D2" w:rsidRDefault="00F255D2" w:rsidP="00F255D2">
      <w:pPr>
        <w:numPr>
          <w:ilvl w:val="1"/>
          <w:numId w:val="14"/>
        </w:numPr>
      </w:pPr>
      <w:r w:rsidRPr="00F255D2">
        <w:t>Contextual summary of interaction.</w:t>
      </w:r>
    </w:p>
    <w:p w14:paraId="63EAC806" w14:textId="77777777" w:rsidR="00F255D2" w:rsidRPr="00F255D2" w:rsidRDefault="00F255D2" w:rsidP="00F255D2">
      <w:pPr>
        <w:rPr>
          <w:b/>
          <w:bCs/>
        </w:rPr>
      </w:pPr>
      <w:r w:rsidRPr="00F255D2">
        <w:rPr>
          <w:b/>
          <w:bCs/>
        </w:rPr>
        <w:t>Action Plans and Strategies</w:t>
      </w:r>
    </w:p>
    <w:p w14:paraId="410873A2" w14:textId="77777777" w:rsidR="00F255D2" w:rsidRPr="00F255D2" w:rsidRDefault="00F255D2" w:rsidP="00F255D2">
      <w:pPr>
        <w:numPr>
          <w:ilvl w:val="0"/>
          <w:numId w:val="15"/>
        </w:numPr>
      </w:pPr>
      <w:r w:rsidRPr="00F255D2">
        <w:t xml:space="preserve">Extracted explicit statements of </w:t>
      </w:r>
      <w:r w:rsidRPr="00F255D2">
        <w:rPr>
          <w:i/>
          <w:iCs/>
        </w:rPr>
        <w:t>Actions, Missions, Goals</w:t>
      </w:r>
      <w:r w:rsidRPr="00F255D2">
        <w:t>.</w:t>
      </w:r>
    </w:p>
    <w:p w14:paraId="7C48E570" w14:textId="77777777" w:rsidR="00F255D2" w:rsidRPr="00F255D2" w:rsidRDefault="00F255D2" w:rsidP="00F255D2">
      <w:pPr>
        <w:numPr>
          <w:ilvl w:val="0"/>
          <w:numId w:val="15"/>
        </w:numPr>
      </w:pPr>
      <w:r w:rsidRPr="00F255D2">
        <w:t xml:space="preserve">Mapped each to </w:t>
      </w:r>
      <w:r w:rsidRPr="00F255D2">
        <w:rPr>
          <w:i/>
          <w:iCs/>
        </w:rPr>
        <w:t>responsible Stakeholders</w:t>
      </w:r>
      <w:r w:rsidRPr="00F255D2">
        <w:t xml:space="preserve"> and </w:t>
      </w:r>
      <w:r w:rsidRPr="00F255D2">
        <w:rPr>
          <w:i/>
          <w:iCs/>
        </w:rPr>
        <w:t>timelines</w:t>
      </w:r>
      <w:r w:rsidRPr="00F255D2">
        <w:t>.</w:t>
      </w:r>
    </w:p>
    <w:p w14:paraId="139706DB" w14:textId="77777777" w:rsidR="00F255D2" w:rsidRPr="00F255D2" w:rsidRDefault="00F255D2" w:rsidP="00F255D2">
      <w:pPr>
        <w:numPr>
          <w:ilvl w:val="0"/>
          <w:numId w:val="15"/>
        </w:numPr>
      </w:pPr>
      <w:r w:rsidRPr="00F255D2">
        <w:t>Combined Python parsing (for explicit mentions) with ChatGPT (for implicit mentions).</w:t>
      </w:r>
    </w:p>
    <w:p w14:paraId="23EEBB21" w14:textId="77777777" w:rsidR="00F255D2" w:rsidRPr="00F255D2" w:rsidRDefault="00F255D2" w:rsidP="00F255D2">
      <w:r w:rsidRPr="00F255D2">
        <w:lastRenderedPageBreak/>
        <w:pict w14:anchorId="26E52D3D">
          <v:rect id="_x0000_i1096" style="width:0;height:1.5pt" o:hralign="center" o:hrstd="t" o:hr="t" fillcolor="#a0a0a0" stroked="f"/>
        </w:pict>
      </w:r>
    </w:p>
    <w:p w14:paraId="188DA3FA" w14:textId="43E838D2" w:rsidR="00F255D2" w:rsidRPr="00E260DE" w:rsidRDefault="00F255D2" w:rsidP="00E260DE">
      <w:pPr>
        <w:pStyle w:val="ListParagraph"/>
        <w:numPr>
          <w:ilvl w:val="0"/>
          <w:numId w:val="21"/>
        </w:numPr>
        <w:rPr>
          <w:b/>
          <w:bCs/>
        </w:rPr>
      </w:pPr>
      <w:r w:rsidRPr="00E260DE">
        <w:rPr>
          <w:b/>
          <w:bCs/>
        </w:rPr>
        <w:t>Entity Normalization</w:t>
      </w:r>
    </w:p>
    <w:p w14:paraId="3D3C0DBF" w14:textId="515ABD75" w:rsidR="00E260DE" w:rsidRPr="00E260DE" w:rsidRDefault="00E260DE" w:rsidP="00E260DE">
      <w:pPr>
        <w:pStyle w:val="ListParagraph"/>
      </w:pPr>
      <w:r w:rsidRPr="00E260DE">
        <w:t xml:space="preserve">Because the same stakeholder or entity can be written in different ways across documents (for example, “Dept. of Agriculture” versus “Department of Agriculture, Food and the Marine”), we introduced an entity normalization step. Here, ChatGPT was used to standardize and formalize names so that all references pointed to one unified version, matching how the entity appears in official records. This step produced a clean, consistent </w:t>
      </w:r>
      <w:proofErr w:type="spellStart"/>
      <w:r w:rsidRPr="00E260DE">
        <w:t>DataFrame</w:t>
      </w:r>
      <w:proofErr w:type="spellEnd"/>
      <w:r w:rsidRPr="00E260DE">
        <w:t xml:space="preserve"> of stakeholders, topics, policies, and actions, making the data much easier to </w:t>
      </w:r>
      <w:proofErr w:type="spellStart"/>
      <w:r w:rsidRPr="00E260DE">
        <w:t>analyze</w:t>
      </w:r>
      <w:proofErr w:type="spellEnd"/>
      <w:r w:rsidRPr="00E260DE">
        <w:t xml:space="preserve"> and connect inside the knowledge graph.</w:t>
      </w:r>
    </w:p>
    <w:p w14:paraId="0CD87023" w14:textId="77777777" w:rsidR="00F255D2" w:rsidRPr="00F255D2" w:rsidRDefault="00F255D2" w:rsidP="00F255D2">
      <w:pPr>
        <w:numPr>
          <w:ilvl w:val="0"/>
          <w:numId w:val="16"/>
        </w:numPr>
      </w:pPr>
      <w:r w:rsidRPr="00F255D2">
        <w:t xml:space="preserve">Multiple references to the same entity were normalized (e.g., </w:t>
      </w:r>
      <w:r w:rsidRPr="00F255D2">
        <w:rPr>
          <w:i/>
          <w:iCs/>
        </w:rPr>
        <w:t>Dept. of Agriculture</w:t>
      </w:r>
      <w:r w:rsidRPr="00F255D2">
        <w:t xml:space="preserve"> vs. </w:t>
      </w:r>
      <w:r w:rsidRPr="00F255D2">
        <w:rPr>
          <w:i/>
          <w:iCs/>
        </w:rPr>
        <w:t>Department of Agriculture, Food and the Marine</w:t>
      </w:r>
      <w:r w:rsidRPr="00F255D2">
        <w:t>).</w:t>
      </w:r>
    </w:p>
    <w:p w14:paraId="665298AC" w14:textId="77777777" w:rsidR="00F255D2" w:rsidRPr="00F255D2" w:rsidRDefault="00F255D2" w:rsidP="00F255D2">
      <w:pPr>
        <w:numPr>
          <w:ilvl w:val="0"/>
          <w:numId w:val="16"/>
        </w:numPr>
      </w:pPr>
      <w:r w:rsidRPr="00F255D2">
        <w:t>ChatGPT API was used to formalize entity names as they appear in official documentation.</w:t>
      </w:r>
    </w:p>
    <w:p w14:paraId="09B7F3E7" w14:textId="77777777" w:rsidR="00F255D2" w:rsidRPr="00F255D2" w:rsidRDefault="00F255D2" w:rsidP="00F255D2">
      <w:pPr>
        <w:numPr>
          <w:ilvl w:val="0"/>
          <w:numId w:val="16"/>
        </w:numPr>
      </w:pPr>
      <w:r w:rsidRPr="00F255D2">
        <w:t xml:space="preserve">Output: Unified </w:t>
      </w:r>
      <w:proofErr w:type="spellStart"/>
      <w:r w:rsidRPr="00F255D2">
        <w:t>DataFrame</w:t>
      </w:r>
      <w:proofErr w:type="spellEnd"/>
      <w:r w:rsidRPr="00F255D2">
        <w:t xml:space="preserve"> of normalized </w:t>
      </w:r>
      <w:r w:rsidRPr="00F255D2">
        <w:rPr>
          <w:i/>
          <w:iCs/>
        </w:rPr>
        <w:t>Stakeholders, Topics, Policies,</w:t>
      </w:r>
      <w:r w:rsidRPr="00F255D2">
        <w:t xml:space="preserve"> and </w:t>
      </w:r>
      <w:r w:rsidRPr="00F255D2">
        <w:rPr>
          <w:i/>
          <w:iCs/>
        </w:rPr>
        <w:t>Actions</w:t>
      </w:r>
      <w:r w:rsidRPr="00F255D2">
        <w:t>.</w:t>
      </w:r>
    </w:p>
    <w:p w14:paraId="71148A3B" w14:textId="77777777" w:rsidR="00F255D2" w:rsidRPr="00F255D2" w:rsidRDefault="00F255D2" w:rsidP="00F255D2">
      <w:r w:rsidRPr="00F255D2">
        <w:pict w14:anchorId="41055068">
          <v:rect id="_x0000_i1097" style="width:0;height:1.5pt" o:hralign="center" o:hrstd="t" o:hr="t" fillcolor="#a0a0a0" stroked="f"/>
        </w:pict>
      </w:r>
    </w:p>
    <w:p w14:paraId="3C07E4CE" w14:textId="77777777" w:rsidR="00F255D2" w:rsidRDefault="00F255D2" w:rsidP="00F255D2">
      <w:pPr>
        <w:rPr>
          <w:b/>
          <w:bCs/>
        </w:rPr>
      </w:pPr>
      <w:r w:rsidRPr="00F255D2">
        <w:rPr>
          <w:b/>
          <w:bCs/>
        </w:rPr>
        <w:t>6. Knowledge Graph Construction</w:t>
      </w:r>
    </w:p>
    <w:p w14:paraId="6A99D8BB" w14:textId="0DC7B9D3" w:rsidR="003621DC" w:rsidRPr="00F255D2" w:rsidRDefault="003621DC" w:rsidP="00F255D2">
      <w:r w:rsidRPr="003621DC">
        <w:t xml:space="preserve">All extracted entities and actions were stored in a knowledge graph using Neo4j. Each stakeholder or action became a “node” in the graph, and the relationships between them (e.g., </w:t>
      </w:r>
      <w:r w:rsidRPr="003621DC">
        <w:rPr>
          <w:i/>
          <w:iCs/>
        </w:rPr>
        <w:t>stakeholder supports action</w:t>
      </w:r>
      <w:r w:rsidRPr="003621DC">
        <w:t xml:space="preserve">, </w:t>
      </w:r>
      <w:r w:rsidRPr="003621DC">
        <w:rPr>
          <w:i/>
          <w:iCs/>
        </w:rPr>
        <w:t>policy belongs to category</w:t>
      </w:r>
      <w:r w:rsidRPr="003621DC">
        <w:t>) became “edges.” Each node carried additional information as properties, such as type of stakeholder, category, or associated topics. By merging all entities into a single graph, we created a unified structure where multiple documents could be connected in one place.</w:t>
      </w:r>
    </w:p>
    <w:p w14:paraId="15E197EB" w14:textId="77777777" w:rsidR="00F255D2" w:rsidRPr="00F255D2" w:rsidRDefault="00F255D2" w:rsidP="00F255D2">
      <w:pPr>
        <w:numPr>
          <w:ilvl w:val="0"/>
          <w:numId w:val="17"/>
        </w:numPr>
      </w:pPr>
      <w:r w:rsidRPr="00F255D2">
        <w:rPr>
          <w:b/>
          <w:bCs/>
        </w:rPr>
        <w:t>Platform</w:t>
      </w:r>
      <w:r w:rsidRPr="00F255D2">
        <w:t>: Neo4j.</w:t>
      </w:r>
    </w:p>
    <w:p w14:paraId="0A8DC720" w14:textId="77777777" w:rsidR="00F255D2" w:rsidRPr="00F255D2" w:rsidRDefault="00F255D2" w:rsidP="00F255D2">
      <w:pPr>
        <w:numPr>
          <w:ilvl w:val="0"/>
          <w:numId w:val="17"/>
        </w:numPr>
      </w:pPr>
      <w:r w:rsidRPr="00F255D2">
        <w:rPr>
          <w:b/>
          <w:bCs/>
        </w:rPr>
        <w:t>Nodes</w:t>
      </w:r>
      <w:r w:rsidRPr="00F255D2">
        <w:t>: Stakeholders, Policies/Actions, Topics, Documents.</w:t>
      </w:r>
    </w:p>
    <w:p w14:paraId="7C1CC54D" w14:textId="77777777" w:rsidR="00F255D2" w:rsidRPr="00F255D2" w:rsidRDefault="00F255D2" w:rsidP="00F255D2">
      <w:pPr>
        <w:numPr>
          <w:ilvl w:val="0"/>
          <w:numId w:val="17"/>
        </w:numPr>
      </w:pPr>
      <w:r w:rsidRPr="00F255D2">
        <w:rPr>
          <w:b/>
          <w:bCs/>
        </w:rPr>
        <w:t>Properties</w:t>
      </w:r>
      <w:r w:rsidRPr="00F255D2">
        <w:t>: Category, label, sentiment context, relationships.</w:t>
      </w:r>
    </w:p>
    <w:p w14:paraId="76CA2164" w14:textId="77777777" w:rsidR="00F255D2" w:rsidRPr="00F255D2" w:rsidRDefault="00F255D2" w:rsidP="00F255D2">
      <w:pPr>
        <w:numPr>
          <w:ilvl w:val="0"/>
          <w:numId w:val="17"/>
        </w:numPr>
      </w:pPr>
      <w:r w:rsidRPr="00F255D2">
        <w:rPr>
          <w:b/>
          <w:bCs/>
        </w:rPr>
        <w:t>Edges</w:t>
      </w:r>
      <w:r w:rsidRPr="00F255D2">
        <w:t>:</w:t>
      </w:r>
    </w:p>
    <w:p w14:paraId="436FF46F" w14:textId="77777777" w:rsidR="00F255D2" w:rsidRPr="00F255D2" w:rsidRDefault="00F255D2" w:rsidP="00F255D2">
      <w:pPr>
        <w:numPr>
          <w:ilvl w:val="1"/>
          <w:numId w:val="17"/>
        </w:numPr>
      </w:pPr>
      <w:r w:rsidRPr="00F255D2">
        <w:t>Stakeholder ↔ Stakeholder (collaboration, conflict, reporting).</w:t>
      </w:r>
    </w:p>
    <w:p w14:paraId="390130F3" w14:textId="77777777" w:rsidR="00F255D2" w:rsidRPr="00F255D2" w:rsidRDefault="00F255D2" w:rsidP="00F255D2">
      <w:pPr>
        <w:numPr>
          <w:ilvl w:val="1"/>
          <w:numId w:val="17"/>
        </w:numPr>
      </w:pPr>
      <w:r w:rsidRPr="00F255D2">
        <w:t>Stakeholder ↔ Policy/Action (responsibility, opposition, advocacy).</w:t>
      </w:r>
    </w:p>
    <w:p w14:paraId="7DBF9FF5" w14:textId="77777777" w:rsidR="00F255D2" w:rsidRPr="00F255D2" w:rsidRDefault="00F255D2" w:rsidP="00F255D2">
      <w:pPr>
        <w:numPr>
          <w:ilvl w:val="1"/>
          <w:numId w:val="17"/>
        </w:numPr>
      </w:pPr>
      <w:r w:rsidRPr="00F255D2">
        <w:t>Topic ↔ Policy/Action (issue addressed).</w:t>
      </w:r>
    </w:p>
    <w:p w14:paraId="3B68775C" w14:textId="77777777" w:rsidR="00F255D2" w:rsidRPr="00F255D2" w:rsidRDefault="00F255D2" w:rsidP="00F255D2">
      <w:r w:rsidRPr="00F255D2">
        <w:pict w14:anchorId="03EA780E">
          <v:rect id="_x0000_i1098" style="width:0;height:1.5pt" o:hralign="center" o:hrstd="t" o:hr="t" fillcolor="#a0a0a0" stroked="f"/>
        </w:pict>
      </w:r>
    </w:p>
    <w:p w14:paraId="31B7D9EB" w14:textId="77777777" w:rsidR="00F255D2" w:rsidRDefault="00F255D2" w:rsidP="00F255D2">
      <w:pPr>
        <w:rPr>
          <w:b/>
          <w:bCs/>
        </w:rPr>
      </w:pPr>
      <w:r w:rsidRPr="00F255D2">
        <w:rPr>
          <w:b/>
          <w:bCs/>
        </w:rPr>
        <w:t>7. Querying and Application Layer</w:t>
      </w:r>
    </w:p>
    <w:p w14:paraId="66527D61" w14:textId="4310F231" w:rsidR="00675F1C" w:rsidRPr="00F255D2" w:rsidRDefault="00675F1C" w:rsidP="00F255D2">
      <w:r w:rsidRPr="00675F1C">
        <w:lastRenderedPageBreak/>
        <w:t>To make the graph useful, we built a FastAPI application that connects to Neo4j. This application lets us query the graph and retrieve results quickly. For example, we can ask: “Which stakeholders are linked to water-related policies?” or “Which department is responsible for dairy-related actions?” The application provides results in a clear way, which makes the system more usable for research and decision-making.</w:t>
      </w:r>
    </w:p>
    <w:p w14:paraId="752FC982" w14:textId="77777777" w:rsidR="00F255D2" w:rsidRPr="00F255D2" w:rsidRDefault="00F255D2" w:rsidP="00F255D2">
      <w:pPr>
        <w:numPr>
          <w:ilvl w:val="0"/>
          <w:numId w:val="18"/>
        </w:numPr>
      </w:pPr>
      <w:r w:rsidRPr="00F255D2">
        <w:rPr>
          <w:b/>
          <w:bCs/>
        </w:rPr>
        <w:t>Interface</w:t>
      </w:r>
      <w:r w:rsidRPr="00F255D2">
        <w:t>: FastAPI application built for querying the knowledge graph.</w:t>
      </w:r>
    </w:p>
    <w:p w14:paraId="455288D2" w14:textId="77777777" w:rsidR="00F255D2" w:rsidRPr="00F255D2" w:rsidRDefault="00F255D2" w:rsidP="00F255D2">
      <w:pPr>
        <w:numPr>
          <w:ilvl w:val="0"/>
          <w:numId w:val="18"/>
        </w:numPr>
      </w:pPr>
      <w:r w:rsidRPr="00F255D2">
        <w:rPr>
          <w:b/>
          <w:bCs/>
        </w:rPr>
        <w:t>Functions</w:t>
      </w:r>
      <w:r w:rsidRPr="00F255D2">
        <w:t>:</w:t>
      </w:r>
    </w:p>
    <w:p w14:paraId="0A57BF3A" w14:textId="77777777" w:rsidR="00F255D2" w:rsidRPr="00F255D2" w:rsidRDefault="00F255D2" w:rsidP="00F255D2">
      <w:pPr>
        <w:numPr>
          <w:ilvl w:val="1"/>
          <w:numId w:val="18"/>
        </w:numPr>
      </w:pPr>
      <w:r w:rsidRPr="00F255D2">
        <w:t>Retrieve stakeholders linked to a policy/action.</w:t>
      </w:r>
    </w:p>
    <w:p w14:paraId="634FCCDD" w14:textId="77777777" w:rsidR="00F255D2" w:rsidRPr="00F255D2" w:rsidRDefault="00F255D2" w:rsidP="00F255D2">
      <w:pPr>
        <w:numPr>
          <w:ilvl w:val="1"/>
          <w:numId w:val="18"/>
        </w:numPr>
      </w:pPr>
      <w:r w:rsidRPr="00F255D2">
        <w:t>Query topic-specific sentiment and stances.</w:t>
      </w:r>
    </w:p>
    <w:p w14:paraId="07732E5A" w14:textId="77777777" w:rsidR="00F255D2" w:rsidRPr="00F255D2" w:rsidRDefault="00F255D2" w:rsidP="00F255D2">
      <w:pPr>
        <w:numPr>
          <w:ilvl w:val="1"/>
          <w:numId w:val="18"/>
        </w:numPr>
      </w:pPr>
      <w:r w:rsidRPr="00F255D2">
        <w:t>Summarize stakeholder interactions on selected themes.</w:t>
      </w:r>
    </w:p>
    <w:p w14:paraId="68C5F408" w14:textId="77777777" w:rsidR="00F255D2" w:rsidRPr="00F255D2" w:rsidRDefault="00F255D2" w:rsidP="00F255D2">
      <w:pPr>
        <w:numPr>
          <w:ilvl w:val="0"/>
          <w:numId w:val="18"/>
        </w:numPr>
      </w:pPr>
      <w:r w:rsidRPr="00F255D2">
        <w:rPr>
          <w:b/>
          <w:bCs/>
        </w:rPr>
        <w:t>Outputs</w:t>
      </w:r>
      <w:r w:rsidRPr="00F255D2">
        <w:t>: JSON results, visual graph queries, and tabular summaries.</w:t>
      </w:r>
    </w:p>
    <w:p w14:paraId="0D2FBFBC" w14:textId="77777777" w:rsidR="00F255D2" w:rsidRPr="00F255D2" w:rsidRDefault="00F255D2" w:rsidP="00F255D2">
      <w:r w:rsidRPr="00F255D2">
        <w:pict w14:anchorId="550C757F">
          <v:rect id="_x0000_i1099" style="width:0;height:1.5pt" o:hralign="center" o:hrstd="t" o:hr="t" fillcolor="#a0a0a0" stroked="f"/>
        </w:pict>
      </w:r>
    </w:p>
    <w:p w14:paraId="7BDB4731" w14:textId="77777777" w:rsidR="00F255D2" w:rsidRPr="00F255D2" w:rsidRDefault="00F255D2" w:rsidP="00F255D2">
      <w:pPr>
        <w:rPr>
          <w:b/>
          <w:bCs/>
        </w:rPr>
      </w:pPr>
      <w:r w:rsidRPr="00F255D2">
        <w:rPr>
          <w:b/>
          <w:bCs/>
        </w:rPr>
        <w:t>8. Challenges and Limitations</w:t>
      </w:r>
    </w:p>
    <w:p w14:paraId="26470FF9" w14:textId="77777777" w:rsidR="00F255D2" w:rsidRPr="00F255D2" w:rsidRDefault="00F255D2" w:rsidP="00F255D2">
      <w:pPr>
        <w:numPr>
          <w:ilvl w:val="0"/>
          <w:numId w:val="19"/>
        </w:numPr>
      </w:pPr>
      <w:r w:rsidRPr="00F255D2">
        <w:rPr>
          <w:b/>
          <w:bCs/>
        </w:rPr>
        <w:t>Parsing PDFs with multi-column layouts</w:t>
      </w:r>
      <w:r w:rsidRPr="00F255D2">
        <w:t>: Required hybrid automated + manual extraction.</w:t>
      </w:r>
    </w:p>
    <w:p w14:paraId="0F3C8FF6" w14:textId="77777777" w:rsidR="00F255D2" w:rsidRPr="00F255D2" w:rsidRDefault="00F255D2" w:rsidP="00F255D2">
      <w:pPr>
        <w:numPr>
          <w:ilvl w:val="0"/>
          <w:numId w:val="19"/>
        </w:numPr>
      </w:pPr>
      <w:r w:rsidRPr="00F255D2">
        <w:rPr>
          <w:b/>
          <w:bCs/>
        </w:rPr>
        <w:t>Graphs and images</w:t>
      </w:r>
      <w:r w:rsidRPr="00F255D2">
        <w:t>: Non-textual data largely excluded.</w:t>
      </w:r>
    </w:p>
    <w:p w14:paraId="216B954E" w14:textId="77777777" w:rsidR="00F255D2" w:rsidRPr="00F255D2" w:rsidRDefault="00F255D2" w:rsidP="00F255D2">
      <w:pPr>
        <w:numPr>
          <w:ilvl w:val="0"/>
          <w:numId w:val="19"/>
        </w:numPr>
      </w:pPr>
      <w:r w:rsidRPr="00F255D2">
        <w:rPr>
          <w:b/>
          <w:bCs/>
        </w:rPr>
        <w:t>Speaker metadata (transcripts)</w:t>
      </w:r>
      <w:r w:rsidRPr="00F255D2">
        <w:t xml:space="preserve">: Lack of explicit affiliations; supplemented by ChatGPT queries but </w:t>
      </w:r>
      <w:proofErr w:type="gramStart"/>
      <w:r w:rsidRPr="00F255D2">
        <w:t>resource-intensive</w:t>
      </w:r>
      <w:proofErr w:type="gramEnd"/>
      <w:r w:rsidRPr="00F255D2">
        <w:t>.</w:t>
      </w:r>
    </w:p>
    <w:p w14:paraId="374B8902" w14:textId="77777777" w:rsidR="00F255D2" w:rsidRPr="00F255D2" w:rsidRDefault="00F255D2" w:rsidP="00F255D2">
      <w:pPr>
        <w:numPr>
          <w:ilvl w:val="0"/>
          <w:numId w:val="19"/>
        </w:numPr>
      </w:pPr>
      <w:r w:rsidRPr="00F255D2">
        <w:rPr>
          <w:b/>
          <w:bCs/>
        </w:rPr>
        <w:t>Validation of LLM outputs</w:t>
      </w:r>
      <w:r w:rsidRPr="00F255D2">
        <w:t>: Limited manual checking, no large-scale ground-truth dataset.</w:t>
      </w:r>
    </w:p>
    <w:p w14:paraId="55497EBE" w14:textId="77777777" w:rsidR="00FB7C5B" w:rsidRPr="00F255D2" w:rsidRDefault="00FB7C5B" w:rsidP="00F255D2"/>
    <w:sectPr w:rsidR="00FB7C5B" w:rsidRPr="00F25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2669"/>
    <w:multiLevelType w:val="hybridMultilevel"/>
    <w:tmpl w:val="75F0E4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0E216D"/>
    <w:multiLevelType w:val="multilevel"/>
    <w:tmpl w:val="F7D2F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22D33"/>
    <w:multiLevelType w:val="multilevel"/>
    <w:tmpl w:val="7D3CF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256B2"/>
    <w:multiLevelType w:val="multilevel"/>
    <w:tmpl w:val="7078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24B84"/>
    <w:multiLevelType w:val="multilevel"/>
    <w:tmpl w:val="75F82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9508E"/>
    <w:multiLevelType w:val="multilevel"/>
    <w:tmpl w:val="22AC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52A82"/>
    <w:multiLevelType w:val="hybridMultilevel"/>
    <w:tmpl w:val="50100CB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EE72B30"/>
    <w:multiLevelType w:val="hybridMultilevel"/>
    <w:tmpl w:val="2C424868"/>
    <w:lvl w:ilvl="0" w:tplc="26E8FDE4">
      <w:numFmt w:val="bullet"/>
      <w:lvlText w:val="-"/>
      <w:lvlJc w:val="left"/>
      <w:pPr>
        <w:ind w:left="1440" w:hanging="360"/>
      </w:pPr>
      <w:rPr>
        <w:rFonts w:ascii="Aptos" w:eastAsiaTheme="minorHAnsi" w:hAnsi="Aptos" w:cstheme="minorBid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21DC3CF4"/>
    <w:multiLevelType w:val="multilevel"/>
    <w:tmpl w:val="49A6C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A597C"/>
    <w:multiLevelType w:val="multilevel"/>
    <w:tmpl w:val="797C1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B14194"/>
    <w:multiLevelType w:val="multilevel"/>
    <w:tmpl w:val="1592F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9296B"/>
    <w:multiLevelType w:val="multilevel"/>
    <w:tmpl w:val="7696B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D5890"/>
    <w:multiLevelType w:val="multilevel"/>
    <w:tmpl w:val="AD86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9C543C"/>
    <w:multiLevelType w:val="hybridMultilevel"/>
    <w:tmpl w:val="D8FA79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7F26C7B"/>
    <w:multiLevelType w:val="multilevel"/>
    <w:tmpl w:val="F174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B27EE1"/>
    <w:multiLevelType w:val="multilevel"/>
    <w:tmpl w:val="ACFE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1053F0"/>
    <w:multiLevelType w:val="multilevel"/>
    <w:tmpl w:val="A854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4366C7"/>
    <w:multiLevelType w:val="multilevel"/>
    <w:tmpl w:val="52F4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3F4028"/>
    <w:multiLevelType w:val="multilevel"/>
    <w:tmpl w:val="F7E0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880947"/>
    <w:multiLevelType w:val="multilevel"/>
    <w:tmpl w:val="11649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F772FA"/>
    <w:multiLevelType w:val="multilevel"/>
    <w:tmpl w:val="3FC49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9549881">
    <w:abstractNumId w:val="13"/>
  </w:num>
  <w:num w:numId="2" w16cid:durableId="1122502562">
    <w:abstractNumId w:val="17"/>
  </w:num>
  <w:num w:numId="3" w16cid:durableId="1087845891">
    <w:abstractNumId w:val="14"/>
  </w:num>
  <w:num w:numId="4" w16cid:durableId="1839882473">
    <w:abstractNumId w:val="7"/>
  </w:num>
  <w:num w:numId="5" w16cid:durableId="1896089665">
    <w:abstractNumId w:val="18"/>
  </w:num>
  <w:num w:numId="6" w16cid:durableId="1958562878">
    <w:abstractNumId w:val="15"/>
  </w:num>
  <w:num w:numId="7" w16cid:durableId="1870333511">
    <w:abstractNumId w:val="0"/>
  </w:num>
  <w:num w:numId="8" w16cid:durableId="1914512075">
    <w:abstractNumId w:val="20"/>
  </w:num>
  <w:num w:numId="9" w16cid:durableId="1457141206">
    <w:abstractNumId w:val="1"/>
  </w:num>
  <w:num w:numId="10" w16cid:durableId="2092047787">
    <w:abstractNumId w:val="2"/>
  </w:num>
  <w:num w:numId="11" w16cid:durableId="666328727">
    <w:abstractNumId w:val="19"/>
  </w:num>
  <w:num w:numId="12" w16cid:durableId="982389112">
    <w:abstractNumId w:val="4"/>
  </w:num>
  <w:num w:numId="13" w16cid:durableId="1548489406">
    <w:abstractNumId w:val="11"/>
  </w:num>
  <w:num w:numId="14" w16cid:durableId="1118524761">
    <w:abstractNumId w:val="9"/>
  </w:num>
  <w:num w:numId="15" w16cid:durableId="1476680857">
    <w:abstractNumId w:val="16"/>
  </w:num>
  <w:num w:numId="16" w16cid:durableId="1216352131">
    <w:abstractNumId w:val="3"/>
  </w:num>
  <w:num w:numId="17" w16cid:durableId="2123263557">
    <w:abstractNumId w:val="10"/>
  </w:num>
  <w:num w:numId="18" w16cid:durableId="1291864213">
    <w:abstractNumId w:val="8"/>
  </w:num>
  <w:num w:numId="19" w16cid:durableId="1657995697">
    <w:abstractNumId w:val="12"/>
  </w:num>
  <w:num w:numId="20" w16cid:durableId="93289087">
    <w:abstractNumId w:val="5"/>
  </w:num>
  <w:num w:numId="21" w16cid:durableId="6916853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C4"/>
    <w:rsid w:val="00021EA0"/>
    <w:rsid w:val="0005501F"/>
    <w:rsid w:val="00146887"/>
    <w:rsid w:val="00163626"/>
    <w:rsid w:val="002D5846"/>
    <w:rsid w:val="003621DC"/>
    <w:rsid w:val="00614612"/>
    <w:rsid w:val="00675F1C"/>
    <w:rsid w:val="006E504A"/>
    <w:rsid w:val="008473D4"/>
    <w:rsid w:val="008530BE"/>
    <w:rsid w:val="008F58C4"/>
    <w:rsid w:val="00A35A2E"/>
    <w:rsid w:val="00A62551"/>
    <w:rsid w:val="00AA0A1A"/>
    <w:rsid w:val="00BA5C70"/>
    <w:rsid w:val="00C3483A"/>
    <w:rsid w:val="00E260DE"/>
    <w:rsid w:val="00E43E6B"/>
    <w:rsid w:val="00F255D2"/>
    <w:rsid w:val="00FB7C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90135"/>
  <w15:chartTrackingRefBased/>
  <w15:docId w15:val="{642646C0-1382-447D-A949-43C0C25FA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5D2"/>
  </w:style>
  <w:style w:type="paragraph" w:styleId="Heading1">
    <w:name w:val="heading 1"/>
    <w:basedOn w:val="Normal"/>
    <w:next w:val="Normal"/>
    <w:link w:val="Heading1Char"/>
    <w:uiPriority w:val="9"/>
    <w:qFormat/>
    <w:rsid w:val="008F5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8C4"/>
    <w:rPr>
      <w:rFonts w:eastAsiaTheme="majorEastAsia" w:cstheme="majorBidi"/>
      <w:color w:val="272727" w:themeColor="text1" w:themeTint="D8"/>
    </w:rPr>
  </w:style>
  <w:style w:type="paragraph" w:styleId="Title">
    <w:name w:val="Title"/>
    <w:basedOn w:val="Normal"/>
    <w:next w:val="Normal"/>
    <w:link w:val="TitleChar"/>
    <w:uiPriority w:val="10"/>
    <w:qFormat/>
    <w:rsid w:val="008F5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8C4"/>
    <w:pPr>
      <w:spacing w:before="160"/>
      <w:jc w:val="center"/>
    </w:pPr>
    <w:rPr>
      <w:i/>
      <w:iCs/>
      <w:color w:val="404040" w:themeColor="text1" w:themeTint="BF"/>
    </w:rPr>
  </w:style>
  <w:style w:type="character" w:customStyle="1" w:styleId="QuoteChar">
    <w:name w:val="Quote Char"/>
    <w:basedOn w:val="DefaultParagraphFont"/>
    <w:link w:val="Quote"/>
    <w:uiPriority w:val="29"/>
    <w:rsid w:val="008F58C4"/>
    <w:rPr>
      <w:i/>
      <w:iCs/>
      <w:color w:val="404040" w:themeColor="text1" w:themeTint="BF"/>
    </w:rPr>
  </w:style>
  <w:style w:type="paragraph" w:styleId="ListParagraph">
    <w:name w:val="List Paragraph"/>
    <w:basedOn w:val="Normal"/>
    <w:uiPriority w:val="34"/>
    <w:qFormat/>
    <w:rsid w:val="008F58C4"/>
    <w:pPr>
      <w:ind w:left="720"/>
      <w:contextualSpacing/>
    </w:pPr>
  </w:style>
  <w:style w:type="character" w:styleId="IntenseEmphasis">
    <w:name w:val="Intense Emphasis"/>
    <w:basedOn w:val="DefaultParagraphFont"/>
    <w:uiPriority w:val="21"/>
    <w:qFormat/>
    <w:rsid w:val="008F58C4"/>
    <w:rPr>
      <w:i/>
      <w:iCs/>
      <w:color w:val="0F4761" w:themeColor="accent1" w:themeShade="BF"/>
    </w:rPr>
  </w:style>
  <w:style w:type="paragraph" w:styleId="IntenseQuote">
    <w:name w:val="Intense Quote"/>
    <w:basedOn w:val="Normal"/>
    <w:next w:val="Normal"/>
    <w:link w:val="IntenseQuoteChar"/>
    <w:uiPriority w:val="30"/>
    <w:qFormat/>
    <w:rsid w:val="008F5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8C4"/>
    <w:rPr>
      <w:i/>
      <w:iCs/>
      <w:color w:val="0F4761" w:themeColor="accent1" w:themeShade="BF"/>
    </w:rPr>
  </w:style>
  <w:style w:type="character" w:styleId="IntenseReference">
    <w:name w:val="Intense Reference"/>
    <w:basedOn w:val="DefaultParagraphFont"/>
    <w:uiPriority w:val="32"/>
    <w:qFormat/>
    <w:rsid w:val="008F58C4"/>
    <w:rPr>
      <w:b/>
      <w:bCs/>
      <w:smallCaps/>
      <w:color w:val="0F4761" w:themeColor="accent1" w:themeShade="BF"/>
      <w:spacing w:val="5"/>
    </w:rPr>
  </w:style>
  <w:style w:type="table" w:styleId="TableGrid">
    <w:name w:val="Table Grid"/>
    <w:basedOn w:val="TableNormal"/>
    <w:uiPriority w:val="39"/>
    <w:rsid w:val="00F25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1247</Words>
  <Characters>7113</Characters>
  <Application>Microsoft Office Word</Application>
  <DocSecurity>0</DocSecurity>
  <Lines>59</Lines>
  <Paragraphs>16</Paragraphs>
  <ScaleCrop>false</ScaleCrop>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Ayushi</dc:creator>
  <cp:keywords/>
  <dc:description/>
  <cp:lastModifiedBy>Kashyap, Ayushi</cp:lastModifiedBy>
  <cp:revision>17</cp:revision>
  <dcterms:created xsi:type="dcterms:W3CDTF">2025-08-22T13:34:00Z</dcterms:created>
  <dcterms:modified xsi:type="dcterms:W3CDTF">2025-08-22T13:49:00Z</dcterms:modified>
</cp:coreProperties>
</file>