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240" w:right="0" w:firstLine="800"/>
        <w:jc w:val="center"/>
        <w:rPr>
          <w:rFonts w:hint="eastAsia" w:ascii="黑体" w:hAnsi="宋体" w:eastAsia="黑体" w:cs="黑体"/>
          <w:sz w:val="40"/>
          <w:szCs w:val="40"/>
          <w:lang w:val="en-US"/>
        </w:rPr>
      </w:pPr>
      <w:bookmarkStart w:id="0" w:name="_GoBack"/>
      <w:r>
        <w:rPr>
          <w:rFonts w:hint="eastAsia" w:ascii="黑体" w:hAnsi="宋体" w:eastAsia="黑体" w:cs="黑体"/>
          <w:kern w:val="0"/>
          <w:sz w:val="40"/>
          <w:szCs w:val="40"/>
          <w:lang w:val="en-US" w:eastAsia="zh-CN" w:bidi="ar"/>
        </w:rPr>
        <w:t>高等教育与教学管理思考题</w:t>
      </w:r>
    </w:p>
    <w:p>
      <w:pPr>
        <w:pStyle w:val="6"/>
        <w:widowControl/>
        <w:ind w:left="240" w:firstLine="0" w:firstLineChars="0"/>
        <w:rPr>
          <w:b/>
          <w:bCs w:val="0"/>
          <w:sz w:val="28"/>
          <w:szCs w:val="28"/>
          <w:lang w:val="en-US"/>
        </w:rPr>
      </w:pPr>
    </w:p>
    <w:p>
      <w:pPr>
        <w:pStyle w:val="6"/>
        <w:widowControl/>
        <w:ind w:left="240" w:firstLine="0" w:firstLineChars="0"/>
        <w:rPr>
          <w:b/>
          <w:bCs w:val="0"/>
          <w:sz w:val="36"/>
          <w:szCs w:val="36"/>
          <w:lang w:val="en-US"/>
        </w:rPr>
      </w:pPr>
      <w:r>
        <w:rPr>
          <w:b/>
          <w:bCs w:val="0"/>
          <w:sz w:val="36"/>
          <w:szCs w:val="36"/>
          <w:lang w:eastAsia="zh-CN"/>
        </w:rPr>
        <w:t>一、高等教育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eastAsia="zh-CN"/>
        </w:rPr>
        <w:t>简述我国高等教育的基本体系。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4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《高等教育与教学》的课程中老师介绍了“所谓高等教育是建立在基础教育之上的，以培养各类专门人才为目标的专业性教育”，但并没有明确介绍我国高等教育基本体系，经过收集资料自主学习我得出以下结论：</w:t>
      </w:r>
    </w:p>
    <w:p>
      <w:pPr>
        <w:keepNext w:val="0"/>
        <w:keepLines w:val="0"/>
        <w:widowControl/>
        <w:suppressLineNumbers w:val="0"/>
        <w:spacing w:before="187" w:beforeLines="6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我国高等教育的基本体系是一个多层次、多类型、多学科领域的复杂系统，旨在满足不同人群的学习需求和社会对人才的需求，并通过评估和认证制度保障教育的质量和水平。主要包括以下几个核心组成部分：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368" w:leftChars="175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1. 教育类型：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涵盖了普通高等教育、成人高等教育和高等教育自学考试等，满足了不同人群的学习需求。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368" w:leftChars="175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2. 教育层次：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从专科教育到本科教育，再到研究生教育，形成了完整的教育层次结构，培养了从技能型到学术型的多层次人才。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368" w:leftChars="175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3. 学科领域：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涵盖了文、理、工、农、医、法、经济、管理、教育、艺术等多个学科，为社会的各个领域提供了人才支持。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368" w:leftChars="175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4. 管理体制：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实行中央和地方政府的分级管理，确保了高等教育的有序运行和政策的有效实施。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368" w:leftChars="175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5. 评估与认证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建立了评估与认证制度，对高等教育机构的教学质量、师资力量等进行评估和认证，确保高等教育的质量和水平。</w:t>
      </w:r>
    </w:p>
    <w:p>
      <w:pPr>
        <w:keepNext w:val="0"/>
        <w:keepLines w:val="0"/>
        <w:widowControl/>
        <w:suppressLineNumbers w:val="0"/>
        <w:spacing w:before="249" w:beforeLines="8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这些部分共同构成了我国高等教育的基本体系，确保了高等教育的质量和效果，满足了社会对不同类型、不同层次人才的需求。</w:t>
      </w:r>
    </w:p>
    <w:p>
      <w:pPr>
        <w:pStyle w:val="6"/>
        <w:widowControl/>
        <w:ind w:left="240" w:firstLine="480"/>
        <w:rPr>
          <w:lang w:val="en-US"/>
        </w:rPr>
      </w:pPr>
    </w:p>
    <w:p>
      <w:pPr>
        <w:pStyle w:val="6"/>
        <w:widowControl/>
        <w:ind w:left="240" w:firstLine="480"/>
        <w:rPr>
          <w:lang w:val="en-US"/>
        </w:rPr>
      </w:pPr>
    </w:p>
    <w:p>
      <w:pPr>
        <w:pStyle w:val="6"/>
        <w:widowControl/>
        <w:ind w:left="240" w:firstLine="0" w:firstLineChars="0"/>
        <w:rPr>
          <w:b/>
          <w:bCs w:val="0"/>
          <w:sz w:val="36"/>
          <w:szCs w:val="36"/>
          <w:lang w:val="en-US"/>
        </w:rPr>
      </w:pPr>
      <w:r>
        <w:rPr>
          <w:b/>
          <w:bCs w:val="0"/>
          <w:sz w:val="36"/>
          <w:szCs w:val="36"/>
          <w:lang w:eastAsia="zh-CN"/>
        </w:rPr>
        <w:t>二、学习理论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eastAsia="zh-CN"/>
        </w:rPr>
        <w:t>认知学习的一般过程包括哪些阶段？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认知学习分为三个阶段：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1. 新知识习得阶段：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唤醒兴趣，激活旧知识，接受新知识，短时记忆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2. 知识的巩固和转换阶段：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知识的加工整理，变式练习，知识重组，长时记 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3. 知识的迁移和应用阶段：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在变化的情景和环境中应用所学知识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 </w:t>
      </w:r>
      <w:r>
        <w:rPr>
          <w:b/>
          <w:bCs/>
          <w:sz w:val="32"/>
          <w:szCs w:val="32"/>
          <w:lang w:eastAsia="zh-CN"/>
        </w:rPr>
        <w:t>记忆可以分为哪几个阶段？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420" w:leftChars="2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识记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420" w:leftChars="2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保持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420" w:leftChars="2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再认或回忆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 </w:t>
      </w:r>
      <w:r>
        <w:rPr>
          <w:b/>
          <w:bCs/>
          <w:sz w:val="32"/>
          <w:szCs w:val="32"/>
          <w:lang w:eastAsia="zh-CN"/>
        </w:rPr>
        <w:t>建构主义学习理论是如何理解学习的？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学习是获取知识的过程，是学习者主动地以已有经验为基础建构内部认知结构的过程，学生是信息的主动建构者。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强调人类知识的主观性和相对性，会随着人类认识的进步而不断被推翻和替代。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学生的学习更重要的是对知识的质疑、检验和批判。</w:t>
      </w:r>
    </w:p>
    <w:p>
      <w:pPr>
        <w:pStyle w:val="6"/>
        <w:widowControl/>
        <w:ind w:left="240" w:firstLine="0" w:firstLineChars="0"/>
        <w:rPr>
          <w:b/>
          <w:bCs w:val="0"/>
          <w:sz w:val="36"/>
          <w:szCs w:val="36"/>
          <w:lang w:val="en-US"/>
        </w:rPr>
      </w:pPr>
      <w:r>
        <w:rPr>
          <w:b/>
          <w:bCs w:val="0"/>
          <w:sz w:val="36"/>
          <w:szCs w:val="36"/>
          <w:lang w:eastAsia="zh-CN"/>
        </w:rPr>
        <w:t>三、教学理论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1. </w:t>
      </w:r>
      <w:r>
        <w:rPr>
          <w:b/>
          <w:bCs/>
          <w:sz w:val="32"/>
          <w:szCs w:val="32"/>
          <w:lang w:eastAsia="zh-CN"/>
        </w:rPr>
        <w:t>学习的主要动机有哪些？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分为内在需要和外部诱因两方面：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1. 内在需要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:动机是在需要的基础上产生的。当机体感到有某种缺乏时，就会产生相应的需要。一旦有了需要，机体就要想方设法去满足它。需要的强度达到一定的水平时，才有可能转化为动机。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黑体" w:hAnsi="宋体" w:eastAsia="黑体" w:cs="黑体"/>
          <w:kern w:val="0"/>
          <w:sz w:val="24"/>
          <w:szCs w:val="24"/>
          <w:lang w:val="en-US" w:eastAsia="zh-CN" w:bidi="ar"/>
        </w:rPr>
        <w:t>2.外部诱因: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有了明确的需要和满足需要的手段，不等于就会采取行动，只有与需要相适应的外在刺激出现时才会形成活动动机。外在刺激就是外部诱因。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 </w:t>
      </w:r>
      <w:r>
        <w:rPr>
          <w:b/>
          <w:bCs/>
          <w:sz w:val="32"/>
          <w:szCs w:val="32"/>
          <w:lang w:eastAsia="zh-CN"/>
        </w:rPr>
        <w:t>如何培养学生的学习兴趣？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培养学生的学习兴趣关键在于教师的引导，教师可以通过以下途径：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不断改进教学方法，提高教学的艺术性;丰富学生的知识;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开展丰富多彩的课外活动;建立良好的师生关系;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帮助学生在学习中获得成功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 </w:t>
      </w:r>
      <w:r>
        <w:rPr>
          <w:b/>
          <w:bCs/>
          <w:sz w:val="32"/>
          <w:szCs w:val="32"/>
          <w:lang w:eastAsia="zh-CN"/>
        </w:rPr>
        <w:t>谈谈对线上教学和混合式教学的认识。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我看来线上教学打破时空限制，提供丰富资源，但可能受网络不稳定和学生自律性影响。混合式教学结合线上灵活性和面授互动性，充分利用两者优势，提高学习效果。两者都有前景，但需不断优化以满足学生需求和提高教学质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线上教学是指通过网络平台进行远程教学，学生可以在任何地点、任何时间通过互联网进行学习。线上教学的优点在于它可以打破时间和空间的限制，使得学习更加灵活和自由。同时，线上教学还可以提供丰富的教学资源，如视频、音频、PPT等，使得学生可以更加深入地了解学习内容。然而，线上教学也存在一些缺点，如网络不稳定、学生自律性不足等问题，这些问题可能会影响学生的学习效果。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混合式教学则是指将线上教学和传统面授教学相结合，既有线上教学的灵活性和丰富性，又有面授教学的互动性和实时性。混合式教学可以充分利用线上和线下的优势，使得学生可以更加全面、深入地学习。例如，教师可以通过线上平台发布学习资源，让学生在课前进行预习；在课堂上，教师可以针对学生的问题进行讲解和讨论，加强学生的理解和掌握；课后，教师还可以通过线上平台进行作业布置和答疑，帮助学生巩固所学知识。混合式教学不仅可以提高学生的学习效果，还可以增强学生的学习兴趣和动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线上教学和混合式教学都是非常有前景的教学模式，它们可以为学生提供更加灵活、丰富的学习体验，同时也可以提高教师的教学效果。当然，这两种教学模式也需要在实践中不断完善和优化，以更好地满足学生的学习需求和提高教学质量。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4. </w:t>
      </w:r>
      <w:r>
        <w:rPr>
          <w:b/>
          <w:bCs/>
          <w:sz w:val="32"/>
          <w:szCs w:val="32"/>
          <w:lang w:eastAsia="zh-CN"/>
        </w:rPr>
        <w:t>教学大纲主要包括哪些内容？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 课程名称;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 课程性质与先修课程要求;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 授课对象;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 课程的地位作用、教学目标和任务;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 教学内容、学时分配、重点与难点、主要教学方法;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6) 教材选用及主要参考资料;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7) 考试考核方式。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5. </w:t>
      </w:r>
      <w:r>
        <w:rPr>
          <w:b/>
          <w:bCs/>
          <w:sz w:val="32"/>
          <w:szCs w:val="32"/>
          <w:lang w:eastAsia="zh-CN"/>
        </w:rPr>
        <w:t>教案主要包括哪些内容？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 任课教师及职称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 授课章节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 授课时间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 教学目标与要求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 基本教学内容及时间分配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6) 教学重点、难点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7) 教学方法和教学手段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8) 数学过程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9) 教材选用及参考资料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10)复习思考题与作业题</w:t>
      </w:r>
    </w:p>
    <w:p>
      <w:pPr>
        <w:pStyle w:val="6"/>
        <w:widowControl/>
        <w:ind w:left="240" w:firstLine="0" w:firstLineChars="0"/>
        <w:rPr>
          <w:b/>
          <w:bCs w:val="0"/>
          <w:sz w:val="36"/>
          <w:szCs w:val="36"/>
          <w:lang w:val="en-US"/>
        </w:rPr>
      </w:pPr>
      <w:r>
        <w:rPr>
          <w:b/>
          <w:bCs w:val="0"/>
          <w:sz w:val="36"/>
          <w:szCs w:val="36"/>
          <w:lang w:eastAsia="zh-CN"/>
        </w:rPr>
        <w:t>四、教学管理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>
        <w:rPr>
          <w:b/>
          <w:bCs/>
          <w:sz w:val="32"/>
          <w:szCs w:val="32"/>
          <w:lang w:eastAsia="zh-CN"/>
        </w:rPr>
        <w:t>专业人才培养方案包括哪些主要部分？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 培养目标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 培养规格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 学制与学分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210" w:leftChars="100" w:right="0" w:firstLine="480" w:firstLineChars="20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 课程设置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 </w:t>
      </w:r>
      <w:r>
        <w:rPr>
          <w:b/>
          <w:bCs/>
          <w:sz w:val="32"/>
          <w:szCs w:val="32"/>
          <w:lang w:eastAsia="zh-CN"/>
        </w:rPr>
        <w:t>教学执行计划一般包括哪些内容？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 根据培养方案编制分学:年、分学期的教学执行计划，落实每学期课程及其他教学任务、教室和场所安排、考核方式等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 审定后的教学执行计划不得随意改动，执行过程中需要调整的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行教学计划异动。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 应严格按照审批程序进</w:t>
      </w:r>
    </w:p>
    <w:p>
      <w:pPr>
        <w:pStyle w:val="6"/>
        <w:widowControl/>
        <w:ind w:left="240" w:firstLine="0" w:firstLine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 </w:t>
      </w:r>
      <w:r>
        <w:rPr>
          <w:b/>
          <w:bCs/>
          <w:sz w:val="32"/>
          <w:szCs w:val="32"/>
          <w:lang w:eastAsia="zh-CN"/>
        </w:rPr>
        <w:t>课堂教学管理一般包括哪些工作？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1) 选聘任课教师: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2) 选用或编写教材;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3) 编制教学日历;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4) 撰写教案;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5) 听课与检查;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uto"/>
        <w:ind w:left="630" w:leftChars="30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6) 研究改进教学方法。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40" w:right="0" w:firstLine="480"/>
        <w:jc w:val="left"/>
        <w:rPr>
          <w:lang w:val="en-US"/>
        </w:rPr>
      </w:pPr>
    </w:p>
    <w:bookmarkEnd w:id="0"/>
    <w:p>
      <w:pPr>
        <w:rPr>
          <w:rFonts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@黑体">
    <w:altName w:val="汉仪中黑KW"/>
    <w:panose1 w:val="02010600030101010101"/>
    <w:charset w:val="86"/>
    <w:family w:val="auto"/>
    <w:pitch w:val="fixed"/>
    <w:sig w:usb0="800002BF" w:usb1="38CF7CFA" w:usb2="00000016" w:usb3="00000000" w:csb0="00040001" w:csb1="00000000"/>
  </w:font>
  <w:font w:name="@宋体">
    <w:altName w:val="汉仪书宋二KW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38"/>
    <w:rsid w:val="00110CE8"/>
    <w:rsid w:val="00287BEC"/>
    <w:rsid w:val="003C3438"/>
    <w:rsid w:val="00927A6A"/>
    <w:rsid w:val="00DE0703"/>
    <w:rsid w:val="7DFFC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6">
    <w:name w:val="msolistparagraph"/>
    <w:basedOn w:val="1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 w:firstLineChars="2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189</Words>
  <Characters>1078</Characters>
  <Lines>8</Lines>
  <Paragraphs>2</Paragraphs>
  <TotalTime>1</TotalTime>
  <ScaleCrop>false</ScaleCrop>
  <LinksUpToDate>false</LinksUpToDate>
  <CharactersWithSpaces>1265</CharactersWithSpaces>
  <Application>WPS Office WWO_base_provider_20221031101348-1857be321c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2024-02-07T21:47:00Z</dcterms:created>
  <dc:creator>代 圣达</dc:creator>
  <cp:lastModifiedBy>代 圣达</cp:lastModifiedBy>
  <dcterms:modified xsi:type="dcterms:W3CDTF">2024-02-12T18:16:28Z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