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Noms et Prénoms : EKOUM NDJANGA XAVIER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Matricule : 18G00067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Filière : TTIC 5 (GI)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DESCRIPTION DU TRAVAIL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L’interface proposée est implémentée par une page xaml/cs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MainPage.xaml/MainPage.cs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 représente notre vue.  Nous avons utilisé le package Syncfusion.Maui.TabView et Syncfusion.Maui.Core pour les badges badges et le TabView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DIFFICULTES RENCONTREES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Difficultés pour la disposition des composants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Beaucoup de difficultés pour la création de l’avatar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Beaucoup de difficultés pour l’affichage du badge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Difficultés intégration de bibliothèques externes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