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039" w:rsidRPr="008D4039" w:rsidRDefault="008D4039" w:rsidP="008D4039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昨天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第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92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屆日劇學院賞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公布獲獎結果，《四重奏》一劇包攬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6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大獎項成為上一季最大贏家，坂元裕二也憑該劇獲得最佳編劇獎。</w:t>
      </w:r>
    </w:p>
    <w:p w:rsidR="008D4039" w:rsidRPr="008D4039" w:rsidRDefault="008D4039" w:rsidP="008D4039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新細明體" w:hAnsi="Helvetica" w:cs="Helvetic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一部《四重奏》讓不少國內觀眾認識了日本的名編劇坂元裕二。劇集播出階段，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最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盛況莫過於存在於各種交互平台、娛樂文章中的「金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句截屏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」。</w:t>
      </w:r>
    </w:p>
    <w:p w:rsidR="008D4039" w:rsidRPr="008D4039" w:rsidRDefault="008D4039" w:rsidP="008D4039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劇中，甜甜圈四人過著險些貼近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Loser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的「新」生活，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他們揣著自己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的秘密成為同伴，與音樂為伍，有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憂有慮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。</w:t>
      </w:r>
    </w:p>
    <w:p w:rsidR="008D4039" w:rsidRPr="008D4039" w:rsidRDefault="008D4039" w:rsidP="008D4039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他們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不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好不壞的日子有很多的神展開，而神展開也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一定會伴著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神總結，就像「人生的提詞器」一般，觀眾眼裡的甜甜圈四人組，隨手一截都是一堂「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雞湯式小課堂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」。</w:t>
      </w:r>
    </w:p>
    <w:p w:rsidR="008D4039" w:rsidRPr="008D4039" w:rsidRDefault="008D4039" w:rsidP="008D4039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新細明體" w:hAnsi="Helvetica" w:cs="Helvetic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但是說來也有趣，講道理的不是唯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此一部劇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，而坂元編劇似乎更擅長用台詞戳到你的柔軟的內心，痛也有笑也有，一次看個幾十分鐘的劇，心中五味雜陳感觸良多。其實吧，有時候他也是發揮平常，時不時也冒出些牽強的道理，但字裡行間還有情分，不管那「道理」有幾個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bug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，人與人最想要的情誼，也在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《四重奏》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里淋漓盡致了。</w:t>
      </w:r>
    </w:p>
    <w:p w:rsidR="008D4039" w:rsidRPr="008D4039" w:rsidRDefault="008D4039" w:rsidP="008D4039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看完《四重奏》，你差不多也能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get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坂元裕二的風格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——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平凡生活、微小事物，雞毛蒜皮、雜糅小確幸與小確喪，設計多少個包袱也想要講情誼二字，或者是理想主義里不那麼熱血昂揚的存在，或者是用一種喪的味道講述那些動容的小故事，比起誇張的樂觀向上世界和平、更著重現實暗角的反襯和鼓勵承認差異化，喜歡放大人物身上的某一個或兩三個特點、強調不拘一格、獨立、自如，用人物對話推進劇情（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換言之論劇情紮實他不是強手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）。當然金句是真的多，還有就是，台詞不是一般的密。</w:t>
      </w:r>
    </w:p>
    <w:p w:rsidR="008D4039" w:rsidRPr="008D4039" w:rsidRDefault="008D4039" w:rsidP="008D4039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坂元這個掀起國內追劇風潮的新作，馬上讓人聯想到了他的另外一部代表作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《最高的離婚》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。《最高的離婚》里也是四個人，兩男兩女。</w:t>
      </w:r>
    </w:p>
    <w:p w:rsidR="008D4039" w:rsidRPr="008D4039" w:rsidRDefault="008D4039" w:rsidP="008D4039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《四重奏》開頭，家森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諭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高（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高橋一生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飾）為了「大家一起吃炸雞，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你丫該不該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問都不問就直接擠檸檬上去」花式辯論了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N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回合。</w:t>
      </w:r>
    </w:p>
    <w:p w:rsidR="008D4039" w:rsidRPr="008D4039" w:rsidRDefault="008D4039" w:rsidP="008D4039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《最高的離婚》里，濱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崎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光生（</w:t>
      </w:r>
      <w:proofErr w:type="gramStart"/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瑛太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飾）或成牙科單口相聲之星。</w:t>
      </w:r>
    </w:p>
    <w:p w:rsidR="008D4039" w:rsidRPr="008D4039" w:rsidRDefault="008D4039" w:rsidP="008D4039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lastRenderedPageBreak/>
        <w:t>《四重奏》里，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卷真紀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（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松隆子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飾）老公突然鬧失蹤（她卻被自己婆婆懷疑殺夫），其背後的故事看似錯綜複雜，然而略過故事程序，一個失蹤的老公和一個找尋新生的太太，某種程度上已經昭示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了卷真紀這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場婚姻的失敗。</w:t>
      </w:r>
    </w:p>
    <w:p w:rsidR="008D4039" w:rsidRPr="008D4039" w:rsidRDefault="008D4039" w:rsidP="008D4039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而卷真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紀在講述與老公的日常時，也講了另一個雞塊檸檬汁的故事，也就是作為彼此生活中最親密和重要的存在，擅自加檸檬汁和對方有沒有告訴你喜不喜歡檸檬汁這件事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…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…</w:t>
      </w:r>
      <w:proofErr w:type="gramEnd"/>
    </w:p>
    <w:p w:rsidR="008D4039" w:rsidRPr="008D4039" w:rsidRDefault="008D4039" w:rsidP="008D4039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新細明體" w:hAnsi="Helvetica" w:cs="Helvetic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看似微不足道，但卻經不起時間的折騰，到最後，到底是怪你的不夠體貼還是我的不夠坦誠呢？生活的間隙會把人心隔開的。</w:t>
      </w:r>
    </w:p>
    <w:p w:rsidR="008D4039" w:rsidRPr="008D4039" w:rsidRDefault="008D4039" w:rsidP="008D4039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坂元裕二總能微小見大，細處藏真，或許這就是他那些台詞的魅力，他花大把的時間研究台詞、或者說沉迷於製造台詞的樂趣之中，或許也是自己敏感內心的一個出口吧。表達上，這個編劇已經爐火純青了，但故事情節方面，也並不是那麼完善。</w:t>
      </w:r>
    </w:p>
    <w:p w:rsidR="008D4039" w:rsidRPr="008D4039" w:rsidRDefault="008D4039" w:rsidP="008D4039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再看《最高的離婚》里關於要不要離婚這件事，雖然老公常因一些小事跟她計較，但讓妻子濱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崎結夏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（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尾野真千子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飾）下定決心離婚也是一個小的細節，她回憶當時地震，濱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崎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光生打電話回來第一句話是問植物有沒有事，卻不是在問作為妻子的她。並沒有經歷跌宕起伏的悲歡離合，然而這樣的反應實在太讓人心痛了，讓人情不自禁地帶入，情不自禁地為太太難過，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叔可忍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嬸不可忍！</w:t>
      </w:r>
    </w:p>
    <w:p w:rsidR="008D4039" w:rsidRPr="008D4039" w:rsidRDefault="008D4039" w:rsidP="008D4039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而追根究底，這些不過是價值觀和生活方式的差異，是彼此性格的不可調和，也可能是單純的沒有了愛意。坂元裕二總是擅長用長長的台詞去總結這些細枝末節的碰撞，去描繪人類之間，那麼多的詞不達意、那麼多的言不由衷、也那麼多忍耐和妥協、那麼多選擇與糾結，最後還是想要去尋找新生，尋找讓自己舒適生活的方式。放手並不是故事的結局，只是轉折。</w:t>
      </w:r>
    </w:p>
    <w:p w:rsidR="008D4039" w:rsidRPr="008D4039" w:rsidRDefault="008D4039" w:rsidP="008D4039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新細明體" w:hAnsi="Helvetica" w:cs="Helvetic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說坂元裕二一定要說到富士台。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但是說到現在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的富士台，這兩天最大的新聞莫過於連續幾年電視劇收視大挫之後，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龜山社長下台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。坂元裕二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19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歲時拿著劇本《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GIRL-LONG-SKIRT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》投稿，獲得第一回富士電視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Young Scenario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第一名，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1990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年他便首次擔任連續劇《同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.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級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.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生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》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(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富士電視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CX)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的編劇工作。</w:t>
      </w:r>
    </w:p>
    <w:p w:rsidR="008D4039" w:rsidRPr="008D4039" w:rsidRDefault="008D4039" w:rsidP="008D4039">
      <w:pPr>
        <w:widowControl/>
        <w:shd w:val="clear" w:color="auto" w:fill="FFFFFF"/>
        <w:textAlignment w:val="baseline"/>
        <w:rPr>
          <w:rFonts w:ascii="Helvetica" w:eastAsia="新細明體" w:hAnsi="Helvetica" w:cs="Helvetica"/>
          <w:color w:val="000000"/>
          <w:kern w:val="0"/>
          <w:szCs w:val="24"/>
        </w:rPr>
      </w:pPr>
    </w:p>
    <w:p w:rsidR="008D4039" w:rsidRPr="008D4039" w:rsidRDefault="008D4039" w:rsidP="008D4039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而讓他一舉成名的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《東京愛情故事》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發生在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1991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年，《東愛》的轟動不僅捧紅了劇中演員，也讓坂元裕二一躍成為富士台御用。那時的坂元裕二才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24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歲啊，卻已經能改編出讓無數人為之嚮往的愛情故事了。裡面的女生讓人喜歡，因為她愛得熾熱，又同時有著獨立的新時代女性面貌。坂元裕二說自己那時對愛情十分憧憬。</w:t>
      </w:r>
    </w:p>
    <w:p w:rsidR="008D4039" w:rsidRPr="008D4039" w:rsidRDefault="008D4039" w:rsidP="008D4039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而多年後的坂元裕二再去寫愛情故事，已經是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《追憶潸然》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了，原以為是《東愛》的鄉村版變形，看了之後發現那就是當下多少年輕人真實的生活面貌啊（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儘管劇情也只是差強人意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）。時代在變，愛情故事也應時應景地有了變化。</w:t>
      </w:r>
    </w:p>
    <w:p w:rsidR="008D4039" w:rsidRPr="008D4039" w:rsidRDefault="008D4039" w:rsidP="008D4039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新細明體" w:hAnsi="Helvetica" w:cs="Helvetic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坂元裕二的作品不太空泛造夢，比起</w:t>
      </w:r>
      <w:bookmarkStart w:id="0" w:name="_GoBack"/>
      <w:bookmarkEnd w:id="0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很多廣告穿插的電視屏，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他的劇似乎更適合在流媒體和電腦屏中播放，可以不急不慢地看，動人之處截個圖，有時候也最好有快進。</w:t>
      </w:r>
    </w:p>
    <w:p w:rsidR="008D4039" w:rsidRPr="008D4039" w:rsidRDefault="008D4039" w:rsidP="008D4039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如此一說，坂元裕二的不少劇其實都可以一看，其中他最喜歡自己的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《儘管如此，也要活下去》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，「一直以來，我在寫作中最大的樂趣就是人物的對話台詞，那部劇里的台詞是自己寫得最好的，對我來說也是最有紀念意義的。」</w:t>
      </w:r>
    </w:p>
    <w:p w:rsidR="008D4039" w:rsidRPr="008D4039" w:rsidRDefault="008D4039" w:rsidP="008D4039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《儘管如此，也要活下去》也是包括</w:t>
      </w:r>
      <w:proofErr w:type="spell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po</w:t>
      </w:r>
      <w:proofErr w:type="spell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主在內的很多日劇迷的最愛之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一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。比較其他作品，《儘管如此，也要活下去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 xml:space="preserve"> 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》不僅是台詞優秀，更重要的是紮實。</w:t>
      </w:r>
    </w:p>
    <w:p w:rsidR="008D4039" w:rsidRPr="008D4039" w:rsidRDefault="008D4039" w:rsidP="008D4039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而與過去作品視角差異最大的當屬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《問題餐廳》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。坂元裕二突出女性的作品不少，而直擊社會問題的這部是典型。《問題餐廳》不無溫暖和激勵，也放置了邊緣人群的夢想和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職場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女性的抗爭，只是《問題餐廳》並沒有在劇情推進中很好地解決問題。</w:t>
      </w:r>
    </w:p>
    <w:p w:rsidR="008D4039" w:rsidRPr="008D4039" w:rsidRDefault="008D4039" w:rsidP="008D4039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《四重奏》播放時期，很多觀眾都在為收視率鳴不平，甚至巴不得跑去日本手持遙控機。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（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其實這麼多年了他本來也不是收視大將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）</w:t>
      </w:r>
    </w:p>
    <w:p w:rsidR="008D4039" w:rsidRPr="008D4039" w:rsidRDefault="008D4039" w:rsidP="008D4039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新細明體" w:hAnsi="Helvetica" w:cs="Helvetic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可是到底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什麼樣劇才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真正到達「神劇」這個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量級呢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？與國內熱潮形成對比的是霓虹人對《四重奏》的並不狂熱追捧，收視表現也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不可說亮眼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。但你也不能說《四重奏》不好，它有它的維度和足夠吸引的地方，比如那些動情又動容的瞬間，那個小惡魔一般最後輕鬆成了人生贏家的女配角，還有每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個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人物鮮明可愛的個性。</w:t>
      </w:r>
    </w:p>
    <w:p w:rsidR="008D4039" w:rsidRPr="008D4039" w:rsidRDefault="008D4039" w:rsidP="008D4039">
      <w:pPr>
        <w:widowControl/>
        <w:shd w:val="clear" w:color="auto" w:fill="FFFFFF"/>
        <w:textAlignment w:val="baseline"/>
        <w:rPr>
          <w:rFonts w:ascii="Helvetica" w:eastAsia="新細明體" w:hAnsi="Helvetica" w:cs="Helvetica"/>
          <w:color w:val="000000"/>
          <w:kern w:val="0"/>
          <w:szCs w:val="24"/>
        </w:rPr>
      </w:pPr>
    </w:p>
    <w:p w:rsidR="008D4039" w:rsidRPr="008D4039" w:rsidRDefault="008D4039" w:rsidP="008D4039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新細明體" w:hAnsi="Helvetica" w:cs="Helvetic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當然你也會想說，衡量一部好劇的標準並非收視率，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但現實層面來講</w:t>
      </w:r>
      <w:proofErr w:type="gramStart"/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——</w:t>
      </w:r>
      <w:proofErr w:type="gramEnd"/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一個劇最重要的衡量指標，就是收視和口碑。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神劇之所以是神劇，收視是最直觀的表現形式。讓廣泛的電視觀眾願意為此守在電視機旁，這是一個編劇最強的「魔力」。反之它如果只是吸引了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部分對口人群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、目標受眾，也證明劇本身還有向前進的空間。而到底什麼樣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的劇能收視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和口碑雙豐收呢？現在的市場環境下，一切都要打個問號了。認真摸索，總有回聲的。</w:t>
      </w:r>
    </w:p>
    <w:p w:rsidR="008D4039" w:rsidRPr="008D4039" w:rsidRDefault="008D4039" w:rsidP="008D4039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剛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也說了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，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坂元裕二的劇適合在流媒體和網絡平台上播放，因為你可以做到心無旁騖地去欣賞。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你做的那些華麗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麗的截圖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，全都建立在已然製作好的雙語翻譯上，而電視機前的觀眾，可能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只是削個水果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、接個電話的功夫，就會在過密的台詞中錯過那些可能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能戳中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他內心的句子。</w:t>
      </w:r>
    </w:p>
    <w:p w:rsidR="008D4039" w:rsidRPr="008D4039" w:rsidRDefault="008D4039" w:rsidP="008D4039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而可能你打了個盹，時空場景還是沒有太大變化（比如還在房間裡繼續四人會議，用鏡頭正反打變化承接往來的台詞和情緒），你有點辨不明他們討論的議題已經到了什麼程度，也不太清楚這個與主線有多少關係。</w:t>
      </w:r>
    </w:p>
    <w:p w:rsidR="008D4039" w:rsidRPr="008D4039" w:rsidRDefault="008D4039" w:rsidP="008D4039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新細明體" w:hAnsi="Helvetica" w:cs="Helvetic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這或許是坂元裕二的劇一直以來的一個狀況。一個劇如果只是台詞撐場，又怎麼能有足夠能量調動觀眾？電視劇除了表達，故事情節上稍微脫離現實的戲劇化進展也是要素。</w:t>
      </w:r>
    </w:p>
    <w:p w:rsidR="008D4039" w:rsidRPr="008D4039" w:rsidRDefault="008D4039" w:rsidP="008D4039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新細明體" w:hAnsi="Helvetica" w:cs="Helvetica" w:hint="eastAsi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記得去年一個面向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3000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人的名編劇調查中，坂元裕二的平均滿意度排名第七。</w:t>
      </w:r>
    </w:p>
    <w:p w:rsidR="008D4039" w:rsidRPr="008D4039" w:rsidRDefault="008D4039" w:rsidP="008D4039">
      <w:pPr>
        <w:widowControl/>
        <w:shd w:val="clear" w:color="auto" w:fill="FFFFFF"/>
        <w:spacing w:beforeAutospacing="1" w:afterAutospacing="1"/>
        <w:textAlignment w:val="baseline"/>
        <w:rPr>
          <w:rFonts w:ascii="Helvetica" w:eastAsia="新細明體" w:hAnsi="Helvetica" w:cs="Helvetic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調查指向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2012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年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4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月期到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2016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年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1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月期放送的作品，而坂元裕二的《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woman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》（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2013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年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7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月）是他這段時間內劇作中評分最高的。與坂元裕二一同入榜的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古沢良太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、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宮藤官九郎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、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福田靖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、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森下佳子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、</w:t>
      </w:r>
      <w:r w:rsidRPr="008D4039">
        <w:rPr>
          <w:rFonts w:ascii="inherit" w:eastAsia="新細明體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橋部敦子</w:t>
      </w: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等都是日本名編劇，不少曾經打下了相當不俗的收視江山。</w:t>
      </w:r>
    </w:p>
    <w:p w:rsidR="008D4039" w:rsidRPr="008D4039" w:rsidRDefault="008D4039" w:rsidP="008D4039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新細明體" w:hAnsi="Helvetica" w:cs="Helvetic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在這幾年日劇收視下滑、優秀劇作越來越少的大環境之下，名編劇需要承擔的責任其實要多得多，電視劇這樣的協力作品，並不是演員對了，一切都對。富士台的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衰勢和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震盪就是一個警鐘，日劇已經到了需要嚴肅面對創作的</w:t>
      </w:r>
      <w:proofErr w:type="gramStart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陣痛期了</w:t>
      </w:r>
      <w:proofErr w:type="gramEnd"/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t>。</w:t>
      </w:r>
    </w:p>
    <w:p w:rsidR="008D4039" w:rsidRPr="008D4039" w:rsidRDefault="008D4039" w:rsidP="008D4039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Helvetica" w:eastAsia="新細明體" w:hAnsi="Helvetica" w:cs="Helvetica"/>
          <w:color w:val="000000"/>
          <w:kern w:val="0"/>
          <w:sz w:val="27"/>
          <w:szCs w:val="27"/>
        </w:rPr>
      </w:pPr>
      <w:r w:rsidRPr="008D4039">
        <w:rPr>
          <w:rFonts w:ascii="Helvetica" w:eastAsia="新細明體" w:hAnsi="Helvetica" w:cs="Helvetica"/>
          <w:color w:val="000000"/>
          <w:kern w:val="0"/>
          <w:sz w:val="27"/>
          <w:szCs w:val="27"/>
        </w:rPr>
        <w:lastRenderedPageBreak/>
        <w:t>再次恭喜坂元裕二拿獎！我們永遠需要好的編劇出線，永遠期待著下一期遇見好劇。</w:t>
      </w:r>
    </w:p>
    <w:p w:rsidR="000F0ABA" w:rsidRDefault="000F0ABA"/>
    <w:sectPr w:rsidR="000F0A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39"/>
    <w:rsid w:val="000F0ABA"/>
    <w:rsid w:val="008D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7E4F"/>
  <w15:chartTrackingRefBased/>
  <w15:docId w15:val="{65F56E37-5C58-416A-AFC4-D76B81C9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D40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D4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Chou</dc:creator>
  <cp:keywords/>
  <dc:description/>
  <cp:lastModifiedBy>Daisy Chou</cp:lastModifiedBy>
  <cp:revision>1</cp:revision>
  <dcterms:created xsi:type="dcterms:W3CDTF">2018-07-23T12:56:00Z</dcterms:created>
  <dcterms:modified xsi:type="dcterms:W3CDTF">2018-07-23T13:01:00Z</dcterms:modified>
</cp:coreProperties>
</file>