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97AE1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【案例标签】</w:t>
      </w:r>
      <w:r>
        <w:t>：同行跨品类加品/转投案例（私房面点师从“纯技术”到“重运营”的蜕变）</w:t>
      </w:r>
    </w:p>
    <w:p w14:paraId="7666457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【客户原状】</w:t>
      </w:r>
      <w:r>
        <w:t>：一位原本就在做私房馄饨和水饺的同行，曾在其他老师处学习过技术。虽然手艺还行，但月营业额一直卡在 1-2 万左右，很难突破。核心痛点是：之前的老师“留一手”，只教技术不教运营（怕带出徒弟饿死师父），导致她完全不懂如何引流、如何做私域、如何拍视频。</w:t>
      </w:r>
    </w:p>
    <w:p w14:paraId="0EA9CCB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【IP给的实操动作】</w:t>
      </w:r>
      <w:r>
        <w:t>：她抱着“试一试”的心态来找小敏加品。小敏打破行业“潜规则”，不仅教了她高复购的花样馒头技术，更在 5 天 4 晚的课程中，拿出整整 4 天时间死磕“营销、运营、短视频拍摄剪辑、私域流量”。小敏毫无保留地把整套私房变现逻辑全部交付，教她如何用花样馒头做前端引流，带动后端馄饨水饺的销售，并教她如何通过短视频建立个人品牌。</w:t>
      </w:r>
    </w:p>
    <w:p w14:paraId="0D087E7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【最终结果】</w:t>
      </w:r>
      <w:r>
        <w:t xml:space="preserve">：这位同行回去后直呼“没见过教得这么细、这么重运营的老师”。通过“花样馒头+短视频+私域”的组合拳，她成功盘活了原有的存量客户，并吸引了大量新客。月营业额直接从原来的 </w:t>
      </w:r>
      <w:r>
        <w:rPr>
          <w:b/>
          <w:bCs/>
        </w:rPr>
        <w:t>1-2 万暴涨至现在的 7-8 万</w:t>
      </w:r>
      <w:r>
        <w:t>，实现了生意规模的量级跨越！</w:t>
      </w:r>
    </w:p>
    <w:p w14:paraId="78A7581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0C7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2026-03-10T08:50:04Z</dcterms:created>
  <dc:creator>dale1</dc:creator>
  <cp:lastModifiedBy>dale1</cp:lastModifiedBy>
  <dcterms:modified xsi:type="dcterms:W3CDTF">2026-03-10T08:50:18Z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eyJoZGlkIjoiYmNjZDgyOWFhYWEwYzIxOTA0ZWNmMWQ4YmFhOWViYWYifQ==</vt:lpwstr>
  </property>
  <property fmtid="{D5CDD505-2E9C-101B-9397-08002B2CF9AE}" pid="4" name="ICV">
    <vt:lpwstr>FDFBA41F83AD4591BBDBB9930EF1A800_12</vt:lpwstr>
  </property>
</Properties>
</file>