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Line of Sight </w:t>
      </w:r>
      <w:r w:rsidDel="00000000" w:rsidR="00000000" w:rsidRPr="00000000">
        <w:rPr>
          <w:rFonts w:ascii="Times New Roman" w:cs="Times New Roman" w:eastAsia="Times New Roman" w:hAnsi="Times New Roman"/>
          <w:rtl w:val="0"/>
        </w:rPr>
        <w:t xml:space="preserve">was created for an intro to video art piece which prompted us to consider constraights of the body. The piece explores relationships between the gaze, beauty, and constraints placed on queer bodies. </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Music: “Space 1” by Nala Sinephro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