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E082451" wp14:paraId="187C1481" wp14:textId="6525792B">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E082451" w:rsidR="41CF274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Deforestation Hotspot</w:t>
      </w:r>
      <w:r w:rsidRPr="3E082451" w:rsidR="21A4BA4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Analysis — </w:t>
      </w:r>
      <w:r w:rsidRPr="3E082451" w:rsidR="610BA1C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Mau Forest Complex</w:t>
      </w:r>
      <w:r w:rsidRPr="3E082451" w:rsidR="21A4BA4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Kenya</w:t>
      </w:r>
    </w:p>
    <w:p xmlns:wp14="http://schemas.microsoft.com/office/word/2010/wordml" w:rsidP="3E082451" wp14:paraId="356320BC" wp14:textId="33BB03FD">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E082451" w:rsidR="21A4BA4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Date: Ju</w:t>
      </w:r>
      <w:r w:rsidRPr="3E082451" w:rsidR="0081B0F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ly</w:t>
      </w:r>
      <w:r w:rsidRPr="3E082451" w:rsidR="21A4BA4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2026</w:t>
      </w:r>
    </w:p>
    <w:p xmlns:wp14="http://schemas.microsoft.com/office/word/2010/wordml" w:rsidP="3E082451" wp14:paraId="6D9538ED" wp14:textId="3C5C7681">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E082451" w:rsidR="21A4BA4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Tools: QGIS 3.44 (Solothurn), GDAL 3.12</w:t>
      </w:r>
    </w:p>
    <w:p xmlns:wp14="http://schemas.microsoft.com/office/word/2010/wordml" w:rsidP="3E082451" wp14:paraId="358C7419" wp14:textId="2C87A2DD">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E082451" w:rsidR="21A4BA4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CRS: EPSG:32737 — WGS 84 / UTM Zone 37S</w:t>
      </w:r>
    </w:p>
    <w:p xmlns:wp14="http://schemas.microsoft.com/office/word/2010/wordml" w:rsidP="3E082451" wp14:paraId="2D087305" wp14:textId="1624550E">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E082451" w:rsidR="21A4BA4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Author: Daisy Tania</w:t>
      </w:r>
    </w:p>
    <w:p xmlns:wp14="http://schemas.microsoft.com/office/word/2010/wordml" w:rsidP="3E082451" wp14:paraId="382DAAA5" wp14:textId="64E39015">
      <w:pPr>
        <w:spacing w:line="276" w:lineRule="auto"/>
        <w:jc w:val="both"/>
      </w:pPr>
      <w:r w:rsidRPr="3E082451" w:rsidR="21A4BA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3E082451" wp14:paraId="7ABB09E1" wp14:textId="16ADE915">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E082451" wp14:paraId="61AA3AC5" wp14:textId="72C2A56A">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E082451" wp14:paraId="083E9CC1" wp14:textId="43F32CAA">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E082451" w:rsidR="21A4BA41">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1. Introduction</w:t>
      </w:r>
    </w:p>
    <w:p xmlns:wp14="http://schemas.microsoft.com/office/word/2010/wordml" w:rsidP="3E082451" wp14:paraId="19307FDA" wp14:textId="5A68D046">
      <w:pPr>
        <w:spacing w:line="276" w:lineRule="auto"/>
        <w:jc w:val="both"/>
      </w:pPr>
      <w:r w:rsidRPr="3E082451" w:rsidR="501F21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Mau Forest Complex is a critical indigenous montane forest system located </w:t>
      </w:r>
    </w:p>
    <w:p xmlns:wp14="http://schemas.microsoft.com/office/word/2010/wordml" w:rsidP="3E082451" wp14:paraId="5AEEB349" wp14:textId="4BEF8AF5">
      <w:pPr>
        <w:pStyle w:val="Normal"/>
        <w:spacing w:line="276" w:lineRule="auto"/>
        <w:jc w:val="both"/>
      </w:pPr>
      <w:r w:rsidRPr="3E082451" w:rsidR="501F21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Kenya's Rift Valley, approximately 170 km northwest of Nairobi. Spanning </w:t>
      </w:r>
    </w:p>
    <w:p xmlns:wp14="http://schemas.microsoft.com/office/word/2010/wordml" w:rsidP="3E082451" wp14:paraId="33974A39" wp14:textId="298AE6DE">
      <w:pPr>
        <w:pStyle w:val="Normal"/>
        <w:spacing w:line="276" w:lineRule="auto"/>
        <w:jc w:val="both"/>
      </w:pPr>
      <w:r w:rsidRPr="3E082451" w:rsidR="501F21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Narok, Nakuru, Kericho, and Bomet counties, it encompasses approximately </w:t>
      </w:r>
    </w:p>
    <w:p xmlns:wp14="http://schemas.microsoft.com/office/word/2010/wordml" w:rsidP="3E082451" wp14:paraId="244AC25A" wp14:textId="15AA5BDC">
      <w:pPr>
        <w:pStyle w:val="Normal"/>
        <w:spacing w:line="276" w:lineRule="auto"/>
        <w:jc w:val="both"/>
      </w:pPr>
      <w:r w:rsidRPr="3E082451" w:rsidR="501F21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2,487 km² of forest blocks and serves as the largest water catchment in East </w:t>
      </w:r>
    </w:p>
    <w:p xmlns:wp14="http://schemas.microsoft.com/office/word/2010/wordml" w:rsidP="3E082451" wp14:paraId="52229586" wp14:textId="6A8C1B5B">
      <w:pPr>
        <w:pStyle w:val="Normal"/>
        <w:spacing w:line="276" w:lineRule="auto"/>
        <w:jc w:val="both"/>
      </w:pPr>
      <w:r w:rsidRPr="3E082451" w:rsidR="501F21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Africa, feeding 12 major rivers that drain into Lakes Victoria, Natron, and </w:t>
      </w:r>
    </w:p>
    <w:p xmlns:wp14="http://schemas.microsoft.com/office/word/2010/wordml" w:rsidP="3E082451" wp14:paraId="03B64777" wp14:textId="38DC48B6">
      <w:pPr>
        <w:pStyle w:val="Normal"/>
        <w:spacing w:line="276" w:lineRule="auto"/>
        <w:jc w:val="both"/>
      </w:pPr>
      <w:r w:rsidRPr="3E082451" w:rsidR="501F21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Turkana. </w:t>
      </w:r>
    </w:p>
    <w:p xmlns:wp14="http://schemas.microsoft.com/office/word/2010/wordml" w:rsidP="3E082451" wp14:paraId="6E58998E" wp14:textId="050A5632">
      <w:pPr>
        <w:pStyle w:val="Normal"/>
        <w:spacing w:line="276" w:lineRule="auto"/>
        <w:jc w:val="both"/>
      </w:pPr>
      <w:r w:rsidRPr="3E082451" w:rsidR="501F21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3E082451" wp14:paraId="0F103406" wp14:textId="6AFF3BAF">
      <w:pPr>
        <w:pStyle w:val="Normal"/>
        <w:spacing w:line="276" w:lineRule="auto"/>
        <w:jc w:val="both"/>
      </w:pPr>
      <w:r w:rsidRPr="3E082451" w:rsidR="501F21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Despite its ecological importance, the Mau Forest has experienced significant </w:t>
      </w:r>
    </w:p>
    <w:p xmlns:wp14="http://schemas.microsoft.com/office/word/2010/wordml" w:rsidP="3E082451" wp14:paraId="0DDF205A" wp14:textId="31F7A72D">
      <w:pPr>
        <w:pStyle w:val="Normal"/>
        <w:spacing w:line="276" w:lineRule="auto"/>
        <w:jc w:val="both"/>
      </w:pPr>
      <w:r w:rsidRPr="3E082451" w:rsidR="501F21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pressure from agricultural expansion, illegal settlement, logging, and charcoal </w:t>
      </w:r>
    </w:p>
    <w:p xmlns:wp14="http://schemas.microsoft.com/office/word/2010/wordml" w:rsidP="3E082451" wp14:paraId="3E148312" wp14:textId="181F8FAA">
      <w:pPr>
        <w:pStyle w:val="Normal"/>
        <w:spacing w:line="276" w:lineRule="auto"/>
        <w:jc w:val="both"/>
      </w:pPr>
      <w:r w:rsidRPr="3E082451" w:rsidR="501F21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production. This project applies remote sensing techniques to quantify forest </w:t>
      </w:r>
    </w:p>
    <w:p xmlns:wp14="http://schemas.microsoft.com/office/word/2010/wordml" w:rsidP="3E082451" wp14:paraId="25D1FBBC" wp14:textId="52B30EF8">
      <w:pPr>
        <w:pStyle w:val="Normal"/>
        <w:spacing w:line="276" w:lineRule="auto"/>
        <w:jc w:val="both"/>
      </w:pPr>
      <w:r w:rsidRPr="3E082451" w:rsidR="501F21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change between 2010 and 2023 and identify the most severely affected areas </w:t>
      </w:r>
    </w:p>
    <w:p xmlns:wp14="http://schemas.microsoft.com/office/word/2010/wordml" w:rsidP="3E082451" wp14:paraId="1720E14D" wp14:textId="1AC07C91">
      <w:pPr>
        <w:pStyle w:val="Normal"/>
        <w:spacing w:line="276" w:lineRule="auto"/>
        <w:jc w:val="both"/>
      </w:pPr>
      <w:r w:rsidRPr="3E082451" w:rsidR="501F21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within the complex.</w:t>
      </w:r>
    </w:p>
    <w:p xmlns:wp14="http://schemas.microsoft.com/office/word/2010/wordml" w:rsidP="3E082451" wp14:paraId="18970F58" wp14:textId="40C375E8">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E082451" w:rsidR="21A4BA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3E082451" wp14:paraId="43446EED" wp14:textId="070E760F">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E082451" w:rsidR="21A4BA41">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2. Objectives</w:t>
      </w:r>
    </w:p>
    <w:p xmlns:wp14="http://schemas.microsoft.com/office/word/2010/wordml" w:rsidP="3E082451" wp14:paraId="6F14051C" wp14:textId="37E38175">
      <w:pPr>
        <w:pStyle w:val="ListParagraph"/>
        <w:numPr>
          <w:ilvl w:val="0"/>
          <w:numId w:val="8"/>
        </w:numPr>
        <w:spacing w:line="276" w:lineRule="auto"/>
        <w:jc w:val="both"/>
        <w:rPr/>
      </w:pPr>
      <w:r w:rsidRPr="3E082451" w:rsidR="7B91C0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Quantify forest cover change in the Mau Forest Complex between 2010 and 2023</w:t>
      </w:r>
    </w:p>
    <w:p xmlns:wp14="http://schemas.microsoft.com/office/word/2010/wordml" w:rsidP="3E082451" wp14:paraId="1C8A1454" wp14:textId="09BCE9F0">
      <w:pPr>
        <w:pStyle w:val="ListParagraph"/>
        <w:numPr>
          <w:ilvl w:val="0"/>
          <w:numId w:val="8"/>
        </w:num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E082451" w:rsidR="7B91C0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3E082451" w:rsidR="7B91C0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map deforestation hotspots across the five main forest blocks</w:t>
      </w:r>
    </w:p>
    <w:p xmlns:wp14="http://schemas.microsoft.com/office/word/2010/wordml" w:rsidP="3E082451" wp14:paraId="15FBAC5D" wp14:textId="62F10D63">
      <w:pPr>
        <w:pStyle w:val="ListParagraph"/>
        <w:numPr>
          <w:ilvl w:val="0"/>
          <w:numId w:val="8"/>
        </w:numPr>
        <w:spacing w:line="276" w:lineRule="auto"/>
        <w:jc w:val="both"/>
        <w:rPr/>
      </w:pPr>
      <w:r w:rsidRPr="3E082451" w:rsidR="7B91C0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Compare loss severity between blocks to inform prioritization of restoration efforts</w:t>
      </w:r>
    </w:p>
    <w:p xmlns:wp14="http://schemas.microsoft.com/office/word/2010/wordml" w:rsidP="3E082451" wp14:paraId="08D7F395" wp14:textId="3B34CE92">
      <w:pPr>
        <w:pStyle w:val="Normal"/>
        <w:spacing w:line="276"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E082451" wp14:paraId="10779CDB" wp14:textId="3DFBEC98">
      <w:pPr>
        <w:pStyle w:val="Normal"/>
        <w:spacing w:line="276"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E082451" wp14:paraId="56035931" wp14:textId="704EE740">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E082451" w:rsidR="21A4BA41">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3. Data Sources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872"/>
        <w:gridCol w:w="1872"/>
        <w:gridCol w:w="1872"/>
        <w:gridCol w:w="1872"/>
        <w:gridCol w:w="1872"/>
      </w:tblGrid>
      <w:tr w:rsidR="3E082451" w:rsidTr="3E082451" w14:paraId="73062BA5">
        <w:trPr>
          <w:trHeight w:val="285"/>
        </w:trPr>
        <w:tc>
          <w:tcPr>
            <w:tcW w:w="1872" w:type="dxa"/>
            <w:tcMar>
              <w:left w:w="105" w:type="dxa"/>
              <w:right w:w="105" w:type="dxa"/>
            </w:tcMar>
            <w:vAlign w:val="top"/>
          </w:tcPr>
          <w:p w:rsidR="3E082451" w:rsidP="3E082451" w:rsidRDefault="3E082451" w14:paraId="1B461DC1" w14:textId="38420CE0">
            <w:pPr>
              <w:jc w:val="both"/>
              <w:rPr>
                <w:rFonts w:ascii="Times New Roman" w:hAnsi="Times New Roman" w:eastAsia="Times New Roman" w:cs="Times New Roman"/>
                <w:b w:val="0"/>
                <w:bCs w:val="0"/>
                <w:i w:val="0"/>
                <w:iCs w:val="0"/>
                <w:sz w:val="24"/>
                <w:szCs w:val="24"/>
              </w:rPr>
            </w:pPr>
            <w:r w:rsidRPr="3E082451" w:rsidR="3E082451">
              <w:rPr>
                <w:rFonts w:ascii="Times New Roman" w:hAnsi="Times New Roman" w:eastAsia="Times New Roman" w:cs="Times New Roman"/>
                <w:b w:val="1"/>
                <w:bCs w:val="1"/>
                <w:i w:val="0"/>
                <w:iCs w:val="0"/>
                <w:sz w:val="24"/>
                <w:szCs w:val="24"/>
                <w:lang w:val="en-US"/>
              </w:rPr>
              <w:t>Dataset</w:t>
            </w:r>
          </w:p>
        </w:tc>
        <w:tc>
          <w:tcPr>
            <w:tcW w:w="1872" w:type="dxa"/>
            <w:tcMar>
              <w:left w:w="105" w:type="dxa"/>
              <w:right w:w="105" w:type="dxa"/>
            </w:tcMar>
            <w:vAlign w:val="top"/>
          </w:tcPr>
          <w:p w:rsidR="3E082451" w:rsidP="3E082451" w:rsidRDefault="3E082451" w14:paraId="4A836B23" w14:textId="13FDD2BB">
            <w:pPr>
              <w:jc w:val="both"/>
              <w:rPr>
                <w:rFonts w:ascii="Times New Roman" w:hAnsi="Times New Roman" w:eastAsia="Times New Roman" w:cs="Times New Roman"/>
                <w:b w:val="0"/>
                <w:bCs w:val="0"/>
                <w:i w:val="0"/>
                <w:iCs w:val="0"/>
                <w:sz w:val="24"/>
                <w:szCs w:val="24"/>
              </w:rPr>
            </w:pPr>
            <w:r w:rsidRPr="3E082451" w:rsidR="3E082451">
              <w:rPr>
                <w:rFonts w:ascii="Times New Roman" w:hAnsi="Times New Roman" w:eastAsia="Times New Roman" w:cs="Times New Roman"/>
                <w:b w:val="1"/>
                <w:bCs w:val="1"/>
                <w:i w:val="0"/>
                <w:iCs w:val="0"/>
                <w:sz w:val="24"/>
                <w:szCs w:val="24"/>
                <w:lang w:val="en-US"/>
              </w:rPr>
              <w:t>Source</w:t>
            </w:r>
          </w:p>
        </w:tc>
        <w:tc>
          <w:tcPr>
            <w:tcW w:w="1872" w:type="dxa"/>
            <w:tcMar>
              <w:left w:w="105" w:type="dxa"/>
              <w:right w:w="105" w:type="dxa"/>
            </w:tcMar>
            <w:vAlign w:val="top"/>
          </w:tcPr>
          <w:p w:rsidR="3E082451" w:rsidP="3E082451" w:rsidRDefault="3E082451" w14:paraId="18E663F3" w14:textId="29984D58">
            <w:pPr>
              <w:jc w:val="both"/>
              <w:rPr>
                <w:rFonts w:ascii="Times New Roman" w:hAnsi="Times New Roman" w:eastAsia="Times New Roman" w:cs="Times New Roman"/>
                <w:b w:val="0"/>
                <w:bCs w:val="0"/>
                <w:i w:val="0"/>
                <w:iCs w:val="0"/>
                <w:sz w:val="24"/>
                <w:szCs w:val="24"/>
              </w:rPr>
            </w:pPr>
            <w:r w:rsidRPr="3E082451" w:rsidR="3E082451">
              <w:rPr>
                <w:rFonts w:ascii="Times New Roman" w:hAnsi="Times New Roman" w:eastAsia="Times New Roman" w:cs="Times New Roman"/>
                <w:b w:val="1"/>
                <w:bCs w:val="1"/>
                <w:i w:val="0"/>
                <w:iCs w:val="0"/>
                <w:sz w:val="24"/>
                <w:szCs w:val="24"/>
                <w:lang w:val="en-US"/>
              </w:rPr>
              <w:t>Resolution</w:t>
            </w:r>
          </w:p>
        </w:tc>
        <w:tc>
          <w:tcPr>
            <w:tcW w:w="1872" w:type="dxa"/>
            <w:tcMar>
              <w:left w:w="105" w:type="dxa"/>
              <w:right w:w="105" w:type="dxa"/>
            </w:tcMar>
            <w:vAlign w:val="top"/>
          </w:tcPr>
          <w:p w:rsidR="3E082451" w:rsidP="3E082451" w:rsidRDefault="3E082451" w14:paraId="1E9F864F" w14:textId="49879C7E">
            <w:pPr>
              <w:jc w:val="both"/>
              <w:rPr>
                <w:rFonts w:ascii="Times New Roman" w:hAnsi="Times New Roman" w:eastAsia="Times New Roman" w:cs="Times New Roman"/>
                <w:b w:val="0"/>
                <w:bCs w:val="0"/>
                <w:i w:val="0"/>
                <w:iCs w:val="0"/>
                <w:sz w:val="24"/>
                <w:szCs w:val="24"/>
              </w:rPr>
            </w:pPr>
            <w:r w:rsidRPr="3E082451" w:rsidR="3E082451">
              <w:rPr>
                <w:rFonts w:ascii="Times New Roman" w:hAnsi="Times New Roman" w:eastAsia="Times New Roman" w:cs="Times New Roman"/>
                <w:b w:val="1"/>
                <w:bCs w:val="1"/>
                <w:i w:val="0"/>
                <w:iCs w:val="0"/>
                <w:sz w:val="24"/>
                <w:szCs w:val="24"/>
                <w:lang w:val="en-US"/>
              </w:rPr>
              <w:t>Year</w:t>
            </w:r>
          </w:p>
        </w:tc>
        <w:tc>
          <w:tcPr>
            <w:tcW w:w="1872" w:type="dxa"/>
            <w:tcMar>
              <w:left w:w="105" w:type="dxa"/>
              <w:right w:w="105" w:type="dxa"/>
            </w:tcMar>
            <w:vAlign w:val="top"/>
          </w:tcPr>
          <w:p w:rsidR="23D7CDB2" w:rsidP="3E082451" w:rsidRDefault="23D7CDB2" w14:paraId="27C76FA5" w14:textId="0A590989">
            <w:pPr>
              <w:pStyle w:val="Normal"/>
              <w:bidi w:val="0"/>
              <w:jc w:val="both"/>
            </w:pPr>
            <w:r w:rsidRPr="3E082451" w:rsidR="23D7CDB2">
              <w:rPr>
                <w:rFonts w:ascii="Times New Roman" w:hAnsi="Times New Roman" w:eastAsia="Times New Roman" w:cs="Times New Roman"/>
                <w:b w:val="1"/>
                <w:bCs w:val="1"/>
                <w:i w:val="0"/>
                <w:iCs w:val="0"/>
                <w:sz w:val="24"/>
                <w:szCs w:val="24"/>
                <w:lang w:val="en-US"/>
              </w:rPr>
              <w:t>Format</w:t>
            </w:r>
          </w:p>
        </w:tc>
      </w:tr>
      <w:tr w:rsidR="3E082451" w:rsidTr="3E082451" w14:paraId="097A3C15">
        <w:trPr>
          <w:trHeight w:val="285"/>
        </w:trPr>
        <w:tc>
          <w:tcPr>
            <w:tcW w:w="1872" w:type="dxa"/>
            <w:tcMar>
              <w:left w:w="105" w:type="dxa"/>
              <w:right w:w="105" w:type="dxa"/>
            </w:tcMar>
            <w:vAlign w:val="top"/>
          </w:tcPr>
          <w:p w:rsidR="1FB306E9" w:rsidP="3E082451" w:rsidRDefault="1FB306E9" w14:paraId="61B5E837" w14:textId="193A5163">
            <w:pPr>
              <w:jc w:val="both"/>
            </w:pPr>
            <w:r w:rsidRPr="3E082451" w:rsidR="1FB306E9">
              <w:rPr>
                <w:rFonts w:ascii="Times New Roman" w:hAnsi="Times New Roman" w:eastAsia="Times New Roman" w:cs="Times New Roman"/>
                <w:b w:val="0"/>
                <w:bCs w:val="0"/>
                <w:i w:val="0"/>
                <w:iCs w:val="0"/>
                <w:sz w:val="24"/>
                <w:szCs w:val="24"/>
                <w:lang w:val="en-US"/>
              </w:rPr>
              <w:t>Landsat 5 TM</w:t>
            </w:r>
          </w:p>
        </w:tc>
        <w:tc>
          <w:tcPr>
            <w:tcW w:w="1872" w:type="dxa"/>
            <w:tcMar>
              <w:left w:w="105" w:type="dxa"/>
              <w:right w:w="105" w:type="dxa"/>
            </w:tcMar>
            <w:vAlign w:val="top"/>
          </w:tcPr>
          <w:p w:rsidR="287FBC30" w:rsidP="3E082451" w:rsidRDefault="287FBC30" w14:paraId="072C0C95" w14:textId="3D3260B7">
            <w:pPr>
              <w:jc w:val="both"/>
            </w:pPr>
            <w:r w:rsidRPr="3E082451" w:rsidR="287FBC30">
              <w:rPr>
                <w:rFonts w:ascii="Times New Roman" w:hAnsi="Times New Roman" w:eastAsia="Times New Roman" w:cs="Times New Roman"/>
                <w:b w:val="0"/>
                <w:bCs w:val="0"/>
                <w:i w:val="0"/>
                <w:iCs w:val="0"/>
                <w:sz w:val="24"/>
                <w:szCs w:val="24"/>
                <w:lang w:val="en-US"/>
              </w:rPr>
              <w:t>USGS EarthExplorer</w:t>
            </w:r>
          </w:p>
        </w:tc>
        <w:tc>
          <w:tcPr>
            <w:tcW w:w="1872" w:type="dxa"/>
            <w:tcMar>
              <w:left w:w="105" w:type="dxa"/>
              <w:right w:w="105" w:type="dxa"/>
            </w:tcMar>
            <w:vAlign w:val="top"/>
          </w:tcPr>
          <w:p w:rsidR="7C36C671" w:rsidP="3E082451" w:rsidRDefault="7C36C671" w14:paraId="4F43306C" w14:textId="3F8B72C2">
            <w:pPr>
              <w:jc w:val="both"/>
            </w:pPr>
            <w:r w:rsidRPr="3E082451" w:rsidR="7C36C671">
              <w:rPr>
                <w:rFonts w:ascii="Times New Roman" w:hAnsi="Times New Roman" w:eastAsia="Times New Roman" w:cs="Times New Roman"/>
                <w:b w:val="0"/>
                <w:bCs w:val="0"/>
                <w:i w:val="0"/>
                <w:iCs w:val="0"/>
                <w:sz w:val="24"/>
                <w:szCs w:val="24"/>
                <w:lang w:val="en-US"/>
              </w:rPr>
              <w:t>30m</w:t>
            </w:r>
          </w:p>
        </w:tc>
        <w:tc>
          <w:tcPr>
            <w:tcW w:w="1872" w:type="dxa"/>
            <w:tcMar>
              <w:left w:w="105" w:type="dxa"/>
              <w:right w:w="105" w:type="dxa"/>
            </w:tcMar>
            <w:vAlign w:val="top"/>
          </w:tcPr>
          <w:p w:rsidR="3E082451" w:rsidP="3E082451" w:rsidRDefault="3E082451" w14:paraId="503C70DD" w14:textId="3F4A15D0">
            <w:pPr>
              <w:jc w:val="both"/>
              <w:rPr>
                <w:rFonts w:ascii="Times New Roman" w:hAnsi="Times New Roman" w:eastAsia="Times New Roman" w:cs="Times New Roman"/>
                <w:b w:val="0"/>
                <w:bCs w:val="0"/>
                <w:i w:val="0"/>
                <w:iCs w:val="0"/>
                <w:sz w:val="24"/>
                <w:szCs w:val="24"/>
                <w:lang w:val="en-US"/>
              </w:rPr>
            </w:pPr>
            <w:r w:rsidRPr="3E082451" w:rsidR="3E082451">
              <w:rPr>
                <w:rFonts w:ascii="Times New Roman" w:hAnsi="Times New Roman" w:eastAsia="Times New Roman" w:cs="Times New Roman"/>
                <w:b w:val="0"/>
                <w:bCs w:val="0"/>
                <w:i w:val="0"/>
                <w:iCs w:val="0"/>
                <w:sz w:val="24"/>
                <w:szCs w:val="24"/>
                <w:lang w:val="en-US"/>
              </w:rPr>
              <w:t>2</w:t>
            </w:r>
            <w:r w:rsidRPr="3E082451" w:rsidR="0A6D7D19">
              <w:rPr>
                <w:rFonts w:ascii="Times New Roman" w:hAnsi="Times New Roman" w:eastAsia="Times New Roman" w:cs="Times New Roman"/>
                <w:b w:val="0"/>
                <w:bCs w:val="0"/>
                <w:i w:val="0"/>
                <w:iCs w:val="0"/>
                <w:sz w:val="24"/>
                <w:szCs w:val="24"/>
                <w:lang w:val="en-US"/>
              </w:rPr>
              <w:t>010</w:t>
            </w:r>
          </w:p>
        </w:tc>
        <w:tc>
          <w:tcPr>
            <w:tcW w:w="1872" w:type="dxa"/>
            <w:tcMar>
              <w:left w:w="105" w:type="dxa"/>
              <w:right w:w="105" w:type="dxa"/>
            </w:tcMar>
            <w:vAlign w:val="top"/>
          </w:tcPr>
          <w:p w:rsidR="4F63707A" w:rsidP="3E082451" w:rsidRDefault="4F63707A" w14:paraId="1C0CEE6C" w14:textId="288DA623">
            <w:pPr>
              <w:pStyle w:val="Normal"/>
              <w:bidi w:val="0"/>
              <w:jc w:val="both"/>
            </w:pPr>
            <w:r w:rsidRPr="3E082451" w:rsidR="4F63707A">
              <w:rPr>
                <w:rFonts w:ascii="Times New Roman" w:hAnsi="Times New Roman" w:eastAsia="Times New Roman" w:cs="Times New Roman"/>
                <w:b w:val="0"/>
                <w:bCs w:val="0"/>
                <w:i w:val="0"/>
                <w:iCs w:val="0"/>
                <w:sz w:val="24"/>
                <w:szCs w:val="24"/>
                <w:lang w:val="en-US"/>
              </w:rPr>
              <w:t>GeoTIFF</w:t>
            </w:r>
          </w:p>
        </w:tc>
      </w:tr>
      <w:tr w:rsidR="3E082451" w:rsidTr="3E082451" w14:paraId="689E9F25">
        <w:trPr>
          <w:trHeight w:val="285"/>
        </w:trPr>
        <w:tc>
          <w:tcPr>
            <w:tcW w:w="1872" w:type="dxa"/>
            <w:tcMar>
              <w:left w:w="105" w:type="dxa"/>
              <w:right w:w="105" w:type="dxa"/>
            </w:tcMar>
            <w:vAlign w:val="top"/>
          </w:tcPr>
          <w:p w:rsidR="6C294CB6" w:rsidP="3E082451" w:rsidRDefault="6C294CB6" w14:paraId="25C60095" w14:textId="49DD974A">
            <w:pPr>
              <w:jc w:val="both"/>
            </w:pPr>
            <w:r w:rsidRPr="3E082451" w:rsidR="6C294CB6">
              <w:rPr>
                <w:rFonts w:ascii="Times New Roman" w:hAnsi="Times New Roman" w:eastAsia="Times New Roman" w:cs="Times New Roman"/>
                <w:b w:val="0"/>
                <w:bCs w:val="0"/>
                <w:i w:val="0"/>
                <w:iCs w:val="0"/>
                <w:sz w:val="24"/>
                <w:szCs w:val="24"/>
                <w:lang w:val="en-US"/>
              </w:rPr>
              <w:t>Landsat 8/9 OLI/TIRS</w:t>
            </w:r>
          </w:p>
        </w:tc>
        <w:tc>
          <w:tcPr>
            <w:tcW w:w="1872" w:type="dxa"/>
            <w:tcMar>
              <w:left w:w="105" w:type="dxa"/>
              <w:right w:w="105" w:type="dxa"/>
            </w:tcMar>
            <w:vAlign w:val="top"/>
          </w:tcPr>
          <w:p w:rsidR="0A6D7D19" w:rsidP="3E082451" w:rsidRDefault="0A6D7D19" w14:paraId="0988BE1C" w14:textId="2AEC37D7">
            <w:pPr>
              <w:jc w:val="both"/>
            </w:pPr>
            <w:r w:rsidRPr="3E082451" w:rsidR="0A6D7D19">
              <w:rPr>
                <w:rFonts w:ascii="Times New Roman" w:hAnsi="Times New Roman" w:eastAsia="Times New Roman" w:cs="Times New Roman"/>
                <w:b w:val="0"/>
                <w:bCs w:val="0"/>
                <w:i w:val="0"/>
                <w:iCs w:val="0"/>
                <w:sz w:val="24"/>
                <w:szCs w:val="24"/>
                <w:lang w:val="en-US"/>
              </w:rPr>
              <w:t xml:space="preserve">USGS </w:t>
            </w:r>
            <w:r w:rsidRPr="3E082451" w:rsidR="0A6D7D19">
              <w:rPr>
                <w:rFonts w:ascii="Times New Roman" w:hAnsi="Times New Roman" w:eastAsia="Times New Roman" w:cs="Times New Roman"/>
                <w:b w:val="0"/>
                <w:bCs w:val="0"/>
                <w:i w:val="0"/>
                <w:iCs w:val="0"/>
                <w:sz w:val="24"/>
                <w:szCs w:val="24"/>
                <w:lang w:val="en-US"/>
              </w:rPr>
              <w:t>EarthExplorer</w:t>
            </w:r>
            <w:r w:rsidRPr="3E082451" w:rsidR="0A6D7D19">
              <w:rPr>
                <w:rFonts w:ascii="Times New Roman" w:hAnsi="Times New Roman" w:eastAsia="Times New Roman" w:cs="Times New Roman"/>
                <w:b w:val="0"/>
                <w:bCs w:val="0"/>
                <w:i w:val="0"/>
                <w:iCs w:val="0"/>
                <w:sz w:val="24"/>
                <w:szCs w:val="24"/>
                <w:lang w:val="en-US"/>
              </w:rPr>
              <w:t xml:space="preserve"> </w:t>
            </w:r>
          </w:p>
        </w:tc>
        <w:tc>
          <w:tcPr>
            <w:tcW w:w="1872" w:type="dxa"/>
            <w:tcMar>
              <w:left w:w="105" w:type="dxa"/>
              <w:right w:w="105" w:type="dxa"/>
            </w:tcMar>
            <w:vAlign w:val="top"/>
          </w:tcPr>
          <w:p w:rsidR="5D862275" w:rsidP="3E082451" w:rsidRDefault="5D862275" w14:paraId="52D20746" w14:textId="4031A00F">
            <w:pPr>
              <w:jc w:val="both"/>
            </w:pPr>
            <w:r w:rsidRPr="3E082451" w:rsidR="5D862275">
              <w:rPr>
                <w:rFonts w:ascii="Times New Roman" w:hAnsi="Times New Roman" w:eastAsia="Times New Roman" w:cs="Times New Roman"/>
                <w:b w:val="0"/>
                <w:bCs w:val="0"/>
                <w:i w:val="0"/>
                <w:iCs w:val="0"/>
                <w:sz w:val="24"/>
                <w:szCs w:val="24"/>
                <w:lang w:val="en-US"/>
              </w:rPr>
              <w:t>30m</w:t>
            </w:r>
          </w:p>
        </w:tc>
        <w:tc>
          <w:tcPr>
            <w:tcW w:w="1872" w:type="dxa"/>
            <w:tcMar>
              <w:left w:w="105" w:type="dxa"/>
              <w:right w:w="105" w:type="dxa"/>
            </w:tcMar>
            <w:vAlign w:val="top"/>
          </w:tcPr>
          <w:p w:rsidR="3E082451" w:rsidP="3E082451" w:rsidRDefault="3E082451" w14:paraId="0715A79D" w14:textId="05F5E629">
            <w:pPr>
              <w:jc w:val="both"/>
              <w:rPr>
                <w:rFonts w:ascii="Times New Roman" w:hAnsi="Times New Roman" w:eastAsia="Times New Roman" w:cs="Times New Roman"/>
                <w:b w:val="0"/>
                <w:bCs w:val="0"/>
                <w:i w:val="0"/>
                <w:iCs w:val="0"/>
                <w:sz w:val="24"/>
                <w:szCs w:val="24"/>
              </w:rPr>
            </w:pPr>
            <w:r w:rsidRPr="3E082451" w:rsidR="3E082451">
              <w:rPr>
                <w:rFonts w:ascii="Times New Roman" w:hAnsi="Times New Roman" w:eastAsia="Times New Roman" w:cs="Times New Roman"/>
                <w:b w:val="0"/>
                <w:bCs w:val="0"/>
                <w:i w:val="0"/>
                <w:iCs w:val="0"/>
                <w:sz w:val="24"/>
                <w:szCs w:val="24"/>
                <w:lang w:val="en-US"/>
              </w:rPr>
              <w:t>2023</w:t>
            </w:r>
          </w:p>
        </w:tc>
        <w:tc>
          <w:tcPr>
            <w:tcW w:w="1872" w:type="dxa"/>
            <w:tcMar>
              <w:left w:w="105" w:type="dxa"/>
              <w:right w:w="105" w:type="dxa"/>
            </w:tcMar>
            <w:vAlign w:val="top"/>
          </w:tcPr>
          <w:p w:rsidR="701F73D6" w:rsidP="3E082451" w:rsidRDefault="701F73D6" w14:paraId="635A42AC" w14:textId="395DBEAD">
            <w:pPr>
              <w:pStyle w:val="Normal"/>
              <w:bidi w:val="0"/>
              <w:jc w:val="both"/>
            </w:pPr>
            <w:r w:rsidRPr="3E082451" w:rsidR="701F73D6">
              <w:rPr>
                <w:rFonts w:ascii="Times New Roman" w:hAnsi="Times New Roman" w:eastAsia="Times New Roman" w:cs="Times New Roman"/>
                <w:b w:val="0"/>
                <w:bCs w:val="0"/>
                <w:i w:val="0"/>
                <w:iCs w:val="0"/>
                <w:sz w:val="24"/>
                <w:szCs w:val="24"/>
                <w:lang w:val="en-US"/>
              </w:rPr>
              <w:t>GeoTIFF</w:t>
            </w:r>
          </w:p>
        </w:tc>
      </w:tr>
      <w:tr w:rsidR="3E082451" w:rsidTr="3E082451" w14:paraId="361A52B0">
        <w:trPr>
          <w:trHeight w:val="285"/>
        </w:trPr>
        <w:tc>
          <w:tcPr>
            <w:tcW w:w="1872" w:type="dxa"/>
            <w:tcMar>
              <w:left w:w="105" w:type="dxa"/>
              <w:right w:w="105" w:type="dxa"/>
            </w:tcMar>
            <w:vAlign w:val="top"/>
          </w:tcPr>
          <w:p w:rsidR="2EEF2B5B" w:rsidP="3E082451" w:rsidRDefault="2EEF2B5B" w14:paraId="2A6ADF4A" w14:textId="45F7EB75">
            <w:pPr>
              <w:pStyle w:val="Normal"/>
              <w:suppressLineNumbers w:val="0"/>
              <w:bidi w:val="0"/>
              <w:spacing w:before="0" w:beforeAutospacing="off" w:after="0" w:afterAutospacing="off" w:line="240" w:lineRule="auto"/>
              <w:ind w:left="0" w:right="0"/>
              <w:jc w:val="both"/>
            </w:pPr>
            <w:r w:rsidRPr="3E082451" w:rsidR="2EEF2B5B">
              <w:rPr>
                <w:rFonts w:ascii="Times New Roman" w:hAnsi="Times New Roman" w:eastAsia="Times New Roman" w:cs="Times New Roman"/>
                <w:b w:val="0"/>
                <w:bCs w:val="0"/>
                <w:i w:val="0"/>
                <w:iCs w:val="0"/>
                <w:sz w:val="24"/>
                <w:szCs w:val="24"/>
                <w:lang w:val="en-US"/>
              </w:rPr>
              <w:t>Mau Forest Boundary</w:t>
            </w:r>
          </w:p>
        </w:tc>
        <w:tc>
          <w:tcPr>
            <w:tcW w:w="1872" w:type="dxa"/>
            <w:tcMar>
              <w:left w:w="105" w:type="dxa"/>
              <w:right w:w="105" w:type="dxa"/>
            </w:tcMar>
            <w:vAlign w:val="top"/>
          </w:tcPr>
          <w:p w:rsidR="2EEF2B5B" w:rsidP="3E082451" w:rsidRDefault="2EEF2B5B" w14:paraId="5EA19409" w14:textId="402DB341">
            <w:pPr>
              <w:jc w:val="both"/>
            </w:pPr>
            <w:r w:rsidRPr="3E082451" w:rsidR="2EEF2B5B">
              <w:rPr>
                <w:rFonts w:ascii="Times New Roman" w:hAnsi="Times New Roman" w:eastAsia="Times New Roman" w:cs="Times New Roman"/>
                <w:b w:val="0"/>
                <w:bCs w:val="0"/>
                <w:i w:val="0"/>
                <w:iCs w:val="0"/>
                <w:sz w:val="24"/>
                <w:szCs w:val="24"/>
                <w:lang w:val="en-US"/>
              </w:rPr>
              <w:t>Africa Geoportal</w:t>
            </w:r>
          </w:p>
        </w:tc>
        <w:tc>
          <w:tcPr>
            <w:tcW w:w="1872" w:type="dxa"/>
            <w:tcMar>
              <w:left w:w="105" w:type="dxa"/>
              <w:right w:w="105" w:type="dxa"/>
            </w:tcMar>
            <w:vAlign w:val="top"/>
          </w:tcPr>
          <w:p w:rsidR="2EEF2B5B" w:rsidP="3E082451" w:rsidRDefault="2EEF2B5B" w14:paraId="701E4817" w14:textId="7BCAAA80">
            <w:pPr>
              <w:jc w:val="both"/>
            </w:pPr>
            <w:r w:rsidRPr="3E082451" w:rsidR="2EEF2B5B">
              <w:rPr>
                <w:rFonts w:ascii="Times New Roman" w:hAnsi="Times New Roman" w:eastAsia="Times New Roman" w:cs="Times New Roman"/>
                <w:b w:val="0"/>
                <w:bCs w:val="0"/>
                <w:i w:val="0"/>
                <w:iCs w:val="0"/>
                <w:sz w:val="24"/>
                <w:szCs w:val="24"/>
                <w:lang w:val="en-US"/>
              </w:rPr>
              <w:t>Vector</w:t>
            </w:r>
          </w:p>
        </w:tc>
        <w:tc>
          <w:tcPr>
            <w:tcW w:w="1872" w:type="dxa"/>
            <w:tcMar>
              <w:left w:w="105" w:type="dxa"/>
              <w:right w:w="105" w:type="dxa"/>
            </w:tcMar>
            <w:vAlign w:val="top"/>
          </w:tcPr>
          <w:p w:rsidR="3E082451" w:rsidP="3E082451" w:rsidRDefault="3E082451" w14:paraId="5ACB13C4" w14:textId="3B5EA65D">
            <w:pPr>
              <w:jc w:val="both"/>
              <w:rPr>
                <w:rFonts w:ascii="Times New Roman" w:hAnsi="Times New Roman" w:eastAsia="Times New Roman" w:cs="Times New Roman"/>
                <w:b w:val="0"/>
                <w:bCs w:val="0"/>
                <w:i w:val="0"/>
                <w:iCs w:val="0"/>
                <w:sz w:val="24"/>
                <w:szCs w:val="24"/>
              </w:rPr>
            </w:pPr>
            <w:r w:rsidRPr="3E082451" w:rsidR="3E082451">
              <w:rPr>
                <w:rFonts w:ascii="Times New Roman" w:hAnsi="Times New Roman" w:eastAsia="Times New Roman" w:cs="Times New Roman"/>
                <w:b w:val="0"/>
                <w:bCs w:val="0"/>
                <w:i w:val="0"/>
                <w:iCs w:val="0"/>
                <w:sz w:val="24"/>
                <w:szCs w:val="24"/>
                <w:lang w:val="en-US"/>
              </w:rPr>
              <w:t>202</w:t>
            </w:r>
            <w:r w:rsidRPr="3E082451" w:rsidR="60F8E791">
              <w:rPr>
                <w:rFonts w:ascii="Times New Roman" w:hAnsi="Times New Roman" w:eastAsia="Times New Roman" w:cs="Times New Roman"/>
                <w:b w:val="0"/>
                <w:bCs w:val="0"/>
                <w:i w:val="0"/>
                <w:iCs w:val="0"/>
                <w:sz w:val="24"/>
                <w:szCs w:val="24"/>
                <w:lang w:val="en-US"/>
              </w:rPr>
              <w:t>2</w:t>
            </w:r>
          </w:p>
        </w:tc>
        <w:tc>
          <w:tcPr>
            <w:tcW w:w="1872" w:type="dxa"/>
            <w:tcMar>
              <w:left w:w="105" w:type="dxa"/>
              <w:right w:w="105" w:type="dxa"/>
            </w:tcMar>
            <w:vAlign w:val="top"/>
          </w:tcPr>
          <w:p w:rsidR="406246CA" w:rsidP="3E082451" w:rsidRDefault="406246CA" w14:paraId="6C7BE1A8" w14:textId="62E1AAF1">
            <w:pPr>
              <w:pStyle w:val="Normal"/>
              <w:bidi w:val="0"/>
              <w:jc w:val="both"/>
            </w:pPr>
            <w:r w:rsidRPr="3E082451" w:rsidR="406246CA">
              <w:rPr>
                <w:rFonts w:ascii="Times New Roman" w:hAnsi="Times New Roman" w:eastAsia="Times New Roman" w:cs="Times New Roman"/>
                <w:b w:val="0"/>
                <w:bCs w:val="0"/>
                <w:i w:val="0"/>
                <w:iCs w:val="0"/>
                <w:sz w:val="24"/>
                <w:szCs w:val="24"/>
                <w:lang w:val="en-US"/>
              </w:rPr>
              <w:t>Shapefile</w:t>
            </w:r>
          </w:p>
        </w:tc>
      </w:tr>
    </w:tbl>
    <w:p xmlns:wp14="http://schemas.microsoft.com/office/word/2010/wordml" w:rsidP="3E082451" wp14:paraId="462BE9BC" wp14:textId="5DE934A6">
      <w:pPr>
        <w:bidi w:val="0"/>
        <w:spacing w:before="0" w:beforeAutospacing="off" w:after="160" w:afterAutospacing="off" w:line="276"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E082451" wp14:paraId="1C7082A1" wp14:textId="72AB1EEE">
      <w:pPr>
        <w:bidi w:val="0"/>
        <w:spacing w:before="0" w:beforeAutospacing="off" w:after="160" w:afterAutospacing="off" w:line="276"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E082451" wp14:paraId="5ABDE530" wp14:textId="1CB4BB94">
      <w:pPr>
        <w:bidi w:val="0"/>
        <w:spacing w:before="0" w:beforeAutospacing="off" w:after="160" w:afterAutospacing="off" w:line="276"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E082451" wp14:paraId="1C2DC72C" wp14:textId="4734EEFE">
      <w:pPr>
        <w:bidi w:val="0"/>
        <w:spacing w:line="276"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E082451" w:rsidR="21A4BA41">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4. Methodology</w:t>
      </w:r>
    </w:p>
    <w:p xmlns:wp14="http://schemas.microsoft.com/office/word/2010/wordml" w:rsidP="3E082451" wp14:paraId="7045B996" wp14:textId="1231FC27">
      <w:pPr>
        <w:bidi w:val="0"/>
        <w:spacing w:before="240" w:beforeAutospacing="off" w:after="240" w:afterAutospacing="off"/>
        <w:jc w:val="both"/>
        <w:rPr>
          <w:rFonts w:ascii="Times New Roman" w:hAnsi="Times New Roman" w:eastAsia="Times New Roman" w:cs="Times New Roman"/>
          <w:b w:val="1"/>
          <w:bCs w:val="1"/>
          <w:noProof w:val="0"/>
          <w:sz w:val="24"/>
          <w:szCs w:val="24"/>
          <w:lang w:val="en-US"/>
        </w:rPr>
      </w:pPr>
      <w:r w:rsidRPr="3E082451" w:rsidR="5A872573">
        <w:rPr>
          <w:rFonts w:ascii="Times New Roman" w:hAnsi="Times New Roman" w:eastAsia="Times New Roman" w:cs="Times New Roman"/>
          <w:b w:val="1"/>
          <w:bCs w:val="1"/>
          <w:noProof w:val="0"/>
          <w:sz w:val="24"/>
          <w:szCs w:val="24"/>
          <w:lang w:val="en-US"/>
        </w:rPr>
        <w:t>4.1 Data Acquisition &amp; Preparation</w:t>
      </w:r>
    </w:p>
    <w:p xmlns:wp14="http://schemas.microsoft.com/office/word/2010/wordml" w:rsidP="3E082451" wp14:paraId="796AF0EE" wp14:textId="4E1F5CF9">
      <w:pPr>
        <w:bidi w:val="0"/>
        <w:spacing w:before="240" w:beforeAutospacing="off" w:after="240" w:afterAutospacing="off"/>
        <w:jc w:val="both"/>
      </w:pPr>
      <w:r w:rsidRPr="3E082451" w:rsidR="5A872573">
        <w:rPr>
          <w:rFonts w:ascii="Times New Roman" w:hAnsi="Times New Roman" w:eastAsia="Times New Roman" w:cs="Times New Roman"/>
          <w:noProof w:val="0"/>
          <w:sz w:val="24"/>
          <w:szCs w:val="24"/>
          <w:lang w:val="en-US"/>
        </w:rPr>
        <w:t>Landsat 5 TM (2010) and Landsat 8/9 (2023) surface reflectance imagery were downloaded from USGS Earth Explorer. Images were selected for the dry season (January–March) with &lt;10% cloud cover to minimize seasonal and atmospheric bias. Two adjacent rows (060 and 061) were required to cover the full extent of the Mau Forest Complex. All raster bands were reprojected to EPSG:32737 (WGS 84 / UTM Zone 37S) and clipped to the Mau Forest Complex boundary.</w:t>
      </w:r>
    </w:p>
    <w:p xmlns:wp14="http://schemas.microsoft.com/office/word/2010/wordml" w:rsidP="3E082451" wp14:paraId="1646AFA0" wp14:textId="1A7D797D">
      <w:pPr>
        <w:bidi w:val="0"/>
        <w:spacing w:before="240" w:beforeAutospacing="off" w:after="240" w:afterAutospacing="off"/>
        <w:jc w:val="both"/>
        <w:rPr>
          <w:rFonts w:ascii="Times New Roman" w:hAnsi="Times New Roman" w:eastAsia="Times New Roman" w:cs="Times New Roman"/>
          <w:b w:val="1"/>
          <w:bCs w:val="1"/>
          <w:noProof w:val="0"/>
          <w:sz w:val="24"/>
          <w:szCs w:val="24"/>
          <w:lang w:val="en-US"/>
        </w:rPr>
      </w:pPr>
      <w:r w:rsidRPr="3E082451" w:rsidR="5A872573">
        <w:rPr>
          <w:rFonts w:ascii="Times New Roman" w:hAnsi="Times New Roman" w:eastAsia="Times New Roman" w:cs="Times New Roman"/>
          <w:b w:val="1"/>
          <w:bCs w:val="1"/>
          <w:noProof w:val="0"/>
          <w:sz w:val="24"/>
          <w:szCs w:val="24"/>
          <w:lang w:val="en-US"/>
        </w:rPr>
        <w:t>4.2 NDVI Calculation</w:t>
      </w:r>
    </w:p>
    <w:p xmlns:wp14="http://schemas.microsoft.com/office/word/2010/wordml" w:rsidP="3E082451" wp14:paraId="4068DBA9" wp14:textId="4205552F">
      <w:pPr>
        <w:bidi w:val="0"/>
        <w:spacing w:before="240" w:beforeAutospacing="off" w:after="240" w:afterAutospacing="off"/>
        <w:jc w:val="both"/>
      </w:pPr>
      <w:r w:rsidRPr="3E082451" w:rsidR="5A872573">
        <w:rPr>
          <w:rFonts w:ascii="Times New Roman" w:hAnsi="Times New Roman" w:eastAsia="Times New Roman" w:cs="Times New Roman"/>
          <w:noProof w:val="0"/>
          <w:sz w:val="24"/>
          <w:szCs w:val="24"/>
          <w:lang w:val="en-US"/>
        </w:rPr>
        <w:t>Normalized Difference Vegetation Index (NDVI) was calculated for both time periods using the red and near-infrared bands:</w:t>
      </w:r>
    </w:p>
    <w:p xmlns:wp14="http://schemas.microsoft.com/office/word/2010/wordml" w:rsidP="3E082451" wp14:paraId="525B3A72" wp14:textId="5DDF3E3A">
      <w:pPr>
        <w:bidi w:val="0"/>
        <w:spacing w:before="240" w:beforeAutospacing="off" w:after="240" w:afterAutospacing="off"/>
        <w:jc w:val="both"/>
      </w:pPr>
      <w:r w:rsidRPr="3E082451" w:rsidR="5A872573">
        <w:rPr>
          <w:rFonts w:ascii="Times New Roman" w:hAnsi="Times New Roman" w:eastAsia="Times New Roman" w:cs="Times New Roman"/>
          <w:noProof w:val="0"/>
          <w:sz w:val="24"/>
          <w:szCs w:val="24"/>
          <w:lang w:val="en-US"/>
        </w:rPr>
        <w:t>NDVI = (NIR − Red) / (NIR + Red)</w:t>
      </w:r>
    </w:p>
    <w:p xmlns:wp14="http://schemas.microsoft.com/office/word/2010/wordml" w:rsidP="3E082451" wp14:paraId="0AC70AC7" wp14:textId="4955FD8D">
      <w:pPr>
        <w:bidi w:val="0"/>
        <w:spacing w:before="240" w:beforeAutospacing="off" w:after="240" w:afterAutospacing="off"/>
        <w:jc w:val="both"/>
      </w:pPr>
      <w:r w:rsidRPr="3E082451" w:rsidR="5A872573">
        <w:rPr>
          <w:rFonts w:ascii="Times New Roman" w:hAnsi="Times New Roman" w:eastAsia="Times New Roman" w:cs="Times New Roman"/>
          <w:noProof w:val="0"/>
          <w:sz w:val="24"/>
          <w:szCs w:val="24"/>
          <w:lang w:val="en-US"/>
        </w:rPr>
        <w:t>For Landsat 5 TM: NDVI = (Band 4 − Band 3) / (Band 4 + Band 3) For Landsat 8/9: NDVI = (Band 5 − Band 4) / (Band 5 + Band 4)</w:t>
      </w:r>
    </w:p>
    <w:p xmlns:wp14="http://schemas.microsoft.com/office/word/2010/wordml" w:rsidP="3E082451" wp14:paraId="7008BBDF" wp14:textId="33462FBF">
      <w:pPr>
        <w:bidi w:val="0"/>
        <w:spacing w:before="240" w:beforeAutospacing="off" w:after="240" w:afterAutospacing="off"/>
        <w:jc w:val="both"/>
        <w:rPr>
          <w:rFonts w:ascii="Times New Roman" w:hAnsi="Times New Roman" w:eastAsia="Times New Roman" w:cs="Times New Roman"/>
          <w:b w:val="1"/>
          <w:bCs w:val="1"/>
          <w:noProof w:val="0"/>
          <w:sz w:val="24"/>
          <w:szCs w:val="24"/>
          <w:lang w:val="en-US"/>
        </w:rPr>
      </w:pPr>
      <w:r w:rsidRPr="3E082451" w:rsidR="5A872573">
        <w:rPr>
          <w:rFonts w:ascii="Times New Roman" w:hAnsi="Times New Roman" w:eastAsia="Times New Roman" w:cs="Times New Roman"/>
          <w:b w:val="1"/>
          <w:bCs w:val="1"/>
          <w:noProof w:val="0"/>
          <w:sz w:val="24"/>
          <w:szCs w:val="24"/>
          <w:lang w:val="en-US"/>
        </w:rPr>
        <w:t>4.3 Change Detection</w:t>
      </w:r>
    </w:p>
    <w:p xmlns:wp14="http://schemas.microsoft.com/office/word/2010/wordml" w:rsidP="3E082451" wp14:paraId="0B331982" wp14:textId="457BA6F3">
      <w:pPr>
        <w:bidi w:val="0"/>
        <w:spacing w:before="240" w:beforeAutospacing="off" w:after="240" w:afterAutospacing="off"/>
        <w:jc w:val="both"/>
      </w:pPr>
      <w:r w:rsidRPr="3E082451" w:rsidR="5A872573">
        <w:rPr>
          <w:rFonts w:ascii="Times New Roman" w:hAnsi="Times New Roman" w:eastAsia="Times New Roman" w:cs="Times New Roman"/>
          <w:noProof w:val="0"/>
          <w:sz w:val="24"/>
          <w:szCs w:val="24"/>
          <w:lang w:val="en-US"/>
        </w:rPr>
        <w:t>NDVI difference was computed as: NDVI_2023 − NDVI_2010</w:t>
      </w:r>
    </w:p>
    <w:p xmlns:wp14="http://schemas.microsoft.com/office/word/2010/wordml" w:rsidP="3E082451" wp14:paraId="68DA4680" wp14:textId="13229DA0">
      <w:pPr>
        <w:bidi w:val="0"/>
        <w:spacing w:before="240" w:beforeAutospacing="off" w:after="240" w:afterAutospacing="off"/>
        <w:jc w:val="both"/>
      </w:pPr>
      <w:r w:rsidRPr="3E082451" w:rsidR="5A872573">
        <w:rPr>
          <w:rFonts w:ascii="Times New Roman" w:hAnsi="Times New Roman" w:eastAsia="Times New Roman" w:cs="Times New Roman"/>
          <w:noProof w:val="0"/>
          <w:sz w:val="24"/>
          <w:szCs w:val="24"/>
          <w:lang w:val="en-US"/>
        </w:rPr>
        <w:t>The difference raster was classified into five categories: • Significant loss: NDVI difference &lt; −0.2 • Moderate loss: −0.2 to −0.05 • Stable: −0.05 to +0.05 • Moderate gain: +0.05 to +0.2 • Significant gain: &gt; +0.2</w:t>
      </w:r>
    </w:p>
    <w:p xmlns:wp14="http://schemas.microsoft.com/office/word/2010/wordml" w:rsidP="3E082451" wp14:paraId="3212C0F3" wp14:textId="750E4718">
      <w:pPr>
        <w:bidi w:val="0"/>
        <w:spacing w:before="240" w:beforeAutospacing="off" w:after="240" w:afterAutospacing="off"/>
        <w:jc w:val="both"/>
        <w:rPr>
          <w:rFonts w:ascii="Times New Roman" w:hAnsi="Times New Roman" w:eastAsia="Times New Roman" w:cs="Times New Roman"/>
          <w:b w:val="1"/>
          <w:bCs w:val="1"/>
          <w:noProof w:val="0"/>
          <w:sz w:val="24"/>
          <w:szCs w:val="24"/>
          <w:lang w:val="en-US"/>
        </w:rPr>
      </w:pPr>
      <w:r w:rsidRPr="3E082451" w:rsidR="5A872573">
        <w:rPr>
          <w:rFonts w:ascii="Times New Roman" w:hAnsi="Times New Roman" w:eastAsia="Times New Roman" w:cs="Times New Roman"/>
          <w:b w:val="1"/>
          <w:bCs w:val="1"/>
          <w:noProof w:val="0"/>
          <w:sz w:val="24"/>
          <w:szCs w:val="24"/>
          <w:lang w:val="en-US"/>
        </w:rPr>
        <w:t>4.4 Hotspot Identification</w:t>
      </w:r>
    </w:p>
    <w:p xmlns:wp14="http://schemas.microsoft.com/office/word/2010/wordml" w:rsidP="3E082451" wp14:paraId="011FF9BE" wp14:textId="31F52016">
      <w:pPr>
        <w:bidi w:val="0"/>
        <w:spacing w:before="240" w:beforeAutospacing="off" w:after="240" w:afterAutospacing="off"/>
        <w:jc w:val="both"/>
      </w:pPr>
      <w:r w:rsidRPr="3E082451" w:rsidR="5A872573">
        <w:rPr>
          <w:rFonts w:ascii="Times New Roman" w:hAnsi="Times New Roman" w:eastAsia="Times New Roman" w:cs="Times New Roman"/>
          <w:noProof w:val="0"/>
          <w:sz w:val="24"/>
          <w:szCs w:val="24"/>
          <w:lang w:val="en-US"/>
        </w:rPr>
        <w:t>Loss pixels (significant and moderate) were extracted and converted to polygons. The five largest contiguous loss patches were identified, one per major forest block, and ranked by area. Zonal statistics were applied to quantify total loss within the study boundary.</w:t>
      </w:r>
    </w:p>
    <w:p xmlns:wp14="http://schemas.microsoft.com/office/word/2010/wordml" w:rsidP="3E082451" wp14:paraId="6DE78FAB" wp14:textId="614A25FF">
      <w:pPr>
        <w:bidi w:val="0"/>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E082451" wp14:paraId="421E5C57" wp14:textId="1808BB1B">
      <w:pPr>
        <w:bidi w:val="0"/>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E082451" w:rsidR="21A4BA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E082451" w:rsidR="21A4BA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3E082451" wp14:paraId="6A485C0B" wp14:textId="6FDF128D">
      <w:pPr>
        <w:bidi w:val="0"/>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E082451" w:rsidR="21A4BA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3E082451" wp14:paraId="35A5AD1A" wp14:textId="72D8DE42">
      <w:pPr>
        <w:bidi w:val="0"/>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E082451" w:rsidR="21A4BA41">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5. Results</w:t>
      </w:r>
    </w:p>
    <w:p xmlns:wp14="http://schemas.microsoft.com/office/word/2010/wordml" w:rsidP="3E082451" wp14:paraId="185FD776" wp14:textId="16E2876B">
      <w:pPr>
        <w:bidi w:val="0"/>
        <w:spacing w:before="240" w:beforeAutospacing="off" w:after="240" w:afterAutospacing="off"/>
        <w:jc w:val="both"/>
      </w:pPr>
      <w:r w:rsidRPr="3E082451" w:rsidR="2393D2B6">
        <w:rPr>
          <w:rFonts w:ascii="Times New Roman" w:hAnsi="Times New Roman" w:eastAsia="Times New Roman" w:cs="Times New Roman"/>
          <w:noProof w:val="0"/>
          <w:sz w:val="24"/>
          <w:szCs w:val="24"/>
          <w:lang w:val="en-US"/>
        </w:rPr>
        <w:t>5.1 Overall Forest Change</w:t>
      </w:r>
    </w:p>
    <w:p xmlns:wp14="http://schemas.microsoft.com/office/word/2010/wordml" w:rsidP="3E082451" wp14:paraId="73D4B5B4" wp14:textId="3C6D13BB">
      <w:pPr>
        <w:bidi w:val="0"/>
        <w:spacing w:before="240" w:beforeAutospacing="off" w:after="240" w:afterAutospacing="off"/>
        <w:jc w:val="both"/>
      </w:pPr>
      <w:r w:rsidRPr="3E082451" w:rsidR="2393D2B6">
        <w:rPr>
          <w:rFonts w:ascii="Times New Roman" w:hAnsi="Times New Roman" w:eastAsia="Times New Roman" w:cs="Times New Roman"/>
          <w:noProof w:val="0"/>
          <w:sz w:val="24"/>
          <w:szCs w:val="24"/>
          <w:lang w:val="en-US"/>
        </w:rPr>
        <w:t>The study boundary encompassed 1,318 km² of dense forest in 2010. Between 2010 and 2023, five major deforestation hotspots were identified, totaling 803 km² of cleared or degraded forest. This represents 32.3% of the baseline forest area within the mapped boundary.</w:t>
      </w:r>
    </w:p>
    <w:p xmlns:wp14="http://schemas.microsoft.com/office/word/2010/wordml" w:rsidP="3E082451" wp14:paraId="781ED11E" wp14:textId="349C0797">
      <w:pPr>
        <w:bidi w:val="0"/>
        <w:spacing w:before="240" w:beforeAutospacing="off" w:after="240" w:afterAutospacing="off"/>
        <w:jc w:val="both"/>
      </w:pPr>
      <w:r w:rsidRPr="3E082451" w:rsidR="2393D2B6">
        <w:rPr>
          <w:rFonts w:ascii="Times New Roman" w:hAnsi="Times New Roman" w:eastAsia="Times New Roman" w:cs="Times New Roman"/>
          <w:noProof w:val="0"/>
          <w:sz w:val="24"/>
          <w:szCs w:val="24"/>
          <w:lang w:val="en-US"/>
        </w:rPr>
        <w:t>5.2 Block-Level Analysis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659"/>
        <w:gridCol w:w="1764"/>
        <w:gridCol w:w="2407"/>
        <w:gridCol w:w="1803"/>
        <w:gridCol w:w="1727"/>
      </w:tblGrid>
      <w:tr w:rsidR="3E082451" w:rsidTr="3E082451" w14:paraId="5F77D8E2">
        <w:trPr>
          <w:trHeight w:val="300"/>
        </w:trPr>
        <w:tc>
          <w:tcPr>
            <w:tcW w:w="16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E082451" w:rsidP="3E082451" w:rsidRDefault="3E082451" w14:paraId="02103731" w14:textId="310EB57B">
            <w:pPr>
              <w:bidi w:val="0"/>
              <w:spacing w:before="0" w:beforeAutospacing="off" w:after="0" w:afterAutospacing="off"/>
              <w:jc w:val="both"/>
              <w:rPr>
                <w:rFonts w:ascii="Times New Roman" w:hAnsi="Times New Roman" w:eastAsia="Times New Roman" w:cs="Times New Roman"/>
                <w:b w:val="1"/>
                <w:bCs w:val="1"/>
              </w:rPr>
            </w:pPr>
            <w:r w:rsidRPr="3E082451" w:rsidR="3E082451">
              <w:rPr>
                <w:rFonts w:ascii="Times New Roman" w:hAnsi="Times New Roman" w:eastAsia="Times New Roman" w:cs="Times New Roman"/>
                <w:b w:val="1"/>
                <w:bCs w:val="1"/>
              </w:rPr>
              <w:t>Forest Block</w:t>
            </w:r>
          </w:p>
        </w:tc>
        <w:tc>
          <w:tcPr>
            <w:tcW w:w="17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E082451" w:rsidP="3E082451" w:rsidRDefault="3E082451" w14:paraId="0718E31B" w14:textId="29436D90">
            <w:pPr>
              <w:bidi w:val="0"/>
              <w:spacing w:before="0" w:beforeAutospacing="off" w:after="0" w:afterAutospacing="off"/>
              <w:jc w:val="both"/>
              <w:rPr>
                <w:rFonts w:ascii="Times New Roman" w:hAnsi="Times New Roman" w:eastAsia="Times New Roman" w:cs="Times New Roman"/>
                <w:b w:val="1"/>
                <w:bCs w:val="1"/>
              </w:rPr>
            </w:pPr>
            <w:r w:rsidRPr="3E082451" w:rsidR="3E082451">
              <w:rPr>
                <w:rFonts w:ascii="Times New Roman" w:hAnsi="Times New Roman" w:eastAsia="Times New Roman" w:cs="Times New Roman"/>
                <w:b w:val="1"/>
                <w:bCs w:val="1"/>
              </w:rPr>
              <w:t>Total Area (km²)</w:t>
            </w:r>
          </w:p>
        </w:tc>
        <w:tc>
          <w:tcPr>
            <w:tcW w:w="24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E082451" w:rsidP="3E082451" w:rsidRDefault="3E082451" w14:paraId="7C66B0F0" w14:textId="304FBA5B">
            <w:pPr>
              <w:bidi w:val="0"/>
              <w:spacing w:before="0" w:beforeAutospacing="off" w:after="0" w:afterAutospacing="off"/>
              <w:jc w:val="both"/>
              <w:rPr>
                <w:rFonts w:ascii="Times New Roman" w:hAnsi="Times New Roman" w:eastAsia="Times New Roman" w:cs="Times New Roman"/>
                <w:b w:val="1"/>
                <w:bCs w:val="1"/>
              </w:rPr>
            </w:pPr>
            <w:r w:rsidRPr="3E082451" w:rsidR="3E082451">
              <w:rPr>
                <w:rFonts w:ascii="Times New Roman" w:hAnsi="Times New Roman" w:eastAsia="Times New Roman" w:cs="Times New Roman"/>
                <w:b w:val="1"/>
                <w:bCs w:val="1"/>
              </w:rPr>
              <w:t>Forest Area 2010 (km²)</w:t>
            </w:r>
          </w:p>
        </w:tc>
        <w:tc>
          <w:tcPr>
            <w:tcW w:w="18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E082451" w:rsidP="3E082451" w:rsidRDefault="3E082451" w14:paraId="10045ECD" w14:textId="774D3EA5">
            <w:pPr>
              <w:bidi w:val="0"/>
              <w:spacing w:before="0" w:beforeAutospacing="off" w:after="0" w:afterAutospacing="off"/>
              <w:jc w:val="both"/>
              <w:rPr>
                <w:rFonts w:ascii="Times New Roman" w:hAnsi="Times New Roman" w:eastAsia="Times New Roman" w:cs="Times New Roman"/>
                <w:b w:val="1"/>
                <w:bCs w:val="1"/>
              </w:rPr>
            </w:pPr>
            <w:r w:rsidRPr="3E082451" w:rsidR="3E082451">
              <w:rPr>
                <w:rFonts w:ascii="Times New Roman" w:hAnsi="Times New Roman" w:eastAsia="Times New Roman" w:cs="Times New Roman"/>
                <w:b w:val="1"/>
                <w:bCs w:val="1"/>
              </w:rPr>
              <w:t>Loss Patch (km²)</w:t>
            </w:r>
          </w:p>
        </w:tc>
        <w:tc>
          <w:tcPr>
            <w:tcW w:w="17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E082451" w:rsidP="3E082451" w:rsidRDefault="3E082451" w14:paraId="3C7D6965" w14:textId="4DDCBE9B">
            <w:pPr>
              <w:bidi w:val="0"/>
              <w:spacing w:before="0" w:beforeAutospacing="off" w:after="0" w:afterAutospacing="off"/>
              <w:jc w:val="both"/>
              <w:rPr>
                <w:rFonts w:ascii="Times New Roman" w:hAnsi="Times New Roman" w:eastAsia="Times New Roman" w:cs="Times New Roman"/>
                <w:b w:val="1"/>
                <w:bCs w:val="1"/>
              </w:rPr>
            </w:pPr>
            <w:r w:rsidRPr="3E082451" w:rsidR="3E082451">
              <w:rPr>
                <w:rFonts w:ascii="Times New Roman" w:hAnsi="Times New Roman" w:eastAsia="Times New Roman" w:cs="Times New Roman"/>
                <w:b w:val="1"/>
                <w:bCs w:val="1"/>
              </w:rPr>
              <w:t>% of Block Lost</w:t>
            </w:r>
          </w:p>
        </w:tc>
      </w:tr>
      <w:tr w:rsidR="3E082451" w:rsidTr="3E082451" w14:paraId="44F8345E">
        <w:trPr>
          <w:trHeight w:val="300"/>
        </w:trPr>
        <w:tc>
          <w:tcPr>
            <w:tcW w:w="16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E082451" w:rsidP="3E082451" w:rsidRDefault="3E082451" w14:paraId="2F0788E8" w14:textId="4B05D429">
            <w:pPr>
              <w:bidi w:val="0"/>
              <w:spacing w:before="0" w:beforeAutospacing="off" w:after="0" w:afterAutospacing="off"/>
              <w:jc w:val="both"/>
              <w:rPr>
                <w:rFonts w:ascii="Times New Roman" w:hAnsi="Times New Roman" w:eastAsia="Times New Roman" w:cs="Times New Roman"/>
              </w:rPr>
            </w:pPr>
            <w:r w:rsidRPr="3E082451" w:rsidR="3E082451">
              <w:rPr>
                <w:rFonts w:ascii="Times New Roman" w:hAnsi="Times New Roman" w:eastAsia="Times New Roman" w:cs="Times New Roman"/>
              </w:rPr>
              <w:t>Eastern Mau</w:t>
            </w:r>
          </w:p>
        </w:tc>
        <w:tc>
          <w:tcPr>
            <w:tcW w:w="17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E082451" w:rsidP="3E082451" w:rsidRDefault="3E082451" w14:paraId="63DF1F9B" w14:textId="57796327">
            <w:pPr>
              <w:bidi w:val="0"/>
              <w:spacing w:before="0" w:beforeAutospacing="off" w:after="0" w:afterAutospacing="off"/>
              <w:jc w:val="both"/>
              <w:rPr>
                <w:rFonts w:ascii="Times New Roman" w:hAnsi="Times New Roman" w:eastAsia="Times New Roman" w:cs="Times New Roman"/>
              </w:rPr>
            </w:pPr>
            <w:r w:rsidRPr="3E082451" w:rsidR="3E082451">
              <w:rPr>
                <w:rFonts w:ascii="Times New Roman" w:hAnsi="Times New Roman" w:eastAsia="Times New Roman" w:cs="Times New Roman"/>
              </w:rPr>
              <w:t>659</w:t>
            </w:r>
          </w:p>
        </w:tc>
        <w:tc>
          <w:tcPr>
            <w:tcW w:w="24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E082451" w:rsidP="3E082451" w:rsidRDefault="3E082451" w14:paraId="72688D01" w14:textId="61EDA22C">
            <w:pPr>
              <w:bidi w:val="0"/>
              <w:spacing w:before="0" w:beforeAutospacing="off" w:after="0" w:afterAutospacing="off"/>
              <w:jc w:val="both"/>
              <w:rPr>
                <w:rFonts w:ascii="Times New Roman" w:hAnsi="Times New Roman" w:eastAsia="Times New Roman" w:cs="Times New Roman"/>
              </w:rPr>
            </w:pPr>
            <w:r w:rsidRPr="3E082451" w:rsidR="3E082451">
              <w:rPr>
                <w:rFonts w:ascii="Times New Roman" w:hAnsi="Times New Roman" w:eastAsia="Times New Roman" w:cs="Times New Roman"/>
              </w:rPr>
              <w:t>233</w:t>
            </w:r>
          </w:p>
        </w:tc>
        <w:tc>
          <w:tcPr>
            <w:tcW w:w="18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E082451" w:rsidP="3E082451" w:rsidRDefault="3E082451" w14:paraId="53AD11E0" w14:textId="16990C81">
            <w:pPr>
              <w:bidi w:val="0"/>
              <w:spacing w:before="0" w:beforeAutospacing="off" w:after="0" w:afterAutospacing="off"/>
              <w:jc w:val="both"/>
              <w:rPr>
                <w:rFonts w:ascii="Times New Roman" w:hAnsi="Times New Roman" w:eastAsia="Times New Roman" w:cs="Times New Roman"/>
              </w:rPr>
            </w:pPr>
            <w:r w:rsidRPr="3E082451" w:rsidR="3E082451">
              <w:rPr>
                <w:rFonts w:ascii="Times New Roman" w:hAnsi="Times New Roman" w:eastAsia="Times New Roman" w:cs="Times New Roman"/>
              </w:rPr>
              <w:t>366</w:t>
            </w:r>
          </w:p>
        </w:tc>
        <w:tc>
          <w:tcPr>
            <w:tcW w:w="17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E082451" w:rsidP="3E082451" w:rsidRDefault="3E082451" w14:paraId="510F1B44" w14:textId="710C8557">
            <w:pPr>
              <w:bidi w:val="0"/>
              <w:spacing w:before="0" w:beforeAutospacing="off" w:after="0" w:afterAutospacing="off"/>
              <w:jc w:val="both"/>
              <w:rPr>
                <w:rFonts w:ascii="Times New Roman" w:hAnsi="Times New Roman" w:eastAsia="Times New Roman" w:cs="Times New Roman"/>
              </w:rPr>
            </w:pPr>
            <w:r w:rsidRPr="3E082451" w:rsidR="3E082451">
              <w:rPr>
                <w:rFonts w:ascii="Times New Roman" w:hAnsi="Times New Roman" w:eastAsia="Times New Roman" w:cs="Times New Roman"/>
              </w:rPr>
              <w:t>55.5%</w:t>
            </w:r>
          </w:p>
        </w:tc>
      </w:tr>
      <w:tr w:rsidR="3E082451" w:rsidTr="3E082451" w14:paraId="74A36EDE">
        <w:trPr>
          <w:trHeight w:val="300"/>
        </w:trPr>
        <w:tc>
          <w:tcPr>
            <w:tcW w:w="16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E082451" w:rsidP="3E082451" w:rsidRDefault="3E082451" w14:paraId="16A78CC2" w14:textId="46C73B57">
            <w:pPr>
              <w:bidi w:val="0"/>
              <w:spacing w:before="0" w:beforeAutospacing="off" w:after="0" w:afterAutospacing="off"/>
              <w:jc w:val="both"/>
              <w:rPr>
                <w:rFonts w:ascii="Times New Roman" w:hAnsi="Times New Roman" w:eastAsia="Times New Roman" w:cs="Times New Roman"/>
              </w:rPr>
            </w:pPr>
            <w:r w:rsidRPr="3E082451" w:rsidR="3E082451">
              <w:rPr>
                <w:rFonts w:ascii="Times New Roman" w:hAnsi="Times New Roman" w:eastAsia="Times New Roman" w:cs="Times New Roman"/>
              </w:rPr>
              <w:t>Mount Londiani</w:t>
            </w:r>
          </w:p>
        </w:tc>
        <w:tc>
          <w:tcPr>
            <w:tcW w:w="17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E082451" w:rsidP="3E082451" w:rsidRDefault="3E082451" w14:paraId="55264ADD" w14:textId="3EC343F1">
            <w:pPr>
              <w:bidi w:val="0"/>
              <w:spacing w:before="0" w:beforeAutospacing="off" w:after="0" w:afterAutospacing="off"/>
              <w:jc w:val="both"/>
              <w:rPr>
                <w:rFonts w:ascii="Times New Roman" w:hAnsi="Times New Roman" w:eastAsia="Times New Roman" w:cs="Times New Roman"/>
              </w:rPr>
            </w:pPr>
            <w:r w:rsidRPr="3E082451" w:rsidR="3E082451">
              <w:rPr>
                <w:rFonts w:ascii="Times New Roman" w:hAnsi="Times New Roman" w:eastAsia="Times New Roman" w:cs="Times New Roman"/>
              </w:rPr>
              <w:t>300</w:t>
            </w:r>
          </w:p>
        </w:tc>
        <w:tc>
          <w:tcPr>
            <w:tcW w:w="24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E082451" w:rsidP="3E082451" w:rsidRDefault="3E082451" w14:paraId="23448715" w14:textId="6F8CE1BA">
            <w:pPr>
              <w:bidi w:val="0"/>
              <w:spacing w:before="0" w:beforeAutospacing="off" w:after="0" w:afterAutospacing="off"/>
              <w:jc w:val="both"/>
              <w:rPr>
                <w:rFonts w:ascii="Times New Roman" w:hAnsi="Times New Roman" w:eastAsia="Times New Roman" w:cs="Times New Roman"/>
              </w:rPr>
            </w:pPr>
            <w:r w:rsidRPr="3E082451" w:rsidR="3E082451">
              <w:rPr>
                <w:rFonts w:ascii="Times New Roman" w:hAnsi="Times New Roman" w:eastAsia="Times New Roman" w:cs="Times New Roman"/>
              </w:rPr>
              <w:t>145</w:t>
            </w:r>
          </w:p>
        </w:tc>
        <w:tc>
          <w:tcPr>
            <w:tcW w:w="18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E082451" w:rsidP="3E082451" w:rsidRDefault="3E082451" w14:paraId="68D9E608" w14:textId="171FCF06">
            <w:pPr>
              <w:bidi w:val="0"/>
              <w:spacing w:before="0" w:beforeAutospacing="off" w:after="0" w:afterAutospacing="off"/>
              <w:jc w:val="both"/>
              <w:rPr>
                <w:rFonts w:ascii="Times New Roman" w:hAnsi="Times New Roman" w:eastAsia="Times New Roman" w:cs="Times New Roman"/>
              </w:rPr>
            </w:pPr>
            <w:r w:rsidRPr="3E082451" w:rsidR="3E082451">
              <w:rPr>
                <w:rFonts w:ascii="Times New Roman" w:hAnsi="Times New Roman" w:eastAsia="Times New Roman" w:cs="Times New Roman"/>
              </w:rPr>
              <w:t>149</w:t>
            </w:r>
          </w:p>
        </w:tc>
        <w:tc>
          <w:tcPr>
            <w:tcW w:w="17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E082451" w:rsidP="3E082451" w:rsidRDefault="3E082451" w14:paraId="2DE2F360" w14:textId="650BE01D">
            <w:pPr>
              <w:bidi w:val="0"/>
              <w:spacing w:before="0" w:beforeAutospacing="off" w:after="0" w:afterAutospacing="off"/>
              <w:jc w:val="both"/>
              <w:rPr>
                <w:rFonts w:ascii="Times New Roman" w:hAnsi="Times New Roman" w:eastAsia="Times New Roman" w:cs="Times New Roman"/>
              </w:rPr>
            </w:pPr>
            <w:r w:rsidRPr="3E082451" w:rsidR="3E082451">
              <w:rPr>
                <w:rFonts w:ascii="Times New Roman" w:hAnsi="Times New Roman" w:eastAsia="Times New Roman" w:cs="Times New Roman"/>
              </w:rPr>
              <w:t>49.7%</w:t>
            </w:r>
          </w:p>
        </w:tc>
      </w:tr>
      <w:tr w:rsidR="3E082451" w:rsidTr="3E082451" w14:paraId="2509F22B">
        <w:trPr>
          <w:trHeight w:val="300"/>
        </w:trPr>
        <w:tc>
          <w:tcPr>
            <w:tcW w:w="16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E082451" w:rsidP="3E082451" w:rsidRDefault="3E082451" w14:paraId="02A1C27E" w14:textId="33B0F453">
            <w:pPr>
              <w:bidi w:val="0"/>
              <w:spacing w:before="0" w:beforeAutospacing="off" w:after="0" w:afterAutospacing="off"/>
              <w:jc w:val="both"/>
              <w:rPr>
                <w:rFonts w:ascii="Times New Roman" w:hAnsi="Times New Roman" w:eastAsia="Times New Roman" w:cs="Times New Roman"/>
              </w:rPr>
            </w:pPr>
            <w:r w:rsidRPr="3E082451" w:rsidR="3E082451">
              <w:rPr>
                <w:rFonts w:ascii="Times New Roman" w:hAnsi="Times New Roman" w:eastAsia="Times New Roman" w:cs="Times New Roman"/>
              </w:rPr>
              <w:t>Western Mau</w:t>
            </w:r>
          </w:p>
        </w:tc>
        <w:tc>
          <w:tcPr>
            <w:tcW w:w="17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E082451" w:rsidP="3E082451" w:rsidRDefault="3E082451" w14:paraId="67442476" w14:textId="4CC2B71A">
            <w:pPr>
              <w:bidi w:val="0"/>
              <w:spacing w:before="0" w:beforeAutospacing="off" w:after="0" w:afterAutospacing="off"/>
              <w:jc w:val="both"/>
              <w:rPr>
                <w:rFonts w:ascii="Times New Roman" w:hAnsi="Times New Roman" w:eastAsia="Times New Roman" w:cs="Times New Roman"/>
              </w:rPr>
            </w:pPr>
            <w:r w:rsidRPr="3E082451" w:rsidR="3E082451">
              <w:rPr>
                <w:rFonts w:ascii="Times New Roman" w:hAnsi="Times New Roman" w:eastAsia="Times New Roman" w:cs="Times New Roman"/>
              </w:rPr>
              <w:t>226</w:t>
            </w:r>
          </w:p>
        </w:tc>
        <w:tc>
          <w:tcPr>
            <w:tcW w:w="24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33C516" w:rsidP="3E082451" w:rsidRDefault="3533C516" w14:paraId="6B787E7A" w14:textId="536934A1">
            <w:pPr>
              <w:bidi w:val="0"/>
              <w:spacing w:before="0" w:beforeAutospacing="off" w:after="0" w:afterAutospacing="off"/>
              <w:jc w:val="both"/>
            </w:pPr>
            <w:r w:rsidRPr="3E082451" w:rsidR="3533C516">
              <w:rPr>
                <w:rFonts w:ascii="Times New Roman" w:hAnsi="Times New Roman" w:eastAsia="Times New Roman" w:cs="Times New Roman"/>
              </w:rPr>
              <w:t>108</w:t>
            </w:r>
          </w:p>
        </w:tc>
        <w:tc>
          <w:tcPr>
            <w:tcW w:w="18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E082451" w:rsidP="3E082451" w:rsidRDefault="3E082451" w14:paraId="7907F422" w14:textId="69C2EC7D">
            <w:pPr>
              <w:bidi w:val="0"/>
              <w:spacing w:before="0" w:beforeAutospacing="off" w:after="0" w:afterAutospacing="off"/>
              <w:jc w:val="both"/>
              <w:rPr>
                <w:rFonts w:ascii="Times New Roman" w:hAnsi="Times New Roman" w:eastAsia="Times New Roman" w:cs="Times New Roman"/>
              </w:rPr>
            </w:pPr>
            <w:r w:rsidRPr="3E082451" w:rsidR="3E082451">
              <w:rPr>
                <w:rFonts w:ascii="Times New Roman" w:hAnsi="Times New Roman" w:eastAsia="Times New Roman" w:cs="Times New Roman"/>
              </w:rPr>
              <w:t>81</w:t>
            </w:r>
          </w:p>
        </w:tc>
        <w:tc>
          <w:tcPr>
            <w:tcW w:w="17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E082451" w:rsidP="3E082451" w:rsidRDefault="3E082451" w14:paraId="361493E8" w14:textId="3A5E2374">
            <w:pPr>
              <w:bidi w:val="0"/>
              <w:spacing w:before="0" w:beforeAutospacing="off" w:after="0" w:afterAutospacing="off"/>
              <w:jc w:val="both"/>
              <w:rPr>
                <w:rFonts w:ascii="Times New Roman" w:hAnsi="Times New Roman" w:eastAsia="Times New Roman" w:cs="Times New Roman"/>
              </w:rPr>
            </w:pPr>
            <w:r w:rsidRPr="3E082451" w:rsidR="3E082451">
              <w:rPr>
                <w:rFonts w:ascii="Times New Roman" w:hAnsi="Times New Roman" w:eastAsia="Times New Roman" w:cs="Times New Roman"/>
              </w:rPr>
              <w:t>35.8%</w:t>
            </w:r>
          </w:p>
        </w:tc>
      </w:tr>
      <w:tr w:rsidR="3E082451" w:rsidTr="3E082451" w14:paraId="6C8C1F7A">
        <w:trPr>
          <w:trHeight w:val="300"/>
        </w:trPr>
        <w:tc>
          <w:tcPr>
            <w:tcW w:w="16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E082451" w:rsidP="3E082451" w:rsidRDefault="3E082451" w14:paraId="2B5387E8" w14:textId="02F0A9A1">
            <w:pPr>
              <w:bidi w:val="0"/>
              <w:spacing w:before="0" w:beforeAutospacing="off" w:after="0" w:afterAutospacing="off"/>
              <w:jc w:val="both"/>
              <w:rPr>
                <w:rFonts w:ascii="Times New Roman" w:hAnsi="Times New Roman" w:eastAsia="Times New Roman" w:cs="Times New Roman"/>
              </w:rPr>
            </w:pPr>
            <w:r w:rsidRPr="3E082451" w:rsidR="3E082451">
              <w:rPr>
                <w:rFonts w:ascii="Times New Roman" w:hAnsi="Times New Roman" w:eastAsia="Times New Roman" w:cs="Times New Roman"/>
              </w:rPr>
              <w:t>South West Mau</w:t>
            </w:r>
          </w:p>
        </w:tc>
        <w:tc>
          <w:tcPr>
            <w:tcW w:w="17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E082451" w:rsidP="3E082451" w:rsidRDefault="3E082451" w14:paraId="2DEF3739" w14:textId="0A1B51DF">
            <w:pPr>
              <w:bidi w:val="0"/>
              <w:spacing w:before="0" w:beforeAutospacing="off" w:after="0" w:afterAutospacing="off"/>
              <w:jc w:val="both"/>
              <w:rPr>
                <w:rFonts w:ascii="Times New Roman" w:hAnsi="Times New Roman" w:eastAsia="Times New Roman" w:cs="Times New Roman"/>
              </w:rPr>
            </w:pPr>
            <w:r w:rsidRPr="3E082451" w:rsidR="3E082451">
              <w:rPr>
                <w:rFonts w:ascii="Times New Roman" w:hAnsi="Times New Roman" w:eastAsia="Times New Roman" w:cs="Times New Roman"/>
              </w:rPr>
              <w:t>840</w:t>
            </w:r>
          </w:p>
        </w:tc>
        <w:tc>
          <w:tcPr>
            <w:tcW w:w="24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D495514" w:rsidP="3E082451" w:rsidRDefault="5D495514" w14:paraId="6CCE8939" w14:textId="20C270F6">
            <w:pPr>
              <w:bidi w:val="0"/>
              <w:spacing w:before="0" w:beforeAutospacing="off" w:after="0" w:afterAutospacing="off"/>
              <w:jc w:val="both"/>
            </w:pPr>
            <w:r w:rsidRPr="3E082451" w:rsidR="5D495514">
              <w:rPr>
                <w:rFonts w:ascii="Times New Roman" w:hAnsi="Times New Roman" w:eastAsia="Times New Roman" w:cs="Times New Roman"/>
              </w:rPr>
              <w:t>628</w:t>
            </w:r>
          </w:p>
        </w:tc>
        <w:tc>
          <w:tcPr>
            <w:tcW w:w="18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E082451" w:rsidP="3E082451" w:rsidRDefault="3E082451" w14:paraId="1EB5D06B" w14:textId="6EE6EE89">
            <w:pPr>
              <w:bidi w:val="0"/>
              <w:spacing w:before="0" w:beforeAutospacing="off" w:after="0" w:afterAutospacing="off"/>
              <w:jc w:val="both"/>
              <w:rPr>
                <w:rFonts w:ascii="Times New Roman" w:hAnsi="Times New Roman" w:eastAsia="Times New Roman" w:cs="Times New Roman"/>
              </w:rPr>
            </w:pPr>
            <w:r w:rsidRPr="3E082451" w:rsidR="3E082451">
              <w:rPr>
                <w:rFonts w:ascii="Times New Roman" w:hAnsi="Times New Roman" w:eastAsia="Times New Roman" w:cs="Times New Roman"/>
              </w:rPr>
              <w:t>150</w:t>
            </w:r>
          </w:p>
        </w:tc>
        <w:tc>
          <w:tcPr>
            <w:tcW w:w="17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E082451" w:rsidP="3E082451" w:rsidRDefault="3E082451" w14:paraId="36217C62" w14:textId="63736602">
            <w:pPr>
              <w:bidi w:val="0"/>
              <w:spacing w:before="0" w:beforeAutospacing="off" w:after="0" w:afterAutospacing="off"/>
              <w:jc w:val="both"/>
              <w:rPr>
                <w:rFonts w:ascii="Times New Roman" w:hAnsi="Times New Roman" w:eastAsia="Times New Roman" w:cs="Times New Roman"/>
              </w:rPr>
            </w:pPr>
            <w:r w:rsidRPr="3E082451" w:rsidR="3E082451">
              <w:rPr>
                <w:rFonts w:ascii="Times New Roman" w:hAnsi="Times New Roman" w:eastAsia="Times New Roman" w:cs="Times New Roman"/>
              </w:rPr>
              <w:t>17.9%</w:t>
            </w:r>
          </w:p>
        </w:tc>
      </w:tr>
      <w:tr w:rsidR="3E082451" w:rsidTr="3E082451" w14:paraId="3B35F3E5">
        <w:trPr>
          <w:trHeight w:val="300"/>
        </w:trPr>
        <w:tc>
          <w:tcPr>
            <w:tcW w:w="16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E082451" w:rsidP="3E082451" w:rsidRDefault="3E082451" w14:paraId="729D9F3D" w14:textId="39FB3F82">
            <w:pPr>
              <w:bidi w:val="0"/>
              <w:spacing w:before="0" w:beforeAutospacing="off" w:after="0" w:afterAutospacing="off"/>
              <w:jc w:val="both"/>
              <w:rPr>
                <w:rFonts w:ascii="Times New Roman" w:hAnsi="Times New Roman" w:eastAsia="Times New Roman" w:cs="Times New Roman"/>
              </w:rPr>
            </w:pPr>
            <w:r w:rsidRPr="3E082451" w:rsidR="3E082451">
              <w:rPr>
                <w:rFonts w:ascii="Times New Roman" w:hAnsi="Times New Roman" w:eastAsia="Times New Roman" w:cs="Times New Roman"/>
              </w:rPr>
              <w:t>Maasai Mau</w:t>
            </w:r>
          </w:p>
        </w:tc>
        <w:tc>
          <w:tcPr>
            <w:tcW w:w="17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E082451" w:rsidP="3E082451" w:rsidRDefault="3E082451" w14:paraId="5A3C9C68" w14:textId="117633AE">
            <w:pPr>
              <w:bidi w:val="0"/>
              <w:spacing w:before="0" w:beforeAutospacing="off" w:after="0" w:afterAutospacing="off"/>
              <w:jc w:val="both"/>
              <w:rPr>
                <w:rFonts w:ascii="Times New Roman" w:hAnsi="Times New Roman" w:eastAsia="Times New Roman" w:cs="Times New Roman"/>
              </w:rPr>
            </w:pPr>
            <w:r w:rsidRPr="3E082451" w:rsidR="3E082451">
              <w:rPr>
                <w:rFonts w:ascii="Times New Roman" w:hAnsi="Times New Roman" w:eastAsia="Times New Roman" w:cs="Times New Roman"/>
              </w:rPr>
              <w:t>462</w:t>
            </w:r>
          </w:p>
        </w:tc>
        <w:tc>
          <w:tcPr>
            <w:tcW w:w="24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E120E6" w:rsidP="3E082451" w:rsidRDefault="7EE120E6" w14:paraId="07DAE64C" w14:textId="3DCDC7A9">
            <w:pPr>
              <w:bidi w:val="0"/>
              <w:spacing w:before="0" w:beforeAutospacing="off" w:after="0" w:afterAutospacing="off"/>
              <w:jc w:val="both"/>
            </w:pPr>
            <w:r w:rsidRPr="3E082451" w:rsidR="7EE120E6">
              <w:rPr>
                <w:rFonts w:ascii="Times New Roman" w:hAnsi="Times New Roman" w:eastAsia="Times New Roman" w:cs="Times New Roman"/>
              </w:rPr>
              <w:t>204</w:t>
            </w:r>
          </w:p>
        </w:tc>
        <w:tc>
          <w:tcPr>
            <w:tcW w:w="18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E082451" w:rsidP="3E082451" w:rsidRDefault="3E082451" w14:paraId="49544237" w14:textId="1E61751C">
            <w:pPr>
              <w:bidi w:val="0"/>
              <w:spacing w:before="0" w:beforeAutospacing="off" w:after="0" w:afterAutospacing="off"/>
              <w:jc w:val="both"/>
              <w:rPr>
                <w:rFonts w:ascii="Times New Roman" w:hAnsi="Times New Roman" w:eastAsia="Times New Roman" w:cs="Times New Roman"/>
              </w:rPr>
            </w:pPr>
            <w:r w:rsidRPr="3E082451" w:rsidR="3E082451">
              <w:rPr>
                <w:rFonts w:ascii="Times New Roman" w:hAnsi="Times New Roman" w:eastAsia="Times New Roman" w:cs="Times New Roman"/>
              </w:rPr>
              <w:t>57</w:t>
            </w:r>
          </w:p>
        </w:tc>
        <w:tc>
          <w:tcPr>
            <w:tcW w:w="17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E082451" w:rsidP="3E082451" w:rsidRDefault="3E082451" w14:paraId="2FAE1241" w14:textId="30634CED">
            <w:pPr>
              <w:bidi w:val="0"/>
              <w:spacing w:before="0" w:beforeAutospacing="off" w:after="0" w:afterAutospacing="off"/>
              <w:jc w:val="both"/>
              <w:rPr>
                <w:rFonts w:ascii="Times New Roman" w:hAnsi="Times New Roman" w:eastAsia="Times New Roman" w:cs="Times New Roman"/>
              </w:rPr>
            </w:pPr>
            <w:r w:rsidRPr="3E082451" w:rsidR="3E082451">
              <w:rPr>
                <w:rFonts w:ascii="Times New Roman" w:hAnsi="Times New Roman" w:eastAsia="Times New Roman" w:cs="Times New Roman"/>
              </w:rPr>
              <w:t>12.3%</w:t>
            </w:r>
          </w:p>
        </w:tc>
      </w:tr>
    </w:tbl>
    <w:p xmlns:wp14="http://schemas.microsoft.com/office/word/2010/wordml" w:rsidP="3E082451" wp14:paraId="668A29E8" wp14:textId="3D804284">
      <w:pPr>
        <w:bidi w:val="0"/>
        <w:spacing w:before="240" w:beforeAutospacing="off" w:after="240" w:afterAutospacing="off"/>
        <w:jc w:val="both"/>
        <w:rPr>
          <w:rFonts w:ascii="Times New Roman" w:hAnsi="Times New Roman" w:eastAsia="Times New Roman" w:cs="Times New Roman"/>
          <w:noProof w:val="0"/>
          <w:sz w:val="24"/>
          <w:szCs w:val="24"/>
          <w:lang w:val="en-US"/>
        </w:rPr>
      </w:pPr>
      <w:r w:rsidRPr="3E082451" w:rsidR="2393D2B6">
        <w:rPr>
          <w:rFonts w:ascii="Times New Roman" w:hAnsi="Times New Roman" w:eastAsia="Times New Roman" w:cs="Times New Roman"/>
          <w:noProof w:val="0"/>
          <w:sz w:val="24"/>
          <w:szCs w:val="24"/>
          <w:lang w:val="en-US"/>
        </w:rPr>
        <w:t>5.3 Key Findings</w:t>
      </w:r>
    </w:p>
    <w:p xmlns:wp14="http://schemas.microsoft.com/office/word/2010/wordml" w:rsidP="3E082451" wp14:paraId="5881C41B" wp14:textId="2DA2946F">
      <w:pPr>
        <w:pStyle w:val="ListParagraph"/>
        <w:numPr>
          <w:ilvl w:val="0"/>
          <w:numId w:val="9"/>
        </w:numPr>
        <w:bidi w:val="0"/>
        <w:spacing w:before="240" w:beforeAutospacing="off" w:after="240" w:afterAutospacing="off"/>
        <w:jc w:val="both"/>
        <w:rPr>
          <w:rFonts w:ascii="Times New Roman" w:hAnsi="Times New Roman" w:eastAsia="Times New Roman" w:cs="Times New Roman"/>
          <w:noProof w:val="0"/>
          <w:sz w:val="24"/>
          <w:szCs w:val="24"/>
          <w:lang w:val="en-US"/>
        </w:rPr>
      </w:pPr>
      <w:r w:rsidRPr="3E082451" w:rsidR="2393D2B6">
        <w:rPr>
          <w:rFonts w:ascii="Times New Roman" w:hAnsi="Times New Roman" w:eastAsia="Times New Roman" w:cs="Times New Roman"/>
          <w:noProof w:val="0"/>
          <w:sz w:val="24"/>
          <w:szCs w:val="24"/>
          <w:lang w:val="en-US"/>
        </w:rPr>
        <w:t>Eastern Mau experienced the highest proportional loss (55.5%), with the largest single clearing (</w:t>
      </w:r>
      <w:r w:rsidRPr="3E082451" w:rsidR="2393D2B6">
        <w:rPr>
          <w:rFonts w:ascii="Times New Roman" w:hAnsi="Times New Roman" w:eastAsia="Times New Roman" w:cs="Times New Roman"/>
          <w:noProof w:val="0"/>
          <w:sz w:val="24"/>
          <w:szCs w:val="24"/>
          <w:lang w:val="en-US"/>
        </w:rPr>
        <w:t>366 km</w:t>
      </w:r>
      <w:r w:rsidRPr="3E082451" w:rsidR="2393D2B6">
        <w:rPr>
          <w:rFonts w:ascii="Times New Roman" w:hAnsi="Times New Roman" w:eastAsia="Times New Roman" w:cs="Times New Roman"/>
          <w:noProof w:val="0"/>
          <w:sz w:val="24"/>
          <w:szCs w:val="24"/>
          <w:lang w:val="en-US"/>
        </w:rPr>
        <w:t xml:space="preserve">²) </w:t>
      </w:r>
      <w:r w:rsidRPr="3E082451" w:rsidR="2393D2B6">
        <w:rPr>
          <w:rFonts w:ascii="Times New Roman" w:hAnsi="Times New Roman" w:eastAsia="Times New Roman" w:cs="Times New Roman"/>
          <w:noProof w:val="0"/>
          <w:sz w:val="24"/>
          <w:szCs w:val="24"/>
          <w:lang w:val="en-US"/>
        </w:rPr>
        <w:t>identified</w:t>
      </w:r>
      <w:r w:rsidRPr="3E082451" w:rsidR="2393D2B6">
        <w:rPr>
          <w:rFonts w:ascii="Times New Roman" w:hAnsi="Times New Roman" w:eastAsia="Times New Roman" w:cs="Times New Roman"/>
          <w:noProof w:val="0"/>
          <w:sz w:val="24"/>
          <w:szCs w:val="24"/>
          <w:lang w:val="en-US"/>
        </w:rPr>
        <w:t xml:space="preserve"> in the study area. </w:t>
      </w:r>
    </w:p>
    <w:p xmlns:wp14="http://schemas.microsoft.com/office/word/2010/wordml" w:rsidP="3E082451" wp14:paraId="6B65D1E9" wp14:textId="7B9A2B97">
      <w:pPr>
        <w:pStyle w:val="ListParagraph"/>
        <w:numPr>
          <w:ilvl w:val="0"/>
          <w:numId w:val="9"/>
        </w:numPr>
        <w:bidi w:val="0"/>
        <w:spacing w:before="240" w:beforeAutospacing="off" w:after="240" w:afterAutospacing="off"/>
        <w:jc w:val="both"/>
        <w:rPr>
          <w:rFonts w:ascii="Times New Roman" w:hAnsi="Times New Roman" w:eastAsia="Times New Roman" w:cs="Times New Roman"/>
          <w:noProof w:val="0"/>
          <w:sz w:val="24"/>
          <w:szCs w:val="24"/>
          <w:lang w:val="en-US"/>
        </w:rPr>
      </w:pPr>
      <w:r w:rsidRPr="3E082451" w:rsidR="2393D2B6">
        <w:rPr>
          <w:rFonts w:ascii="Times New Roman" w:hAnsi="Times New Roman" w:eastAsia="Times New Roman" w:cs="Times New Roman"/>
          <w:noProof w:val="0"/>
          <w:sz w:val="24"/>
          <w:szCs w:val="24"/>
          <w:lang w:val="en-US"/>
        </w:rPr>
        <w:t xml:space="preserve">Mount </w:t>
      </w:r>
      <w:r w:rsidRPr="3E082451" w:rsidR="2393D2B6">
        <w:rPr>
          <w:rFonts w:ascii="Times New Roman" w:hAnsi="Times New Roman" w:eastAsia="Times New Roman" w:cs="Times New Roman"/>
          <w:noProof w:val="0"/>
          <w:sz w:val="24"/>
          <w:szCs w:val="24"/>
          <w:lang w:val="en-US"/>
        </w:rPr>
        <w:t>Londiani</w:t>
      </w:r>
      <w:r w:rsidRPr="3E082451" w:rsidR="2393D2B6">
        <w:rPr>
          <w:rFonts w:ascii="Times New Roman" w:hAnsi="Times New Roman" w:eastAsia="Times New Roman" w:cs="Times New Roman"/>
          <w:noProof w:val="0"/>
          <w:sz w:val="24"/>
          <w:szCs w:val="24"/>
          <w:lang w:val="en-US"/>
        </w:rPr>
        <w:t xml:space="preserve"> ranked second in severity (49.7% loss). </w:t>
      </w:r>
    </w:p>
    <w:p xmlns:wp14="http://schemas.microsoft.com/office/word/2010/wordml" w:rsidP="3E082451" wp14:paraId="27500DCE" wp14:textId="6BE8C8D9">
      <w:pPr>
        <w:pStyle w:val="ListParagraph"/>
        <w:numPr>
          <w:ilvl w:val="0"/>
          <w:numId w:val="9"/>
        </w:numPr>
        <w:bidi w:val="0"/>
        <w:spacing w:before="240" w:beforeAutospacing="off" w:after="240" w:afterAutospacing="off"/>
        <w:jc w:val="both"/>
        <w:rPr>
          <w:rFonts w:ascii="Times New Roman" w:hAnsi="Times New Roman" w:eastAsia="Times New Roman" w:cs="Times New Roman"/>
          <w:noProof w:val="0"/>
          <w:sz w:val="24"/>
          <w:szCs w:val="24"/>
          <w:lang w:val="en-US"/>
        </w:rPr>
      </w:pPr>
      <w:r w:rsidRPr="3E082451" w:rsidR="2393D2B6">
        <w:rPr>
          <w:rFonts w:ascii="Times New Roman" w:hAnsi="Times New Roman" w:eastAsia="Times New Roman" w:cs="Times New Roman"/>
          <w:noProof w:val="0"/>
          <w:sz w:val="24"/>
          <w:szCs w:val="24"/>
          <w:lang w:val="en-US"/>
        </w:rPr>
        <w:t xml:space="preserve">Maasai Mau was the most resilient block, with only 12.3% loss, </w:t>
      </w:r>
      <w:r w:rsidRPr="3E082451" w:rsidR="2393D2B6">
        <w:rPr>
          <w:rFonts w:ascii="Times New Roman" w:hAnsi="Times New Roman" w:eastAsia="Times New Roman" w:cs="Times New Roman"/>
          <w:noProof w:val="0"/>
          <w:sz w:val="24"/>
          <w:szCs w:val="24"/>
          <w:lang w:val="en-US"/>
        </w:rPr>
        <w:t>possibly due to</w:t>
      </w:r>
      <w:r w:rsidRPr="3E082451" w:rsidR="2393D2B6">
        <w:rPr>
          <w:rFonts w:ascii="Times New Roman" w:hAnsi="Times New Roman" w:eastAsia="Times New Roman" w:cs="Times New Roman"/>
          <w:noProof w:val="0"/>
          <w:sz w:val="24"/>
          <w:szCs w:val="24"/>
          <w:lang w:val="en-US"/>
        </w:rPr>
        <w:t xml:space="preserve"> steeper terrain or stronger protection status. </w:t>
      </w:r>
    </w:p>
    <w:p xmlns:wp14="http://schemas.microsoft.com/office/word/2010/wordml" w:rsidP="3E082451" wp14:paraId="3C2AE376" wp14:textId="283C510C">
      <w:pPr>
        <w:pStyle w:val="ListParagraph"/>
        <w:numPr>
          <w:ilvl w:val="0"/>
          <w:numId w:val="9"/>
        </w:numPr>
        <w:bidi w:val="0"/>
        <w:spacing w:before="240" w:beforeAutospacing="off" w:after="240" w:afterAutospacing="off"/>
        <w:jc w:val="both"/>
        <w:rPr>
          <w:rFonts w:ascii="Times New Roman" w:hAnsi="Times New Roman" w:eastAsia="Times New Roman" w:cs="Times New Roman"/>
          <w:noProof w:val="0"/>
          <w:sz w:val="24"/>
          <w:szCs w:val="24"/>
          <w:lang w:val="en-US"/>
        </w:rPr>
      </w:pPr>
      <w:r w:rsidRPr="3E082451" w:rsidR="2393D2B6">
        <w:rPr>
          <w:rFonts w:ascii="Times New Roman" w:hAnsi="Times New Roman" w:eastAsia="Times New Roman" w:cs="Times New Roman"/>
          <w:noProof w:val="0"/>
          <w:sz w:val="24"/>
          <w:szCs w:val="24"/>
          <w:lang w:val="en-US"/>
        </w:rPr>
        <w:t xml:space="preserve">Forest gain was minimal across all blocks, </w:t>
      </w:r>
      <w:r w:rsidRPr="3E082451" w:rsidR="2393D2B6">
        <w:rPr>
          <w:rFonts w:ascii="Times New Roman" w:hAnsi="Times New Roman" w:eastAsia="Times New Roman" w:cs="Times New Roman"/>
          <w:noProof w:val="0"/>
          <w:sz w:val="24"/>
          <w:szCs w:val="24"/>
          <w:lang w:val="en-US"/>
        </w:rPr>
        <w:t>indicating</w:t>
      </w:r>
      <w:r w:rsidRPr="3E082451" w:rsidR="2393D2B6">
        <w:rPr>
          <w:rFonts w:ascii="Times New Roman" w:hAnsi="Times New Roman" w:eastAsia="Times New Roman" w:cs="Times New Roman"/>
          <w:noProof w:val="0"/>
          <w:sz w:val="24"/>
          <w:szCs w:val="24"/>
          <w:lang w:val="en-US"/>
        </w:rPr>
        <w:t xml:space="preserve"> limited natural regeneration or </w:t>
      </w:r>
      <w:r w:rsidRPr="3E082451" w:rsidR="2393D2B6">
        <w:rPr>
          <w:rFonts w:ascii="Times New Roman" w:hAnsi="Times New Roman" w:eastAsia="Times New Roman" w:cs="Times New Roman"/>
          <w:noProof w:val="0"/>
          <w:sz w:val="24"/>
          <w:szCs w:val="24"/>
          <w:lang w:val="en-US"/>
        </w:rPr>
        <w:t>restoration</w:t>
      </w:r>
      <w:r w:rsidRPr="3E082451" w:rsidR="2393D2B6">
        <w:rPr>
          <w:rFonts w:ascii="Times New Roman" w:hAnsi="Times New Roman" w:eastAsia="Times New Roman" w:cs="Times New Roman"/>
          <w:noProof w:val="0"/>
          <w:sz w:val="24"/>
          <w:szCs w:val="24"/>
          <w:lang w:val="en-US"/>
        </w:rPr>
        <w:t xml:space="preserve"> success during the study period.</w:t>
      </w:r>
    </w:p>
    <w:p xmlns:wp14="http://schemas.microsoft.com/office/word/2010/wordml" w:rsidP="3E082451" wp14:paraId="6FBA1D8B" wp14:textId="50BD423C">
      <w:pPr>
        <w:bidi w:val="0"/>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E082451" wp14:paraId="7D7E04CF" wp14:textId="41CE0853">
      <w:pPr>
        <w:bidi w:val="0"/>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E082451" wp14:paraId="6B5BEE35" wp14:textId="382225E2">
      <w:pPr>
        <w:bidi w:val="0"/>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E082451" w:rsidR="21A4BA41">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6. Discussion</w:t>
      </w:r>
    </w:p>
    <w:p xmlns:wp14="http://schemas.microsoft.com/office/word/2010/wordml" w:rsidP="3E082451" wp14:paraId="0DFA00D7" wp14:textId="4C5F833D">
      <w:pPr>
        <w:bidi w:val="0"/>
        <w:spacing w:before="240" w:beforeAutospacing="off" w:after="240" w:afterAutospacing="off"/>
        <w:jc w:val="both"/>
      </w:pPr>
      <w:r w:rsidRPr="3E082451" w:rsidR="21A4BA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E082451" w:rsidR="315D5266">
        <w:rPr>
          <w:rFonts w:ascii="Times New Roman" w:hAnsi="Times New Roman" w:eastAsia="Times New Roman" w:cs="Times New Roman"/>
          <w:noProof w:val="0"/>
          <w:sz w:val="24"/>
          <w:szCs w:val="24"/>
          <w:lang w:val="en-US"/>
        </w:rPr>
        <w:t>6.1 Interpretation of Results</w:t>
      </w:r>
    </w:p>
    <w:p xmlns:wp14="http://schemas.microsoft.com/office/word/2010/wordml" w:rsidP="3E082451" wp14:paraId="0DB2416F" wp14:textId="7EAAC864">
      <w:pPr>
        <w:bidi w:val="0"/>
        <w:spacing w:before="240" w:beforeAutospacing="off" w:after="240" w:afterAutospacing="off"/>
        <w:jc w:val="both"/>
      </w:pPr>
      <w:r w:rsidRPr="3E082451" w:rsidR="315D5266">
        <w:rPr>
          <w:rFonts w:ascii="Times New Roman" w:hAnsi="Times New Roman" w:eastAsia="Times New Roman" w:cs="Times New Roman"/>
          <w:noProof w:val="0"/>
          <w:sz w:val="24"/>
          <w:szCs w:val="24"/>
          <w:lang w:val="en-US"/>
        </w:rPr>
        <w:t>The 32.3% forest loss detected between 2010 and 2023 aligns with documented pressures on the Mau Forest Complex, including agricultural encroachment, illegal settlement, and charcoal production. The concentration of loss in Eastern Mau and Mount Londiani suggests these blocks have been particularly vulnerable to human pressure, possibly due to accessibility and proximity to population centers.</w:t>
      </w:r>
    </w:p>
    <w:p xmlns:wp14="http://schemas.microsoft.com/office/word/2010/wordml" w:rsidP="3E082451" wp14:paraId="094F8299" wp14:textId="5959A788">
      <w:pPr>
        <w:bidi w:val="0"/>
        <w:spacing w:before="240" w:beforeAutospacing="off" w:after="240" w:afterAutospacing="off"/>
        <w:jc w:val="both"/>
      </w:pPr>
      <w:r w:rsidRPr="3E082451" w:rsidR="315D5266">
        <w:rPr>
          <w:rFonts w:ascii="Times New Roman" w:hAnsi="Times New Roman" w:eastAsia="Times New Roman" w:cs="Times New Roman"/>
          <w:noProof w:val="0"/>
          <w:sz w:val="24"/>
          <w:szCs w:val="24"/>
          <w:lang w:val="en-US"/>
        </w:rPr>
        <w:t>6.2 Limitations</w:t>
      </w:r>
    </w:p>
    <w:p xmlns:wp14="http://schemas.microsoft.com/office/word/2010/wordml" w:rsidP="3E082451" wp14:paraId="56589BEB" wp14:textId="31C69119">
      <w:pPr>
        <w:bidi w:val="0"/>
        <w:spacing w:before="240" w:beforeAutospacing="off" w:after="240" w:afterAutospacing="off"/>
        <w:jc w:val="both"/>
      </w:pPr>
      <w:r w:rsidRPr="3E082451" w:rsidR="315D5266">
        <w:rPr>
          <w:rFonts w:ascii="Times New Roman" w:hAnsi="Times New Roman" w:eastAsia="Times New Roman" w:cs="Times New Roman"/>
          <w:noProof w:val="0"/>
          <w:sz w:val="24"/>
          <w:szCs w:val="24"/>
          <w:lang w:val="en-US"/>
        </w:rPr>
        <w:t>• The 30 m resolution of Landsat imagery may miss small-scale clearings below the pixel size. • The NDVI threshold approach does not distinguish between deforestation (permanent clearing) and forest degradation (temporary canopy thinning). • Seasonal variation and drought effects may contribute to NDVI decline independent of human activity. • The five largest patches represent the most significant clearings but do not account for numerous smaller loss events scattered throughout the complex. • Cloud cover and atmospheric conditions, despite dry-season selection, may introduce minor inconsistencies between image dates.</w:t>
      </w:r>
    </w:p>
    <w:p xmlns:wp14="http://schemas.microsoft.com/office/word/2010/wordml" w:rsidP="3E082451" wp14:paraId="5F7E9033" wp14:textId="543F9741">
      <w:pPr>
        <w:bidi w:val="0"/>
        <w:spacing w:before="240" w:beforeAutospacing="off" w:after="240" w:afterAutospacing="off"/>
        <w:jc w:val="both"/>
      </w:pPr>
      <w:r w:rsidRPr="3E082451" w:rsidR="315D5266">
        <w:rPr>
          <w:rFonts w:ascii="Times New Roman" w:hAnsi="Times New Roman" w:eastAsia="Times New Roman" w:cs="Times New Roman"/>
          <w:noProof w:val="0"/>
          <w:sz w:val="24"/>
          <w:szCs w:val="24"/>
          <w:lang w:val="en-US"/>
        </w:rPr>
        <w:t>6.3 Policy Implications</w:t>
      </w:r>
    </w:p>
    <w:p xmlns:wp14="http://schemas.microsoft.com/office/word/2010/wordml" w:rsidP="3E082451" wp14:paraId="7BC70B08" wp14:textId="1AA50064">
      <w:pPr>
        <w:bidi w:val="0"/>
        <w:spacing w:before="240" w:beforeAutospacing="off" w:after="240" w:afterAutospacing="off"/>
        <w:jc w:val="both"/>
      </w:pPr>
      <w:r w:rsidRPr="3E082451" w:rsidR="315D5266">
        <w:rPr>
          <w:rFonts w:ascii="Times New Roman" w:hAnsi="Times New Roman" w:eastAsia="Times New Roman" w:cs="Times New Roman"/>
          <w:noProof w:val="0"/>
          <w:sz w:val="24"/>
          <w:szCs w:val="24"/>
          <w:lang w:val="en-US"/>
        </w:rPr>
        <w:t>Results support prioritization of Eastern Mau and Mount Londiani for immediate restoration and enforcement efforts. The relative stability of Maasai Mau suggests that protection measures can be effective and should be studied as a model for other blocks.</w:t>
      </w:r>
    </w:p>
    <w:p xmlns:wp14="http://schemas.microsoft.com/office/word/2010/wordml" w:rsidP="3E082451" wp14:paraId="2F1C2EDB" wp14:textId="21A08845">
      <w:pPr>
        <w:bidi w:val="0"/>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E082451" wp14:paraId="48DDD901" wp14:textId="3C26DA6A">
      <w:pPr>
        <w:bidi w:val="0"/>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E082451" w:rsidR="21A4BA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3E082451" wp14:paraId="54B76003" wp14:textId="6B3E0A87">
      <w:pPr>
        <w:bidi w:val="0"/>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E082451" w:rsidR="21A4BA41">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7. Conclusion</w:t>
      </w:r>
    </w:p>
    <w:p xmlns:wp14="http://schemas.microsoft.com/office/word/2010/wordml" w:rsidP="3E082451" wp14:paraId="6F8DD58F" wp14:textId="5225623B">
      <w:pPr>
        <w:bidi w:val="0"/>
        <w:spacing w:line="276" w:lineRule="auto"/>
        <w:jc w:val="both"/>
      </w:pPr>
      <w:r w:rsidRPr="3E082451" w:rsidR="21A4BA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E082451" w:rsidR="2436B2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analysis demonstrates the utility of NDVI-based remote sensing for </w:t>
      </w:r>
    </w:p>
    <w:p xmlns:wp14="http://schemas.microsoft.com/office/word/2010/wordml" w:rsidP="3E082451" wp14:paraId="2E2D903C" wp14:textId="757B97BD">
      <w:pPr>
        <w:pStyle w:val="Normal"/>
        <w:bidi w:val="0"/>
        <w:spacing w:line="276" w:lineRule="auto"/>
        <w:jc w:val="both"/>
      </w:pPr>
      <w:r w:rsidRPr="3E082451" w:rsidR="2436B2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monitoring forest change in the Mau Forest Complex. The identification of </w:t>
      </w:r>
    </w:p>
    <w:p xmlns:wp14="http://schemas.microsoft.com/office/word/2010/wordml" w:rsidP="3E082451" wp14:paraId="148C4A0A" wp14:textId="6268E4BC">
      <w:pPr>
        <w:pStyle w:val="Normal"/>
        <w:bidi w:val="0"/>
        <w:spacing w:line="276" w:lineRule="auto"/>
        <w:jc w:val="both"/>
      </w:pPr>
      <w:r w:rsidRPr="3E082451" w:rsidR="2436B2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five major deforestation hotspots totaling 803 km² provides a spatially </w:t>
      </w:r>
    </w:p>
    <w:p xmlns:wp14="http://schemas.microsoft.com/office/word/2010/wordml" w:rsidP="3E082451" wp14:paraId="210F5577" wp14:textId="792D713A">
      <w:pPr>
        <w:pStyle w:val="Normal"/>
        <w:bidi w:val="0"/>
        <w:spacing w:line="276" w:lineRule="auto"/>
        <w:jc w:val="both"/>
      </w:pPr>
      <w:r w:rsidRPr="3E082451" w:rsidR="2436B2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explicit foundation for conservation planning. Eastern Mau and Mount Londiani </w:t>
      </w:r>
    </w:p>
    <w:p xmlns:wp14="http://schemas.microsoft.com/office/word/2010/wordml" w:rsidP="3E082451" wp14:paraId="1D9DBE32" wp14:textId="19BEAED6">
      <w:pPr>
        <w:pStyle w:val="Normal"/>
        <w:bidi w:val="0"/>
        <w:spacing w:line="276" w:lineRule="auto"/>
        <w:jc w:val="both"/>
      </w:pPr>
      <w:r w:rsidRPr="3E082451" w:rsidR="2436B2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require urgent intervention, while the lower loss rates in Maasai Mau offer </w:t>
      </w:r>
    </w:p>
    <w:p xmlns:wp14="http://schemas.microsoft.com/office/word/2010/wordml" w:rsidP="3E082451" wp14:paraId="2A655CC2" wp14:textId="611C5C07">
      <w:pPr>
        <w:pStyle w:val="Normal"/>
        <w:bidi w:val="0"/>
        <w:spacing w:line="276" w:lineRule="auto"/>
        <w:jc w:val="both"/>
      </w:pPr>
      <w:r w:rsidRPr="3E082451" w:rsidR="2436B2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lessons for effective forest protection. Future work should incorporate </w:t>
      </w:r>
    </w:p>
    <w:p xmlns:wp14="http://schemas.microsoft.com/office/word/2010/wordml" w:rsidP="3E082451" wp14:paraId="6EE049BC" wp14:textId="2FB3A4B1">
      <w:pPr>
        <w:pStyle w:val="Normal"/>
        <w:bidi w:val="0"/>
        <w:spacing w:line="276" w:lineRule="auto"/>
        <w:jc w:val="both"/>
      </w:pPr>
      <w:r w:rsidRPr="3E082451" w:rsidR="2436B2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higher-resolution imagery (e.g., Sentinel-2, 10 m) to detect smaller-scale </w:t>
      </w:r>
    </w:p>
    <w:p xmlns:wp14="http://schemas.microsoft.com/office/word/2010/wordml" w:rsidP="3E082451" wp14:paraId="2D5403BA" wp14:textId="755CFD2C">
      <w:pPr>
        <w:pStyle w:val="Normal"/>
        <w:bidi w:val="0"/>
        <w:spacing w:line="276" w:lineRule="auto"/>
        <w:jc w:val="both"/>
      </w:pPr>
      <w:r w:rsidRPr="3E082451" w:rsidR="2436B2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clearings and integrate socioeconomic data to understand drivers of </w:t>
      </w:r>
    </w:p>
    <w:p xmlns:wp14="http://schemas.microsoft.com/office/word/2010/wordml" w:rsidP="3E082451" wp14:paraId="2B027717" wp14:textId="540AAAC3">
      <w:pPr>
        <w:pStyle w:val="Normal"/>
        <w:bidi w:val="0"/>
        <w:spacing w:line="276" w:lineRule="auto"/>
        <w:jc w:val="both"/>
      </w:pPr>
      <w:r w:rsidRPr="3E082451" w:rsidR="2436B2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deforestation at the local level.</w:t>
      </w:r>
    </w:p>
    <w:p xmlns:wp14="http://schemas.microsoft.com/office/word/2010/wordml" w:rsidP="3E082451" wp14:paraId="11DA3FC7" wp14:textId="49C76C0C">
      <w:pPr>
        <w:pStyle w:val="Normal"/>
        <w:bidi w:val="0"/>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E082451" wp14:paraId="6A159FED" wp14:textId="4F9910B7">
      <w:pPr>
        <w:bidi w:val="0"/>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E082451" w:rsidR="21A4BA41">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8. References</w:t>
      </w:r>
    </w:p>
    <w:p xmlns:wp14="http://schemas.microsoft.com/office/word/2010/wordml" w:rsidP="3E082451" wp14:paraId="41A39548" wp14:textId="1DF7855B">
      <w:pPr>
        <w:pStyle w:val="ListParagraph"/>
        <w:numPr>
          <w:ilvl w:val="0"/>
          <w:numId w:val="10"/>
        </w:numPr>
        <w:jc w:val="both"/>
        <w:rPr>
          <w:rFonts w:ascii="Times New Roman" w:hAnsi="Times New Roman" w:eastAsia="Times New Roman" w:cs="Times New Roman"/>
          <w:sz w:val="24"/>
          <w:szCs w:val="24"/>
        </w:rPr>
      </w:pPr>
      <w:r w:rsidRPr="3E082451" w:rsidR="0BBD2024">
        <w:rPr>
          <w:rFonts w:ascii="Times New Roman" w:hAnsi="Times New Roman" w:eastAsia="Times New Roman" w:cs="Times New Roman"/>
        </w:rPr>
        <w:t xml:space="preserve">Global Forest Watch. (2024). Forest Change Data. World Resources Institute. </w:t>
      </w:r>
    </w:p>
    <w:p xmlns:wp14="http://schemas.microsoft.com/office/word/2010/wordml" w:rsidP="3E082451" wp14:paraId="398D7230" wp14:textId="65E48925">
      <w:pPr>
        <w:pStyle w:val="ListParagraph"/>
        <w:ind w:left="720"/>
        <w:jc w:val="both"/>
        <w:rPr>
          <w:rFonts w:ascii="Times New Roman" w:hAnsi="Times New Roman" w:eastAsia="Times New Roman" w:cs="Times New Roman"/>
          <w:sz w:val="24"/>
          <w:szCs w:val="24"/>
        </w:rPr>
      </w:pPr>
      <w:hyperlink r:id="Rf658f6789da5426a">
        <w:r w:rsidRPr="3E082451" w:rsidR="0BBD2024">
          <w:rPr>
            <w:rFonts w:ascii="Times New Roman" w:hAnsi="Times New Roman" w:eastAsia="Times New Roman" w:cs="Times New Roman"/>
          </w:rPr>
          <w:t>https://www.globalforestwatch.org</w:t>
        </w:r>
      </w:hyperlink>
    </w:p>
    <w:p xmlns:wp14="http://schemas.microsoft.com/office/word/2010/wordml" w:rsidP="3E082451" wp14:paraId="272406F5" wp14:textId="0BBC8971">
      <w:pPr>
        <w:pStyle w:val="ListParagraph"/>
        <w:numPr>
          <w:ilvl w:val="0"/>
          <w:numId w:val="10"/>
        </w:numPr>
        <w:jc w:val="both"/>
        <w:rPr>
          <w:rFonts w:ascii="Times New Roman" w:hAnsi="Times New Roman" w:eastAsia="Times New Roman" w:cs="Times New Roman"/>
          <w:sz w:val="24"/>
          <w:szCs w:val="24"/>
        </w:rPr>
      </w:pPr>
      <w:r w:rsidRPr="3E082451" w:rsidR="0BBD2024">
        <w:rPr>
          <w:rFonts w:ascii="Times New Roman" w:hAnsi="Times New Roman" w:eastAsia="Times New Roman" w:cs="Times New Roman"/>
        </w:rPr>
        <w:t xml:space="preserve">Hansen, M. C., et al. (2013). High-resolution global maps of 21st-century </w:t>
      </w:r>
      <w:r w:rsidRPr="3E082451" w:rsidR="0BBD2024">
        <w:rPr>
          <w:rFonts w:ascii="Times New Roman" w:hAnsi="Times New Roman" w:eastAsia="Times New Roman" w:cs="Times New Roman"/>
        </w:rPr>
        <w:t>forest cover change. Science, 342(6160), 850–853.</w:t>
      </w:r>
    </w:p>
    <w:p xmlns:wp14="http://schemas.microsoft.com/office/word/2010/wordml" w:rsidP="3E082451" wp14:paraId="51B49D38" wp14:textId="76ABFE63">
      <w:pPr>
        <w:pStyle w:val="ListParagraph"/>
        <w:numPr>
          <w:ilvl w:val="0"/>
          <w:numId w:val="10"/>
        </w:numPr>
        <w:jc w:val="both"/>
        <w:rPr>
          <w:rFonts w:ascii="Times New Roman" w:hAnsi="Times New Roman" w:eastAsia="Times New Roman" w:cs="Times New Roman"/>
          <w:sz w:val="24"/>
          <w:szCs w:val="24"/>
        </w:rPr>
      </w:pPr>
      <w:r w:rsidRPr="3E082451" w:rsidR="0BBD2024">
        <w:rPr>
          <w:rFonts w:ascii="Times New Roman" w:hAnsi="Times New Roman" w:eastAsia="Times New Roman" w:cs="Times New Roman"/>
        </w:rPr>
        <w:t xml:space="preserve">Kenya Forest Service. (2022). Mau Forest Complex Status Report. </w:t>
      </w:r>
    </w:p>
    <w:p xmlns:wp14="http://schemas.microsoft.com/office/word/2010/wordml" w:rsidP="3E082451" wp14:paraId="11709103" wp14:textId="196EF271">
      <w:pPr>
        <w:pStyle w:val="ListParagraph"/>
        <w:ind w:left="720"/>
        <w:jc w:val="both"/>
        <w:rPr>
          <w:rFonts w:ascii="Times New Roman" w:hAnsi="Times New Roman" w:eastAsia="Times New Roman" w:cs="Times New Roman"/>
          <w:sz w:val="24"/>
          <w:szCs w:val="24"/>
        </w:rPr>
      </w:pPr>
      <w:hyperlink r:id="R13915c30712e4bf5">
        <w:r w:rsidRPr="3E082451" w:rsidR="0BBD2024">
          <w:rPr>
            <w:rFonts w:ascii="Times New Roman" w:hAnsi="Times New Roman" w:eastAsia="Times New Roman" w:cs="Times New Roman"/>
          </w:rPr>
          <w:t>https://www.kenyaforestservice.org</w:t>
        </w:r>
      </w:hyperlink>
    </w:p>
    <w:p xmlns:wp14="http://schemas.microsoft.com/office/word/2010/wordml" w:rsidP="3E082451" wp14:paraId="2C078E63" wp14:textId="0AA8CD9D">
      <w:pPr>
        <w:pStyle w:val="ListParagraph"/>
        <w:numPr>
          <w:ilvl w:val="0"/>
          <w:numId w:val="10"/>
        </w:numPr>
        <w:jc w:val="both"/>
        <w:rPr>
          <w:rFonts w:ascii="Times New Roman" w:hAnsi="Times New Roman" w:eastAsia="Times New Roman" w:cs="Times New Roman"/>
          <w:sz w:val="24"/>
          <w:szCs w:val="24"/>
        </w:rPr>
      </w:pPr>
      <w:r w:rsidRPr="3E082451" w:rsidR="0BBD2024">
        <w:rPr>
          <w:rFonts w:ascii="Times New Roman" w:hAnsi="Times New Roman" w:eastAsia="Times New Roman" w:cs="Times New Roman"/>
        </w:rPr>
        <w:t xml:space="preserve">USGS Earth Resources Observation and Science Center. (2024). Landsat </w:t>
      </w:r>
      <w:r w:rsidRPr="3E082451" w:rsidR="0BBD2024">
        <w:rPr>
          <w:rFonts w:ascii="Times New Roman" w:hAnsi="Times New Roman" w:eastAsia="Times New Roman" w:cs="Times New Roman"/>
        </w:rPr>
        <w:t xml:space="preserve">Collection 2 </w:t>
      </w:r>
      <w:r w:rsidRPr="3E082451" w:rsidR="0BBD2024">
        <w:rPr>
          <w:rFonts w:ascii="Times New Roman" w:hAnsi="Times New Roman" w:eastAsia="Times New Roman" w:cs="Times New Roman"/>
        </w:rPr>
        <w:t>Level-2</w:t>
      </w:r>
      <w:r w:rsidRPr="3E082451" w:rsidR="0BBD2024">
        <w:rPr>
          <w:rFonts w:ascii="Times New Roman" w:hAnsi="Times New Roman" w:eastAsia="Times New Roman" w:cs="Times New Roman"/>
        </w:rPr>
        <w:t xml:space="preserve"> Data. https://earthexplorer.usgs.gov</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375027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717782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674434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
    <w:nsid w:val="57ea8b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2a4357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9cf17a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afce7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dc4c7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75da2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92b11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6FE1A68"/>
    <w:rsid w:val="0081B0FC"/>
    <w:rsid w:val="0134D3BD"/>
    <w:rsid w:val="0134D3BD"/>
    <w:rsid w:val="0148992E"/>
    <w:rsid w:val="026D1653"/>
    <w:rsid w:val="03B56AB2"/>
    <w:rsid w:val="03B56AB2"/>
    <w:rsid w:val="03CEA238"/>
    <w:rsid w:val="043C3FAE"/>
    <w:rsid w:val="057AC64D"/>
    <w:rsid w:val="061CB673"/>
    <w:rsid w:val="069EE0F7"/>
    <w:rsid w:val="069FCE3A"/>
    <w:rsid w:val="07C87F24"/>
    <w:rsid w:val="09388458"/>
    <w:rsid w:val="0965D0F2"/>
    <w:rsid w:val="0A6D7D19"/>
    <w:rsid w:val="0A7210C3"/>
    <w:rsid w:val="0A7F2C16"/>
    <w:rsid w:val="0AA65CDD"/>
    <w:rsid w:val="0B766CB6"/>
    <w:rsid w:val="0BBD2024"/>
    <w:rsid w:val="0BCC090C"/>
    <w:rsid w:val="0C1597BA"/>
    <w:rsid w:val="0C1597BA"/>
    <w:rsid w:val="0E0A8E10"/>
    <w:rsid w:val="0E2CCCBC"/>
    <w:rsid w:val="0E7E1AD6"/>
    <w:rsid w:val="12A9BE4E"/>
    <w:rsid w:val="15EF1676"/>
    <w:rsid w:val="170D615D"/>
    <w:rsid w:val="1728F919"/>
    <w:rsid w:val="183CE205"/>
    <w:rsid w:val="19387553"/>
    <w:rsid w:val="1A433754"/>
    <w:rsid w:val="1A9D1628"/>
    <w:rsid w:val="1BEB1B04"/>
    <w:rsid w:val="1BEB1B04"/>
    <w:rsid w:val="1C38A61C"/>
    <w:rsid w:val="1C38A61C"/>
    <w:rsid w:val="1CDBFD4A"/>
    <w:rsid w:val="1D878A14"/>
    <w:rsid w:val="1FB051A8"/>
    <w:rsid w:val="1FB306E9"/>
    <w:rsid w:val="1FC856B6"/>
    <w:rsid w:val="21A4BA41"/>
    <w:rsid w:val="230D6032"/>
    <w:rsid w:val="23261BDF"/>
    <w:rsid w:val="23261BDF"/>
    <w:rsid w:val="2393D2B6"/>
    <w:rsid w:val="23D7CDB2"/>
    <w:rsid w:val="2436B207"/>
    <w:rsid w:val="2462B853"/>
    <w:rsid w:val="2462B853"/>
    <w:rsid w:val="25F0F649"/>
    <w:rsid w:val="27015B4A"/>
    <w:rsid w:val="273F9F85"/>
    <w:rsid w:val="287FBC30"/>
    <w:rsid w:val="28986EA6"/>
    <w:rsid w:val="28986EA6"/>
    <w:rsid w:val="290E82FA"/>
    <w:rsid w:val="290E82FA"/>
    <w:rsid w:val="2A12C381"/>
    <w:rsid w:val="2A12C381"/>
    <w:rsid w:val="2BB2E39C"/>
    <w:rsid w:val="2BB2E39C"/>
    <w:rsid w:val="2BC5DF12"/>
    <w:rsid w:val="2C81B7BA"/>
    <w:rsid w:val="2EEF2B5B"/>
    <w:rsid w:val="2EF2E35D"/>
    <w:rsid w:val="3058B12B"/>
    <w:rsid w:val="315D5266"/>
    <w:rsid w:val="344E4565"/>
    <w:rsid w:val="3533C516"/>
    <w:rsid w:val="35CE0CDD"/>
    <w:rsid w:val="35CE0CDD"/>
    <w:rsid w:val="3610C85B"/>
    <w:rsid w:val="36FE1A68"/>
    <w:rsid w:val="3B1C783A"/>
    <w:rsid w:val="3BA0FFBE"/>
    <w:rsid w:val="3CD0211E"/>
    <w:rsid w:val="3CD0211E"/>
    <w:rsid w:val="3E082451"/>
    <w:rsid w:val="3E67CE91"/>
    <w:rsid w:val="3E6E6814"/>
    <w:rsid w:val="3E6E6814"/>
    <w:rsid w:val="3FA83253"/>
    <w:rsid w:val="406246CA"/>
    <w:rsid w:val="41CF2741"/>
    <w:rsid w:val="43AEE669"/>
    <w:rsid w:val="43CFB69A"/>
    <w:rsid w:val="4491314A"/>
    <w:rsid w:val="4AB03923"/>
    <w:rsid w:val="4AB03923"/>
    <w:rsid w:val="4EB127E0"/>
    <w:rsid w:val="4EB127E0"/>
    <w:rsid w:val="4ECDA635"/>
    <w:rsid w:val="4F63707A"/>
    <w:rsid w:val="501F2128"/>
    <w:rsid w:val="519B4310"/>
    <w:rsid w:val="51DA595F"/>
    <w:rsid w:val="51DA595F"/>
    <w:rsid w:val="5286ABB9"/>
    <w:rsid w:val="53A9AE90"/>
    <w:rsid w:val="5645D7E9"/>
    <w:rsid w:val="5677F97F"/>
    <w:rsid w:val="56925921"/>
    <w:rsid w:val="596AEE13"/>
    <w:rsid w:val="5A5BC73A"/>
    <w:rsid w:val="5A872573"/>
    <w:rsid w:val="5D495514"/>
    <w:rsid w:val="5D862275"/>
    <w:rsid w:val="60F8E791"/>
    <w:rsid w:val="610BA1C3"/>
    <w:rsid w:val="61E92F20"/>
    <w:rsid w:val="61E92F20"/>
    <w:rsid w:val="6300E023"/>
    <w:rsid w:val="6326CEA5"/>
    <w:rsid w:val="632EF054"/>
    <w:rsid w:val="632EF054"/>
    <w:rsid w:val="644BCCFB"/>
    <w:rsid w:val="663CFAA4"/>
    <w:rsid w:val="663CFAA4"/>
    <w:rsid w:val="67AE76BA"/>
    <w:rsid w:val="686B6A4A"/>
    <w:rsid w:val="686B6A4A"/>
    <w:rsid w:val="6B7737B8"/>
    <w:rsid w:val="6C294CB6"/>
    <w:rsid w:val="6FCFCD27"/>
    <w:rsid w:val="701F73D6"/>
    <w:rsid w:val="71E83A69"/>
    <w:rsid w:val="71E83A69"/>
    <w:rsid w:val="73A5D733"/>
    <w:rsid w:val="748D89DA"/>
    <w:rsid w:val="753A4D7C"/>
    <w:rsid w:val="75521BDE"/>
    <w:rsid w:val="769FB9F7"/>
    <w:rsid w:val="769FB9F7"/>
    <w:rsid w:val="7B91C0C8"/>
    <w:rsid w:val="7C36C671"/>
    <w:rsid w:val="7CF6BDA4"/>
    <w:rsid w:val="7DBEC7E3"/>
    <w:rsid w:val="7DBEC7E3"/>
    <w:rsid w:val="7E0E32D0"/>
    <w:rsid w:val="7E1CC401"/>
    <w:rsid w:val="7E69326A"/>
    <w:rsid w:val="7EE120E6"/>
    <w:rsid w:val="7EEF0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245B2"/>
  <w15:chartTrackingRefBased/>
  <w15:docId w15:val="{FB01CA27-02BA-4B66-BB49-AD1E3C63962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E082451"/>
    <w:pPr>
      <w:spacing/>
      <w:ind w:left="720"/>
      <w:contextualSpacing/>
    </w:pPr>
  </w:style>
  <w:style w:type="character" w:styleId="Hyperlink">
    <w:uiPriority w:val="99"/>
    <w:name w:val="Hyperlink"/>
    <w:basedOn w:val="DefaultParagraphFont"/>
    <w:unhideWhenUsed/>
    <w:rsid w:val="3E082451"/>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globalforestwatch.org" TargetMode="External" Id="Rf658f6789da5426a" /><Relationship Type="http://schemas.openxmlformats.org/officeDocument/2006/relationships/hyperlink" Target="https://www.kenyaforestservice.org" TargetMode="External" Id="R13915c30712e4bf5" /><Relationship Type="http://schemas.openxmlformats.org/officeDocument/2006/relationships/numbering" Target="numbering.xml" Id="R18722adaaff24ab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2026-07-20T05:01:00.3804905Z</dcterms:created>
  <dcterms:modified xsi:type="dcterms:W3CDTF">2026-07-20T06:20:12.6299973Z</dcterms:modified>
  <dc:creator>Daisy Tania</dc:creator>
  <lastModifiedBy>Daisy Tania</lastModifiedBy>
</coreProperties>
</file>