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1F7C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Introduction</w:t>
      </w:r>
    </w:p>
    <w:p w14:paraId="2D5CBB8E" w14:textId="77777777" w:rsidR="007F10DC" w:rsidRPr="007F10DC" w:rsidRDefault="007F10DC" w:rsidP="007F10DC">
      <w:r w:rsidRPr="007F10DC">
        <w:t xml:space="preserve">This report details the design, implementation, and justification of a dynamic pricing engine for urban parking lots, using only Python, pandas, </w:t>
      </w:r>
      <w:proofErr w:type="spellStart"/>
      <w:r w:rsidRPr="007F10DC">
        <w:t>numpy</w:t>
      </w:r>
      <w:proofErr w:type="spellEnd"/>
      <w:r w:rsidRPr="007F10DC">
        <w:t>, and Pathway, as required by the project guidelines. The report covers the data preparation, feature engineering, three pricing models (baseline, demand-based, competitive), and the logic behind each step. It also explains the demand function, key assumptions, and how price changes are governed by demand and competition.</w:t>
      </w:r>
    </w:p>
    <w:p w14:paraId="5993F274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1. Data Preparation</w:t>
      </w:r>
    </w:p>
    <w:p w14:paraId="1BC92B01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1.1 Data Loading</w:t>
      </w:r>
    </w:p>
    <w:p w14:paraId="0F837732" w14:textId="77777777" w:rsidR="007F10DC" w:rsidRPr="007F10DC" w:rsidRDefault="007F10DC" w:rsidP="007F10DC">
      <w:pPr>
        <w:numPr>
          <w:ilvl w:val="0"/>
          <w:numId w:val="13"/>
        </w:numPr>
      </w:pPr>
      <w:r w:rsidRPr="007F10DC">
        <w:t>The dataset contains real-time operational data from 14 parking lots over 73 days, sampled at 18 time points per day.</w:t>
      </w:r>
    </w:p>
    <w:p w14:paraId="4180649F" w14:textId="77777777" w:rsidR="007F10DC" w:rsidRPr="007F10DC" w:rsidRDefault="007F10DC" w:rsidP="007F10DC">
      <w:pPr>
        <w:numPr>
          <w:ilvl w:val="0"/>
          <w:numId w:val="13"/>
        </w:numPr>
      </w:pPr>
      <w:r w:rsidRPr="007F10DC">
        <w:t>Each record includes location, lot features, vehicle information, environmental conditions, and timestamps.</w:t>
      </w:r>
    </w:p>
    <w:p w14:paraId="75A10F16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1.2 Data Cleaning</w:t>
      </w:r>
    </w:p>
    <w:p w14:paraId="3ECCAB57" w14:textId="77777777" w:rsidR="007F10DC" w:rsidRPr="007F10DC" w:rsidRDefault="007F10DC" w:rsidP="007F10DC">
      <w:pPr>
        <w:numPr>
          <w:ilvl w:val="0"/>
          <w:numId w:val="14"/>
        </w:numPr>
      </w:pPr>
      <w:r w:rsidRPr="007F10DC">
        <w:rPr>
          <w:b/>
          <w:bCs/>
        </w:rPr>
        <w:t>Missing Values:</w:t>
      </w:r>
      <w:r w:rsidRPr="007F10DC">
        <w:t> All rows with missing values are dropped to ensure model reliability.</w:t>
      </w:r>
    </w:p>
    <w:p w14:paraId="4CD5F542" w14:textId="77777777" w:rsidR="007F10DC" w:rsidRPr="007F10DC" w:rsidRDefault="007F10DC" w:rsidP="007F10DC">
      <w:pPr>
        <w:numPr>
          <w:ilvl w:val="0"/>
          <w:numId w:val="14"/>
        </w:numPr>
      </w:pPr>
      <w:r w:rsidRPr="007F10DC">
        <w:rPr>
          <w:b/>
          <w:bCs/>
        </w:rPr>
        <w:t>Categorical Encoding:</w:t>
      </w:r>
    </w:p>
    <w:p w14:paraId="472EB7D9" w14:textId="77777777" w:rsidR="007F10DC" w:rsidRPr="007F10DC" w:rsidRDefault="007F10DC" w:rsidP="007F10DC">
      <w:pPr>
        <w:numPr>
          <w:ilvl w:val="1"/>
          <w:numId w:val="14"/>
        </w:numPr>
      </w:pPr>
      <w:r w:rsidRPr="007F10DC">
        <w:rPr>
          <w:i/>
          <w:iCs/>
        </w:rPr>
        <w:t>Traffic Condition</w:t>
      </w:r>
      <w:r w:rsidRPr="007F10DC">
        <w:t> mapped to numeric (low=0, average=1, high=2).</w:t>
      </w:r>
    </w:p>
    <w:p w14:paraId="664FD59F" w14:textId="77777777" w:rsidR="007F10DC" w:rsidRPr="007F10DC" w:rsidRDefault="007F10DC" w:rsidP="007F10DC">
      <w:pPr>
        <w:numPr>
          <w:ilvl w:val="1"/>
          <w:numId w:val="14"/>
        </w:numPr>
      </w:pPr>
      <w:r w:rsidRPr="007F10DC">
        <w:rPr>
          <w:i/>
          <w:iCs/>
        </w:rPr>
        <w:t>Vehicle Type</w:t>
      </w:r>
      <w:r w:rsidRPr="007F10DC">
        <w:t> mapped to weights (car=1.0, bike=0.5, truck=2.0, cycle=0.7).</w:t>
      </w:r>
    </w:p>
    <w:p w14:paraId="1FC33424" w14:textId="77777777" w:rsidR="007F10DC" w:rsidRPr="007F10DC" w:rsidRDefault="007F10DC" w:rsidP="007F10DC">
      <w:pPr>
        <w:numPr>
          <w:ilvl w:val="1"/>
          <w:numId w:val="14"/>
        </w:numPr>
      </w:pPr>
      <w:r w:rsidRPr="007F10DC">
        <w:rPr>
          <w:i/>
          <w:iCs/>
        </w:rPr>
        <w:t>Special Day</w:t>
      </w:r>
      <w:r w:rsidRPr="007F10DC">
        <w:t> converted to integer (0 or 1).</w:t>
      </w:r>
    </w:p>
    <w:p w14:paraId="1EB41AD4" w14:textId="77777777" w:rsidR="007F10DC" w:rsidRPr="007F10DC" w:rsidRDefault="007F10DC" w:rsidP="007F10DC">
      <w:pPr>
        <w:numPr>
          <w:ilvl w:val="0"/>
          <w:numId w:val="14"/>
        </w:numPr>
      </w:pPr>
      <w:r w:rsidRPr="007F10DC">
        <w:rPr>
          <w:b/>
          <w:bCs/>
        </w:rPr>
        <w:t>Timestamp Creation:</w:t>
      </w:r>
      <w:r w:rsidRPr="007F10DC">
        <w:t> Date and time columns are merged into a single datetime field for sorting and time-based analysis.</w:t>
      </w:r>
    </w:p>
    <w:p w14:paraId="7E75F102" w14:textId="77777777" w:rsidR="007F10DC" w:rsidRPr="007F10DC" w:rsidRDefault="007F10DC" w:rsidP="007F10DC">
      <w:r w:rsidRPr="007F10DC">
        <w:rPr>
          <w:b/>
          <w:bCs/>
        </w:rPr>
        <w:t>Justification:</w:t>
      </w:r>
      <w:r w:rsidRPr="007F10DC">
        <w:br/>
        <w:t>Cleaning and standardizing the data ensures that the models receive consistent, meaningful input, which is crucial for accurate, explainable pricing.</w:t>
      </w:r>
    </w:p>
    <w:p w14:paraId="0DABCA33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2. Feature Engineering</w:t>
      </w:r>
    </w:p>
    <w:p w14:paraId="1278AC5F" w14:textId="77777777" w:rsidR="007F10DC" w:rsidRPr="007F10DC" w:rsidRDefault="007F10DC" w:rsidP="007F10DC">
      <w:pPr>
        <w:numPr>
          <w:ilvl w:val="0"/>
          <w:numId w:val="15"/>
        </w:numPr>
      </w:pPr>
      <w:r w:rsidRPr="007F10DC">
        <w:rPr>
          <w:b/>
          <w:bCs/>
        </w:rPr>
        <w:t>Occupancy Rate:</w:t>
      </w:r>
      <w:r w:rsidRPr="007F10DC">
        <w:t> Calculated as Occupancy / Capacity for each lot and time point.</w:t>
      </w:r>
    </w:p>
    <w:p w14:paraId="3A796193" w14:textId="77777777" w:rsidR="007F10DC" w:rsidRPr="007F10DC" w:rsidRDefault="007F10DC" w:rsidP="007F10DC">
      <w:pPr>
        <w:numPr>
          <w:ilvl w:val="0"/>
          <w:numId w:val="15"/>
        </w:numPr>
      </w:pPr>
      <w:r w:rsidRPr="007F10DC">
        <w:rPr>
          <w:b/>
          <w:bCs/>
        </w:rPr>
        <w:t>Normalized Queue Length:</w:t>
      </w:r>
      <w:r w:rsidRPr="007F10DC">
        <w:t> Queue length divided by its maximum value for scaling.</w:t>
      </w:r>
    </w:p>
    <w:p w14:paraId="5DA10C8F" w14:textId="77777777" w:rsidR="007F10DC" w:rsidRPr="007F10DC" w:rsidRDefault="007F10DC" w:rsidP="007F10DC">
      <w:pPr>
        <w:numPr>
          <w:ilvl w:val="0"/>
          <w:numId w:val="15"/>
        </w:numPr>
      </w:pPr>
      <w:r w:rsidRPr="007F10DC">
        <w:rPr>
          <w:b/>
          <w:bCs/>
        </w:rPr>
        <w:t>Other Features:</w:t>
      </w:r>
      <w:r w:rsidRPr="007F10DC">
        <w:t> Encoded traffic level, vehicle type weight, and special day indicator are included as direct features.</w:t>
      </w:r>
    </w:p>
    <w:p w14:paraId="066BA0B8" w14:textId="77777777" w:rsidR="007F10DC" w:rsidRPr="007F10DC" w:rsidRDefault="007F10DC" w:rsidP="007F10DC">
      <w:r w:rsidRPr="007F10DC">
        <w:rPr>
          <w:b/>
          <w:bCs/>
        </w:rPr>
        <w:t>Justification:</w:t>
      </w:r>
      <w:r w:rsidRPr="007F10DC">
        <w:br/>
        <w:t>These features are selected based on their direct impact on parking demand and supply, as well as their use in real-world dynamic pricing systems.</w:t>
      </w:r>
    </w:p>
    <w:p w14:paraId="6A01735B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3. Pricing Models</w:t>
      </w:r>
    </w:p>
    <w:p w14:paraId="54B352F5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3.1 Baseline Linear Model</w:t>
      </w:r>
    </w:p>
    <w:p w14:paraId="7E82663B" w14:textId="77777777" w:rsidR="007F10DC" w:rsidRPr="007F10DC" w:rsidRDefault="007F10DC" w:rsidP="007F10DC">
      <w:r w:rsidRPr="007F10DC">
        <w:rPr>
          <w:b/>
          <w:bCs/>
        </w:rPr>
        <w:t>Formula:</w:t>
      </w:r>
    </w:p>
    <w:p w14:paraId="6B98CE7B" w14:textId="77777777" w:rsidR="007F10DC" w:rsidRPr="007F10DC" w:rsidRDefault="007F10DC" w:rsidP="007F10DC">
      <w:r w:rsidRPr="007F10DC">
        <w:t>Pricet+1=</w:t>
      </w:r>
      <w:proofErr w:type="spellStart"/>
      <w:r w:rsidRPr="007F10DC">
        <w:t>Pricet</w:t>
      </w:r>
      <w:proofErr w:type="spellEnd"/>
      <w:r w:rsidRPr="007F10DC">
        <w:t>+α×OccupancyRatePrice</w:t>
      </w:r>
      <w:r w:rsidRPr="007F10DC">
        <w:rPr>
          <w:i/>
          <w:iCs/>
        </w:rPr>
        <w:t>t</w:t>
      </w:r>
      <w:r w:rsidRPr="007F10DC">
        <w:t>+1=</w:t>
      </w:r>
      <w:proofErr w:type="spellStart"/>
      <w:r w:rsidRPr="007F10DC">
        <w:t>Price</w:t>
      </w:r>
      <w:r w:rsidRPr="007F10DC">
        <w:rPr>
          <w:i/>
          <w:iCs/>
        </w:rPr>
        <w:t>t</w:t>
      </w:r>
      <w:proofErr w:type="spellEnd"/>
      <w:r w:rsidRPr="007F10DC">
        <w:t>+</w:t>
      </w:r>
      <w:r w:rsidRPr="007F10DC">
        <w:rPr>
          <w:i/>
          <w:iCs/>
        </w:rPr>
        <w:t>α</w:t>
      </w:r>
      <w:r w:rsidRPr="007F10DC">
        <w:t>×</w:t>
      </w:r>
      <w:proofErr w:type="spellStart"/>
      <w:r w:rsidRPr="007F10DC">
        <w:t>OccupancyRate</w:t>
      </w:r>
      <w:proofErr w:type="spellEnd"/>
    </w:p>
    <w:p w14:paraId="603637FF" w14:textId="77777777" w:rsidR="007F10DC" w:rsidRPr="007F10DC" w:rsidRDefault="007F10DC" w:rsidP="007F10DC">
      <w:pPr>
        <w:numPr>
          <w:ilvl w:val="0"/>
          <w:numId w:val="16"/>
        </w:numPr>
      </w:pPr>
      <w:r w:rsidRPr="007F10DC">
        <w:lastRenderedPageBreak/>
        <w:t>Starts from a base price of $10.</w:t>
      </w:r>
    </w:p>
    <w:p w14:paraId="1B0F2075" w14:textId="77777777" w:rsidR="007F10DC" w:rsidRPr="007F10DC" w:rsidRDefault="007F10DC" w:rsidP="007F10DC">
      <w:pPr>
        <w:numPr>
          <w:ilvl w:val="0"/>
          <w:numId w:val="16"/>
        </w:numPr>
      </w:pPr>
      <w:r w:rsidRPr="007F10DC">
        <w:t>At each time step, the price increases linearly with occupancy rate.</w:t>
      </w:r>
    </w:p>
    <w:p w14:paraId="2E5CF4C8" w14:textId="77777777" w:rsidR="007F10DC" w:rsidRPr="007F10DC" w:rsidRDefault="007F10DC" w:rsidP="007F10DC">
      <w:r w:rsidRPr="007F10DC">
        <w:rPr>
          <w:b/>
          <w:bCs/>
        </w:rPr>
        <w:t>Justification:</w:t>
      </w:r>
      <w:r w:rsidRPr="007F10DC">
        <w:br/>
        <w:t>This model provides a simple, explainable reference for how prices might respond to increasing demand.</w:t>
      </w:r>
    </w:p>
    <w:p w14:paraId="3F27730D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3.2 Demand-Based Model</w:t>
      </w:r>
    </w:p>
    <w:p w14:paraId="67757DC1" w14:textId="77777777" w:rsidR="007F10DC" w:rsidRPr="007F10DC" w:rsidRDefault="007F10DC" w:rsidP="007F10DC">
      <w:r w:rsidRPr="007F10DC">
        <w:rPr>
          <w:b/>
          <w:bCs/>
        </w:rPr>
        <w:t>Demand Function:</w:t>
      </w:r>
    </w:p>
    <w:p w14:paraId="2166529F" w14:textId="77777777" w:rsidR="007F10DC" w:rsidRPr="007F10DC" w:rsidRDefault="007F10DC" w:rsidP="007F10DC">
      <w:r w:rsidRPr="007F10DC">
        <w:t>Demand=α</w:t>
      </w:r>
      <w:r w:rsidRPr="007F10DC">
        <w:rPr>
          <w:rFonts w:ascii="Cambria Math" w:hAnsi="Cambria Math" w:cs="Cambria Math"/>
        </w:rPr>
        <w:t>⋅</w:t>
      </w:r>
      <w:r w:rsidRPr="007F10DC">
        <w:t>OccupancyRate+</w:t>
      </w:r>
      <w:r w:rsidRPr="007F10DC">
        <w:rPr>
          <w:rFonts w:ascii="Calibri" w:hAnsi="Calibri" w:cs="Calibri"/>
        </w:rPr>
        <w:t>β</w:t>
      </w:r>
      <w:r w:rsidRPr="007F10DC">
        <w:rPr>
          <w:rFonts w:ascii="Cambria Math" w:hAnsi="Cambria Math" w:cs="Cambria Math"/>
        </w:rPr>
        <w:t>⋅</w:t>
      </w:r>
      <w:r w:rsidRPr="007F10DC">
        <w:t>QueueLength</w:t>
      </w:r>
      <w:r w:rsidRPr="007F10DC">
        <w:rPr>
          <w:rFonts w:ascii="Calibri" w:hAnsi="Calibri" w:cs="Calibri"/>
        </w:rPr>
        <w:t>−γ</w:t>
      </w:r>
      <w:r w:rsidRPr="007F10DC">
        <w:rPr>
          <w:rFonts w:ascii="Cambria Math" w:hAnsi="Cambria Math" w:cs="Cambria Math"/>
        </w:rPr>
        <w:t>⋅</w:t>
      </w:r>
      <w:r w:rsidRPr="007F10DC">
        <w:t>TrafficLevel+</w:t>
      </w:r>
      <w:r w:rsidRPr="007F10DC">
        <w:rPr>
          <w:rFonts w:ascii="Calibri" w:hAnsi="Calibri" w:cs="Calibri"/>
        </w:rPr>
        <w:t>δ</w:t>
      </w:r>
      <w:r w:rsidRPr="007F10DC">
        <w:rPr>
          <w:rFonts w:ascii="Cambria Math" w:hAnsi="Cambria Math" w:cs="Cambria Math"/>
        </w:rPr>
        <w:t>⋅</w:t>
      </w:r>
      <w:r w:rsidRPr="007F10DC">
        <w:t>IsSpecialDay+ϵ</w:t>
      </w:r>
      <w:r w:rsidRPr="007F10DC">
        <w:rPr>
          <w:rFonts w:ascii="Cambria Math" w:hAnsi="Cambria Math" w:cs="Cambria Math"/>
        </w:rPr>
        <w:t>⋅</w:t>
      </w:r>
      <w:r w:rsidRPr="007F10DC">
        <w:t>VehicleTypeWeightDemand=</w:t>
      </w:r>
      <w:r w:rsidRPr="007F10DC">
        <w:rPr>
          <w:i/>
          <w:iCs/>
        </w:rPr>
        <w:t>α</w:t>
      </w:r>
      <w:r w:rsidRPr="007F10DC">
        <w:rPr>
          <w:rFonts w:ascii="Cambria Math" w:hAnsi="Cambria Math" w:cs="Cambria Math"/>
        </w:rPr>
        <w:t>⋅</w:t>
      </w:r>
      <w:r w:rsidRPr="007F10DC">
        <w:t>OccupancyRate+</w:t>
      </w:r>
      <w:r w:rsidRPr="007F10DC">
        <w:rPr>
          <w:i/>
          <w:iCs/>
        </w:rPr>
        <w:t>β</w:t>
      </w:r>
      <w:r w:rsidRPr="007F10DC">
        <w:rPr>
          <w:rFonts w:ascii="Cambria Math" w:hAnsi="Cambria Math" w:cs="Cambria Math"/>
        </w:rPr>
        <w:t>⋅</w:t>
      </w:r>
      <w:r w:rsidRPr="007F10DC">
        <w:t>QueueLength−</w:t>
      </w:r>
      <w:r w:rsidRPr="007F10DC">
        <w:rPr>
          <w:i/>
          <w:iCs/>
        </w:rPr>
        <w:t>γ</w:t>
      </w:r>
      <w:r w:rsidRPr="007F10DC">
        <w:rPr>
          <w:rFonts w:ascii="Cambria Math" w:hAnsi="Cambria Math" w:cs="Cambria Math"/>
        </w:rPr>
        <w:t>⋅</w:t>
      </w:r>
      <w:r w:rsidRPr="007F10DC">
        <w:t>TrafficLevel+</w:t>
      </w:r>
      <w:r w:rsidRPr="007F10DC">
        <w:rPr>
          <w:i/>
          <w:iCs/>
        </w:rPr>
        <w:t>δ</w:t>
      </w:r>
      <w:r w:rsidRPr="007F10DC">
        <w:rPr>
          <w:rFonts w:ascii="Cambria Math" w:hAnsi="Cambria Math" w:cs="Cambria Math"/>
        </w:rPr>
        <w:t>⋅</w:t>
      </w:r>
      <w:r w:rsidRPr="007F10DC">
        <w:t>IsSpecialDay+</w:t>
      </w:r>
      <w:r w:rsidRPr="007F10DC">
        <w:rPr>
          <w:i/>
          <w:iCs/>
        </w:rPr>
        <w:t>ϵ</w:t>
      </w:r>
      <w:r w:rsidRPr="007F10DC">
        <w:rPr>
          <w:rFonts w:ascii="Cambria Math" w:hAnsi="Cambria Math" w:cs="Cambria Math"/>
        </w:rPr>
        <w:t>⋅</w:t>
      </w:r>
      <w:r w:rsidRPr="007F10DC">
        <w:t>VehicleTypeWeight</w:t>
      </w:r>
    </w:p>
    <w:p w14:paraId="6D7C5AC0" w14:textId="77777777" w:rsidR="007F10DC" w:rsidRPr="007F10DC" w:rsidRDefault="007F10DC" w:rsidP="007F10DC">
      <w:r w:rsidRPr="007F10DC">
        <w:rPr>
          <w:b/>
          <w:bCs/>
        </w:rPr>
        <w:t>Price Update:</w:t>
      </w:r>
    </w:p>
    <w:p w14:paraId="56B27268" w14:textId="77777777" w:rsidR="007F10DC" w:rsidRPr="007F10DC" w:rsidRDefault="007F10DC" w:rsidP="007F10DC">
      <w:r w:rsidRPr="007F10DC">
        <w:t>Pricet=BasePrice</w:t>
      </w:r>
      <w:r w:rsidRPr="007F10DC">
        <w:rPr>
          <w:rFonts w:ascii="Cambria Math" w:hAnsi="Cambria Math" w:cs="Cambria Math"/>
        </w:rPr>
        <w:t>⋅</w:t>
      </w:r>
      <w:r w:rsidRPr="007F10DC">
        <w:t>(1+</w:t>
      </w:r>
      <w:r w:rsidRPr="007F10DC">
        <w:rPr>
          <w:rFonts w:ascii="Calibri" w:hAnsi="Calibri" w:cs="Calibri"/>
        </w:rPr>
        <w:t>λ</w:t>
      </w:r>
      <w:r w:rsidRPr="007F10DC">
        <w:rPr>
          <w:rFonts w:ascii="Cambria Math" w:hAnsi="Cambria Math" w:cs="Cambria Math"/>
        </w:rPr>
        <w:t>⋅</w:t>
      </w:r>
      <w:proofErr w:type="gramStart"/>
      <w:r w:rsidRPr="007F10DC">
        <w:t>NormalizedDemand)Price</w:t>
      </w:r>
      <w:r w:rsidRPr="007F10DC">
        <w:rPr>
          <w:i/>
          <w:iCs/>
        </w:rPr>
        <w:t>t</w:t>
      </w:r>
      <w:proofErr w:type="gramEnd"/>
      <w:r w:rsidRPr="007F10DC">
        <w:t>=BasePrice</w:t>
      </w:r>
      <w:r w:rsidRPr="007F10DC">
        <w:rPr>
          <w:rFonts w:ascii="Cambria Math" w:hAnsi="Cambria Math" w:cs="Cambria Math"/>
        </w:rPr>
        <w:t>⋅</w:t>
      </w:r>
      <w:r w:rsidRPr="007F10DC">
        <w:t>(1+</w:t>
      </w:r>
      <w:r w:rsidRPr="007F10DC">
        <w:rPr>
          <w:i/>
          <w:iCs/>
        </w:rPr>
        <w:t>λ</w:t>
      </w:r>
      <w:r w:rsidRPr="007F10DC">
        <w:rPr>
          <w:rFonts w:ascii="Cambria Math" w:hAnsi="Cambria Math" w:cs="Cambria Math"/>
        </w:rPr>
        <w:t>⋅</w:t>
      </w:r>
      <w:r w:rsidRPr="007F10DC">
        <w:t>NormalizedDemand)</w:t>
      </w:r>
    </w:p>
    <w:p w14:paraId="16DBE6F6" w14:textId="77777777" w:rsidR="007F10DC" w:rsidRPr="007F10DC" w:rsidRDefault="007F10DC" w:rsidP="007F10DC">
      <w:pPr>
        <w:numPr>
          <w:ilvl w:val="0"/>
          <w:numId w:val="17"/>
        </w:numPr>
      </w:pPr>
      <w:r w:rsidRPr="007F10DC">
        <w:t>Demand is normalized per lot.</w:t>
      </w:r>
    </w:p>
    <w:p w14:paraId="0D38236B" w14:textId="77777777" w:rsidR="007F10DC" w:rsidRPr="007F10DC" w:rsidRDefault="007F10DC" w:rsidP="007F10DC">
      <w:pPr>
        <w:numPr>
          <w:ilvl w:val="0"/>
          <w:numId w:val="17"/>
        </w:numPr>
      </w:pPr>
      <w:r w:rsidRPr="007F10DC">
        <w:t>Price is bounded between 0.5x and 2x the base price for stability.</w:t>
      </w:r>
    </w:p>
    <w:p w14:paraId="3DB36E41" w14:textId="77777777" w:rsidR="007F10DC" w:rsidRPr="007F10DC" w:rsidRDefault="007F10DC" w:rsidP="007F10DC">
      <w:r w:rsidRPr="007F10DC">
        <w:rPr>
          <w:b/>
          <w:bCs/>
        </w:rPr>
        <w:t>Justification:</w:t>
      </w:r>
      <w:r w:rsidRPr="007F10DC">
        <w:br/>
        <w:t>This model captures the multifaceted drivers of parking demand, allowing for more nuanced, real-time price adjustments. Normalization ensures prices remain stable and interpretable.</w:t>
      </w:r>
    </w:p>
    <w:p w14:paraId="279977CD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3.3 Competitive Pricing Model</w:t>
      </w:r>
    </w:p>
    <w:p w14:paraId="4595B230" w14:textId="77777777" w:rsidR="007F10DC" w:rsidRPr="007F10DC" w:rsidRDefault="007F10DC" w:rsidP="007F10DC">
      <w:pPr>
        <w:numPr>
          <w:ilvl w:val="0"/>
          <w:numId w:val="18"/>
        </w:numPr>
      </w:pPr>
      <w:r w:rsidRPr="007F10DC">
        <w:rPr>
          <w:b/>
          <w:bCs/>
        </w:rPr>
        <w:t>Proximity Calculation:</w:t>
      </w:r>
      <w:r w:rsidRPr="007F10DC">
        <w:t> Uses latitude and longitude to find nearby lots (within ~1km).</w:t>
      </w:r>
    </w:p>
    <w:p w14:paraId="1AE1B68E" w14:textId="77777777" w:rsidR="007F10DC" w:rsidRPr="007F10DC" w:rsidRDefault="007F10DC" w:rsidP="007F10DC">
      <w:pPr>
        <w:numPr>
          <w:ilvl w:val="0"/>
          <w:numId w:val="18"/>
        </w:numPr>
      </w:pPr>
      <w:r w:rsidRPr="007F10DC">
        <w:rPr>
          <w:b/>
          <w:bCs/>
        </w:rPr>
        <w:t>Competitive Logic:</w:t>
      </w:r>
    </w:p>
    <w:p w14:paraId="60251444" w14:textId="77777777" w:rsidR="007F10DC" w:rsidRPr="007F10DC" w:rsidRDefault="007F10DC" w:rsidP="007F10DC">
      <w:pPr>
        <w:numPr>
          <w:ilvl w:val="1"/>
          <w:numId w:val="18"/>
        </w:numPr>
      </w:pPr>
      <w:r w:rsidRPr="007F10DC">
        <w:t>If the lot is full and nearby lots are cheaper, reduce price to attract rerouting.</w:t>
      </w:r>
    </w:p>
    <w:p w14:paraId="098754C4" w14:textId="77777777" w:rsidR="007F10DC" w:rsidRPr="007F10DC" w:rsidRDefault="007F10DC" w:rsidP="007F10DC">
      <w:pPr>
        <w:numPr>
          <w:ilvl w:val="1"/>
          <w:numId w:val="18"/>
        </w:numPr>
      </w:pPr>
      <w:r w:rsidRPr="007F10DC">
        <w:t>If all nearby lots are more expensive, increase price (but not above double base price).</w:t>
      </w:r>
    </w:p>
    <w:p w14:paraId="27CB9170" w14:textId="77777777" w:rsidR="007F10DC" w:rsidRPr="007F10DC" w:rsidRDefault="007F10DC" w:rsidP="007F10DC">
      <w:pPr>
        <w:numPr>
          <w:ilvl w:val="0"/>
          <w:numId w:val="18"/>
        </w:numPr>
      </w:pPr>
      <w:r w:rsidRPr="007F10DC">
        <w:rPr>
          <w:b/>
          <w:bCs/>
        </w:rPr>
        <w:t>Implementation:</w:t>
      </w:r>
      <w:r w:rsidRPr="007F10DC">
        <w:t> At each time and lot, competitor prices are compared and the price is adjusted up or down by up to 5%.</w:t>
      </w:r>
    </w:p>
    <w:p w14:paraId="47972BEF" w14:textId="77777777" w:rsidR="007F10DC" w:rsidRPr="007F10DC" w:rsidRDefault="007F10DC" w:rsidP="007F10DC">
      <w:r w:rsidRPr="007F10DC">
        <w:rPr>
          <w:b/>
          <w:bCs/>
        </w:rPr>
        <w:t>Justification:</w:t>
      </w:r>
      <w:r w:rsidRPr="007F10DC">
        <w:br/>
        <w:t>Urban parking is a competitive market. Factoring in competitor prices ensures the model adapts to local supply and demand, maximizing both occupancy and revenue.</w:t>
      </w:r>
    </w:p>
    <w:p w14:paraId="0D7D5D26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4. Real-Time Processing with Pathway</w:t>
      </w:r>
    </w:p>
    <w:p w14:paraId="1D6B2ECF" w14:textId="77777777" w:rsidR="007F10DC" w:rsidRPr="007F10DC" w:rsidRDefault="007F10DC" w:rsidP="007F10DC">
      <w:pPr>
        <w:numPr>
          <w:ilvl w:val="0"/>
          <w:numId w:val="19"/>
        </w:numPr>
      </w:pPr>
      <w:r w:rsidRPr="007F10DC">
        <w:rPr>
          <w:b/>
          <w:bCs/>
        </w:rPr>
        <w:t>Streaming Ingestion:</w:t>
      </w:r>
      <w:r w:rsidRPr="007F10DC">
        <w:t> Pathway processes the dataset as a real-time stream, preserving timestamp order.</w:t>
      </w:r>
    </w:p>
    <w:p w14:paraId="33EF70ED" w14:textId="77777777" w:rsidR="007F10DC" w:rsidRPr="007F10DC" w:rsidRDefault="007F10DC" w:rsidP="007F10DC">
      <w:pPr>
        <w:numPr>
          <w:ilvl w:val="0"/>
          <w:numId w:val="19"/>
        </w:numPr>
      </w:pPr>
      <w:r w:rsidRPr="007F10DC">
        <w:rPr>
          <w:b/>
          <w:bCs/>
        </w:rPr>
        <w:t>Feature Computation:</w:t>
      </w:r>
      <w:r w:rsidRPr="007F10DC">
        <w:t> All features and pricing logic are computed in real time as new data arrives.</w:t>
      </w:r>
    </w:p>
    <w:p w14:paraId="03CBF0A5" w14:textId="77777777" w:rsidR="007F10DC" w:rsidRPr="007F10DC" w:rsidRDefault="007F10DC" w:rsidP="007F10DC">
      <w:pPr>
        <w:numPr>
          <w:ilvl w:val="0"/>
          <w:numId w:val="19"/>
        </w:numPr>
      </w:pPr>
      <w:r w:rsidRPr="007F10DC">
        <w:rPr>
          <w:b/>
          <w:bCs/>
        </w:rPr>
        <w:t>Continuous Output:</w:t>
      </w:r>
      <w:r w:rsidRPr="007F10DC">
        <w:t> Updated prices are emitted for each lot and time point, ready for visualization or deployment.</w:t>
      </w:r>
    </w:p>
    <w:p w14:paraId="41DB946D" w14:textId="77777777" w:rsidR="007F10DC" w:rsidRPr="007F10DC" w:rsidRDefault="007F10DC" w:rsidP="007F10DC">
      <w:r w:rsidRPr="007F10DC">
        <w:rPr>
          <w:b/>
          <w:bCs/>
        </w:rPr>
        <w:lastRenderedPageBreak/>
        <w:t>Justification:</w:t>
      </w:r>
      <w:r w:rsidRPr="007F10DC">
        <w:br/>
        <w:t>Real-time processing is essential for urban parking, where demand can change rapidly due to events, traffic, or competition.</w:t>
      </w:r>
    </w:p>
    <w:p w14:paraId="1FD9F310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5. Visualization</w:t>
      </w:r>
    </w:p>
    <w:p w14:paraId="074E8202" w14:textId="77777777" w:rsidR="007F10DC" w:rsidRPr="007F10DC" w:rsidRDefault="007F10DC" w:rsidP="007F10DC">
      <w:pPr>
        <w:numPr>
          <w:ilvl w:val="0"/>
          <w:numId w:val="20"/>
        </w:numPr>
      </w:pPr>
      <w:r w:rsidRPr="007F10DC">
        <w:rPr>
          <w:b/>
          <w:bCs/>
        </w:rPr>
        <w:t>Bokeh Plots:</w:t>
      </w:r>
      <w:r w:rsidRPr="007F10DC">
        <w:t> Real-time line charts show price evolution for each lot, comparing baseline, demand-based, and competitive prices.</w:t>
      </w:r>
    </w:p>
    <w:p w14:paraId="69DE4E5B" w14:textId="77777777" w:rsidR="007F10DC" w:rsidRPr="007F10DC" w:rsidRDefault="007F10DC" w:rsidP="007F10DC">
      <w:pPr>
        <w:numPr>
          <w:ilvl w:val="0"/>
          <w:numId w:val="20"/>
        </w:numPr>
      </w:pPr>
      <w:r w:rsidRPr="007F10DC">
        <w:rPr>
          <w:b/>
          <w:bCs/>
        </w:rPr>
        <w:t>Purpose:</w:t>
      </w:r>
      <w:r w:rsidRPr="007F10DC">
        <w:t> Visualizations help operators and stakeholders understand and trust the pricing engine’s decisions.</w:t>
      </w:r>
    </w:p>
    <w:p w14:paraId="1070EBC7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Demand Function: Explanation</w:t>
      </w:r>
    </w:p>
    <w:p w14:paraId="5711E84A" w14:textId="77777777" w:rsidR="007F10DC" w:rsidRPr="007F10DC" w:rsidRDefault="007F10DC" w:rsidP="007F10DC">
      <w:r w:rsidRPr="007F10DC">
        <w:t>The demand function is a weighted sum of key features:</w:t>
      </w:r>
    </w:p>
    <w:p w14:paraId="65094528" w14:textId="77777777" w:rsidR="007F10DC" w:rsidRPr="007F10DC" w:rsidRDefault="007F10DC" w:rsidP="007F10DC">
      <w:pPr>
        <w:numPr>
          <w:ilvl w:val="0"/>
          <w:numId w:val="21"/>
        </w:numPr>
      </w:pPr>
      <w:r w:rsidRPr="007F10DC">
        <w:rPr>
          <w:b/>
          <w:bCs/>
        </w:rPr>
        <w:t>Occupancy Rate (α</w:t>
      </w:r>
      <w:r w:rsidRPr="007F10DC">
        <w:rPr>
          <w:b/>
          <w:bCs/>
          <w:i/>
          <w:iCs/>
        </w:rPr>
        <w:t>α</w:t>
      </w:r>
      <w:r w:rsidRPr="007F10DC">
        <w:rPr>
          <w:b/>
          <w:bCs/>
        </w:rPr>
        <w:t>)</w:t>
      </w:r>
      <w:r w:rsidRPr="007F10DC">
        <w:t>: Directly increases demand as more spots are filled.</w:t>
      </w:r>
    </w:p>
    <w:p w14:paraId="2FAF0D69" w14:textId="77777777" w:rsidR="007F10DC" w:rsidRPr="007F10DC" w:rsidRDefault="007F10DC" w:rsidP="007F10DC">
      <w:pPr>
        <w:numPr>
          <w:ilvl w:val="0"/>
          <w:numId w:val="21"/>
        </w:numPr>
      </w:pPr>
      <w:r w:rsidRPr="007F10DC">
        <w:rPr>
          <w:b/>
          <w:bCs/>
        </w:rPr>
        <w:t>Queue Length (β</w:t>
      </w:r>
      <w:r w:rsidRPr="007F10DC">
        <w:rPr>
          <w:b/>
          <w:bCs/>
          <w:i/>
          <w:iCs/>
        </w:rPr>
        <w:t>β</w:t>
      </w:r>
      <w:r w:rsidRPr="007F10DC">
        <w:rPr>
          <w:b/>
          <w:bCs/>
        </w:rPr>
        <w:t>)</w:t>
      </w:r>
      <w:r w:rsidRPr="007F10DC">
        <w:t>: Longer queues indicate higher demand.</w:t>
      </w:r>
    </w:p>
    <w:p w14:paraId="69A254FA" w14:textId="77777777" w:rsidR="007F10DC" w:rsidRPr="007F10DC" w:rsidRDefault="007F10DC" w:rsidP="007F10DC">
      <w:pPr>
        <w:numPr>
          <w:ilvl w:val="0"/>
          <w:numId w:val="21"/>
        </w:numPr>
      </w:pPr>
      <w:r w:rsidRPr="007F10DC">
        <w:rPr>
          <w:b/>
          <w:bCs/>
        </w:rPr>
        <w:t>Traffic Level (−γ−</w:t>
      </w:r>
      <w:r w:rsidRPr="007F10DC">
        <w:rPr>
          <w:b/>
          <w:bCs/>
          <w:i/>
          <w:iCs/>
        </w:rPr>
        <w:t>γ</w:t>
      </w:r>
      <w:r w:rsidRPr="007F10DC">
        <w:rPr>
          <w:b/>
          <w:bCs/>
        </w:rPr>
        <w:t>)</w:t>
      </w:r>
      <w:r w:rsidRPr="007F10DC">
        <w:t>: High traffic may reduce demand (harder to access).</w:t>
      </w:r>
    </w:p>
    <w:p w14:paraId="13A2E0E0" w14:textId="77777777" w:rsidR="007F10DC" w:rsidRPr="007F10DC" w:rsidRDefault="007F10DC" w:rsidP="007F10DC">
      <w:pPr>
        <w:numPr>
          <w:ilvl w:val="0"/>
          <w:numId w:val="21"/>
        </w:numPr>
      </w:pPr>
      <w:r w:rsidRPr="007F10DC">
        <w:rPr>
          <w:b/>
          <w:bCs/>
        </w:rPr>
        <w:t>Special Day (</w:t>
      </w:r>
      <w:proofErr w:type="spellStart"/>
      <w:r w:rsidRPr="007F10DC">
        <w:rPr>
          <w:b/>
          <w:bCs/>
        </w:rPr>
        <w:t>δ</w:t>
      </w:r>
      <w:r w:rsidRPr="007F10DC">
        <w:rPr>
          <w:b/>
          <w:bCs/>
          <w:i/>
          <w:iCs/>
        </w:rPr>
        <w:t>δ</w:t>
      </w:r>
      <w:proofErr w:type="spellEnd"/>
      <w:r w:rsidRPr="007F10DC">
        <w:rPr>
          <w:b/>
          <w:bCs/>
        </w:rPr>
        <w:t>)</w:t>
      </w:r>
      <w:r w:rsidRPr="007F10DC">
        <w:t>: Events or holidays boost demand.</w:t>
      </w:r>
    </w:p>
    <w:p w14:paraId="6A99B3FC" w14:textId="77777777" w:rsidR="007F10DC" w:rsidRPr="007F10DC" w:rsidRDefault="007F10DC" w:rsidP="007F10DC">
      <w:pPr>
        <w:numPr>
          <w:ilvl w:val="0"/>
          <w:numId w:val="21"/>
        </w:numPr>
      </w:pPr>
      <w:r w:rsidRPr="007F10DC">
        <w:rPr>
          <w:b/>
          <w:bCs/>
        </w:rPr>
        <w:t>Vehicle Type Weight (ϵ</w:t>
      </w:r>
      <w:r w:rsidRPr="007F10DC">
        <w:rPr>
          <w:b/>
          <w:bCs/>
          <w:i/>
          <w:iCs/>
        </w:rPr>
        <w:t>ϵ</w:t>
      </w:r>
      <w:r w:rsidRPr="007F10DC">
        <w:rPr>
          <w:b/>
          <w:bCs/>
        </w:rPr>
        <w:t>)</w:t>
      </w:r>
      <w:r w:rsidRPr="007F10DC">
        <w:t>: Larger vehicles may be charged more due to space usage.</w:t>
      </w:r>
    </w:p>
    <w:p w14:paraId="259AB6BF" w14:textId="77777777" w:rsidR="007F10DC" w:rsidRPr="007F10DC" w:rsidRDefault="007F10DC" w:rsidP="007F10DC">
      <w:r w:rsidRPr="007F10DC">
        <w:rPr>
          <w:b/>
          <w:bCs/>
        </w:rPr>
        <w:t>Coefficients</w:t>
      </w:r>
      <w:r w:rsidRPr="007F10DC">
        <w:t> are set based on intuition and can be tuned empirically.</w:t>
      </w:r>
    </w:p>
    <w:p w14:paraId="3B617BF4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Assumptions</w:t>
      </w:r>
    </w:p>
    <w:p w14:paraId="25DD0CD2" w14:textId="77777777" w:rsidR="007F10DC" w:rsidRPr="007F10DC" w:rsidRDefault="007F10DC" w:rsidP="007F10DC">
      <w:pPr>
        <w:numPr>
          <w:ilvl w:val="0"/>
          <w:numId w:val="22"/>
        </w:numPr>
      </w:pPr>
      <w:r w:rsidRPr="007F10DC">
        <w:rPr>
          <w:b/>
          <w:bCs/>
        </w:rPr>
        <w:t>Data Quality:</w:t>
      </w:r>
      <w:r w:rsidRPr="007F10DC">
        <w:t> All input data is accurate and timely.</w:t>
      </w:r>
    </w:p>
    <w:p w14:paraId="2C418B37" w14:textId="77777777" w:rsidR="007F10DC" w:rsidRPr="007F10DC" w:rsidRDefault="007F10DC" w:rsidP="007F10DC">
      <w:pPr>
        <w:numPr>
          <w:ilvl w:val="0"/>
          <w:numId w:val="22"/>
        </w:numPr>
      </w:pPr>
      <w:r w:rsidRPr="007F10DC">
        <w:rPr>
          <w:b/>
          <w:bCs/>
        </w:rPr>
        <w:t>Feature Impact:</w:t>
      </w:r>
      <w:r w:rsidRPr="007F10DC">
        <w:t> The chosen features are sufficient to model demand.</w:t>
      </w:r>
    </w:p>
    <w:p w14:paraId="698675EC" w14:textId="77777777" w:rsidR="007F10DC" w:rsidRPr="007F10DC" w:rsidRDefault="007F10DC" w:rsidP="007F10DC">
      <w:pPr>
        <w:numPr>
          <w:ilvl w:val="0"/>
          <w:numId w:val="22"/>
        </w:numPr>
      </w:pPr>
      <w:r w:rsidRPr="007F10DC">
        <w:rPr>
          <w:b/>
          <w:bCs/>
        </w:rPr>
        <w:t>Competitor Proximity:</w:t>
      </w:r>
      <w:r w:rsidRPr="007F10DC">
        <w:t> Euclidean distance is a reasonable proxy for lot proximity.</w:t>
      </w:r>
    </w:p>
    <w:p w14:paraId="6666E0BC" w14:textId="77777777" w:rsidR="007F10DC" w:rsidRPr="007F10DC" w:rsidRDefault="007F10DC" w:rsidP="007F10DC">
      <w:pPr>
        <w:numPr>
          <w:ilvl w:val="0"/>
          <w:numId w:val="22"/>
        </w:numPr>
      </w:pPr>
      <w:r w:rsidRPr="007F10DC">
        <w:rPr>
          <w:b/>
          <w:bCs/>
        </w:rPr>
        <w:t>Price Bounds:</w:t>
      </w:r>
      <w:r w:rsidRPr="007F10DC">
        <w:t> Prices should not be erratic—bounded between 0.5x and 2x base price.</w:t>
      </w:r>
    </w:p>
    <w:p w14:paraId="13C86BC2" w14:textId="77777777" w:rsidR="007F10DC" w:rsidRPr="007F10DC" w:rsidRDefault="007F10DC" w:rsidP="007F10DC">
      <w:pPr>
        <w:numPr>
          <w:ilvl w:val="0"/>
          <w:numId w:val="22"/>
        </w:numPr>
      </w:pPr>
      <w:r w:rsidRPr="007F10DC">
        <w:rPr>
          <w:b/>
          <w:bCs/>
        </w:rPr>
        <w:t>Vehicle Type:</w:t>
      </w:r>
      <w:r w:rsidRPr="007F10DC">
        <w:t> Each vehicle type’s impact on demand is proportional to its assigned weight.</w:t>
      </w:r>
    </w:p>
    <w:p w14:paraId="0ADAB4B1" w14:textId="77777777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t>Price Dynamics: Demand and Competition</w:t>
      </w:r>
    </w:p>
    <w:p w14:paraId="03529B28" w14:textId="77777777" w:rsidR="007F10DC" w:rsidRPr="007F10DC" w:rsidRDefault="007F10DC" w:rsidP="007F10DC">
      <w:pPr>
        <w:numPr>
          <w:ilvl w:val="0"/>
          <w:numId w:val="23"/>
        </w:numPr>
      </w:pPr>
      <w:r w:rsidRPr="007F10DC">
        <w:rPr>
          <w:b/>
          <w:bCs/>
        </w:rPr>
        <w:t>With Demand:</w:t>
      </w:r>
    </w:p>
    <w:p w14:paraId="1317117F" w14:textId="77777777" w:rsidR="007F10DC" w:rsidRPr="007F10DC" w:rsidRDefault="007F10DC" w:rsidP="007F10DC">
      <w:pPr>
        <w:numPr>
          <w:ilvl w:val="1"/>
          <w:numId w:val="23"/>
        </w:numPr>
      </w:pPr>
      <w:r w:rsidRPr="007F10DC">
        <w:t>As occupancy, queue, or special days increase, demand rises, and so does price.</w:t>
      </w:r>
    </w:p>
    <w:p w14:paraId="7706DEF2" w14:textId="77777777" w:rsidR="007F10DC" w:rsidRPr="007F10DC" w:rsidRDefault="007F10DC" w:rsidP="007F10DC">
      <w:pPr>
        <w:numPr>
          <w:ilvl w:val="1"/>
          <w:numId w:val="23"/>
        </w:numPr>
      </w:pPr>
      <w:r w:rsidRPr="007F10DC">
        <w:t>If traffic is high, price may decrease slightly to attract users.</w:t>
      </w:r>
    </w:p>
    <w:p w14:paraId="5DA3E864" w14:textId="77777777" w:rsidR="007F10DC" w:rsidRPr="007F10DC" w:rsidRDefault="007F10DC" w:rsidP="007F10DC">
      <w:pPr>
        <w:numPr>
          <w:ilvl w:val="1"/>
          <w:numId w:val="23"/>
        </w:numPr>
      </w:pPr>
      <w:r w:rsidRPr="007F10DC">
        <w:t>Vehicle type influences price (e.g., trucks pay more).</w:t>
      </w:r>
    </w:p>
    <w:p w14:paraId="7417358B" w14:textId="77777777" w:rsidR="007F10DC" w:rsidRPr="007F10DC" w:rsidRDefault="007F10DC" w:rsidP="007F10DC">
      <w:pPr>
        <w:numPr>
          <w:ilvl w:val="0"/>
          <w:numId w:val="23"/>
        </w:numPr>
      </w:pPr>
      <w:r w:rsidRPr="007F10DC">
        <w:rPr>
          <w:b/>
          <w:bCs/>
        </w:rPr>
        <w:t>With Competition:</w:t>
      </w:r>
    </w:p>
    <w:p w14:paraId="396E00F2" w14:textId="77777777" w:rsidR="007F10DC" w:rsidRPr="007F10DC" w:rsidRDefault="007F10DC" w:rsidP="007F10DC">
      <w:pPr>
        <w:numPr>
          <w:ilvl w:val="1"/>
          <w:numId w:val="23"/>
        </w:numPr>
      </w:pPr>
      <w:r w:rsidRPr="007F10DC">
        <w:t>If a lot is full and cheaper alternatives exist nearby, price is reduced to encourage rerouting.</w:t>
      </w:r>
    </w:p>
    <w:p w14:paraId="4C2709AC" w14:textId="77777777" w:rsidR="007F10DC" w:rsidRPr="007F10DC" w:rsidRDefault="007F10DC" w:rsidP="007F10DC">
      <w:pPr>
        <w:numPr>
          <w:ilvl w:val="1"/>
          <w:numId w:val="23"/>
        </w:numPr>
      </w:pPr>
      <w:r w:rsidRPr="007F10DC">
        <w:t>If all competitors are more expensive, price is increased (but not excessively) to maximize revenue while remaining attractive.</w:t>
      </w:r>
    </w:p>
    <w:p w14:paraId="41AC19FA" w14:textId="77777777" w:rsidR="007F10DC" w:rsidRDefault="007F10DC" w:rsidP="007F10DC">
      <w:pPr>
        <w:rPr>
          <w:b/>
          <w:bCs/>
        </w:rPr>
      </w:pPr>
    </w:p>
    <w:p w14:paraId="10AAE973" w14:textId="58153C03" w:rsidR="007F10DC" w:rsidRPr="007F10DC" w:rsidRDefault="007F10DC" w:rsidP="007F10DC">
      <w:pPr>
        <w:rPr>
          <w:b/>
          <w:bCs/>
        </w:rPr>
      </w:pPr>
      <w:r w:rsidRPr="007F10DC">
        <w:rPr>
          <w:b/>
          <w:bCs/>
        </w:rPr>
        <w:lastRenderedPageBreak/>
        <w:t>Conclusion</w:t>
      </w:r>
    </w:p>
    <w:p w14:paraId="07CA8BB7" w14:textId="77777777" w:rsidR="007F10DC" w:rsidRPr="007F10DC" w:rsidRDefault="007F10DC" w:rsidP="007F10DC">
      <w:r w:rsidRPr="007F10DC">
        <w:t>This system provides a robust, explainable, and scalable approach to dynamic pricing for urban parking, using only the permitted tools and libraries. Each model builds on the previous, adding sophistication and real-world realism, ensuring prices reflect both demand and local competition in real time.</w:t>
      </w:r>
    </w:p>
    <w:p w14:paraId="35C2BF4A" w14:textId="5C3F2C67" w:rsidR="00523D50" w:rsidRPr="00C84771" w:rsidRDefault="00523D50" w:rsidP="00C84771"/>
    <w:sectPr w:rsidR="00523D50" w:rsidRPr="00C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FB7"/>
    <w:multiLevelType w:val="multilevel"/>
    <w:tmpl w:val="A7BA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3D02"/>
    <w:multiLevelType w:val="multilevel"/>
    <w:tmpl w:val="82A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71C05"/>
    <w:multiLevelType w:val="multilevel"/>
    <w:tmpl w:val="349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30C28"/>
    <w:multiLevelType w:val="multilevel"/>
    <w:tmpl w:val="056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816B2"/>
    <w:multiLevelType w:val="multilevel"/>
    <w:tmpl w:val="D47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C4200"/>
    <w:multiLevelType w:val="multilevel"/>
    <w:tmpl w:val="801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7926"/>
    <w:multiLevelType w:val="multilevel"/>
    <w:tmpl w:val="DFE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208FE"/>
    <w:multiLevelType w:val="multilevel"/>
    <w:tmpl w:val="60E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47F38"/>
    <w:multiLevelType w:val="multilevel"/>
    <w:tmpl w:val="9DF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C4D46"/>
    <w:multiLevelType w:val="multilevel"/>
    <w:tmpl w:val="6DF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A67CD"/>
    <w:multiLevelType w:val="multilevel"/>
    <w:tmpl w:val="EA5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9D58F9"/>
    <w:multiLevelType w:val="multilevel"/>
    <w:tmpl w:val="084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B0478"/>
    <w:multiLevelType w:val="multilevel"/>
    <w:tmpl w:val="59F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84920"/>
    <w:multiLevelType w:val="multilevel"/>
    <w:tmpl w:val="16B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474C4"/>
    <w:multiLevelType w:val="multilevel"/>
    <w:tmpl w:val="927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16587"/>
    <w:multiLevelType w:val="multilevel"/>
    <w:tmpl w:val="801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12344"/>
    <w:multiLevelType w:val="multilevel"/>
    <w:tmpl w:val="227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B22FE"/>
    <w:multiLevelType w:val="multilevel"/>
    <w:tmpl w:val="5A5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77FFE"/>
    <w:multiLevelType w:val="multilevel"/>
    <w:tmpl w:val="FD7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401EF8"/>
    <w:multiLevelType w:val="multilevel"/>
    <w:tmpl w:val="86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87278"/>
    <w:multiLevelType w:val="multilevel"/>
    <w:tmpl w:val="7C9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D13570"/>
    <w:multiLevelType w:val="multilevel"/>
    <w:tmpl w:val="9B5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A7DA2"/>
    <w:multiLevelType w:val="multilevel"/>
    <w:tmpl w:val="18F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719230">
    <w:abstractNumId w:val="8"/>
  </w:num>
  <w:num w:numId="2" w16cid:durableId="594826185">
    <w:abstractNumId w:val="14"/>
  </w:num>
  <w:num w:numId="3" w16cid:durableId="2081174609">
    <w:abstractNumId w:val="5"/>
  </w:num>
  <w:num w:numId="4" w16cid:durableId="134180581">
    <w:abstractNumId w:val="15"/>
  </w:num>
  <w:num w:numId="5" w16cid:durableId="1264915979">
    <w:abstractNumId w:val="6"/>
  </w:num>
  <w:num w:numId="6" w16cid:durableId="971322185">
    <w:abstractNumId w:val="13"/>
  </w:num>
  <w:num w:numId="7" w16cid:durableId="383989289">
    <w:abstractNumId w:val="12"/>
  </w:num>
  <w:num w:numId="8" w16cid:durableId="1307054043">
    <w:abstractNumId w:val="19"/>
  </w:num>
  <w:num w:numId="9" w16cid:durableId="435449142">
    <w:abstractNumId w:val="17"/>
  </w:num>
  <w:num w:numId="10" w16cid:durableId="417556017">
    <w:abstractNumId w:val="22"/>
  </w:num>
  <w:num w:numId="11" w16cid:durableId="1180312122">
    <w:abstractNumId w:val="7"/>
  </w:num>
  <w:num w:numId="12" w16cid:durableId="207034505">
    <w:abstractNumId w:val="0"/>
  </w:num>
  <w:num w:numId="13" w16cid:durableId="65806067">
    <w:abstractNumId w:val="21"/>
  </w:num>
  <w:num w:numId="14" w16cid:durableId="1151599352">
    <w:abstractNumId w:val="20"/>
  </w:num>
  <w:num w:numId="15" w16cid:durableId="1276670199">
    <w:abstractNumId w:val="2"/>
  </w:num>
  <w:num w:numId="16" w16cid:durableId="1411199959">
    <w:abstractNumId w:val="1"/>
  </w:num>
  <w:num w:numId="17" w16cid:durableId="51733861">
    <w:abstractNumId w:val="3"/>
  </w:num>
  <w:num w:numId="18" w16cid:durableId="2098138341">
    <w:abstractNumId w:val="10"/>
  </w:num>
  <w:num w:numId="19" w16cid:durableId="424688921">
    <w:abstractNumId w:val="18"/>
  </w:num>
  <w:num w:numId="20" w16cid:durableId="1926183887">
    <w:abstractNumId w:val="11"/>
  </w:num>
  <w:num w:numId="21" w16cid:durableId="656610651">
    <w:abstractNumId w:val="9"/>
  </w:num>
  <w:num w:numId="22" w16cid:durableId="110056820">
    <w:abstractNumId w:val="16"/>
  </w:num>
  <w:num w:numId="23" w16cid:durableId="71717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91"/>
    <w:rsid w:val="00523D50"/>
    <w:rsid w:val="005B2545"/>
    <w:rsid w:val="006A2640"/>
    <w:rsid w:val="007F10DC"/>
    <w:rsid w:val="00B165D9"/>
    <w:rsid w:val="00C84771"/>
    <w:rsid w:val="00D17E91"/>
    <w:rsid w:val="00D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1AA1"/>
  <w15:chartTrackingRefBased/>
  <w15:docId w15:val="{D29A8163-E20B-450F-8D3F-DA7EDE92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E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Atoori Daivamsh Covid</dc:creator>
  <cp:keywords/>
  <dc:description/>
  <cp:lastModifiedBy>Atoori Daivamsh Covid</cp:lastModifiedBy>
  <cp:revision>3</cp:revision>
  <dcterms:created xsi:type="dcterms:W3CDTF">2025-07-07T11:42:00Z</dcterms:created>
  <dcterms:modified xsi:type="dcterms:W3CDTF">2025-07-09T17:10:00Z</dcterms:modified>
</cp:coreProperties>
</file>