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14C6C" w14:textId="59725553" w:rsidR="0035708B" w:rsidRPr="0035708B" w:rsidRDefault="0035708B" w:rsidP="0035708B">
      <w:pPr>
        <w:pStyle w:val="a3"/>
        <w:rPr>
          <w:rFonts w:ascii="微軟正黑體" w:eastAsia="微軟正黑體" w:hAnsi="微軟正黑體"/>
        </w:rPr>
      </w:pPr>
      <w:r w:rsidRPr="0035708B">
        <w:rPr>
          <w:rFonts w:ascii="微軟正黑體" w:eastAsia="微軟正黑體" w:hAnsi="微軟正黑體"/>
        </w:rPr>
        <w:t>C#</w:t>
      </w:r>
      <w:r w:rsidRPr="0035708B">
        <w:rPr>
          <w:rFonts w:ascii="微軟正黑體" w:eastAsia="微軟正黑體" w:hAnsi="微軟正黑體" w:hint="eastAsia"/>
        </w:rPr>
        <w:t>中自己動手創建一個</w:t>
      </w:r>
      <w:r w:rsidRPr="0035708B">
        <w:rPr>
          <w:rFonts w:ascii="微軟正黑體" w:eastAsia="微軟正黑體" w:hAnsi="微軟正黑體"/>
        </w:rPr>
        <w:t>Web Server</w:t>
      </w:r>
      <w:r w:rsidRPr="0035708B">
        <w:rPr>
          <w:rFonts w:ascii="微軟正黑體" w:eastAsia="微軟正黑體" w:hAnsi="微軟正黑體" w:hint="eastAsia"/>
        </w:rPr>
        <w:t>（非</w:t>
      </w:r>
      <w:r w:rsidRPr="0035708B">
        <w:rPr>
          <w:rFonts w:ascii="微軟正黑體" w:eastAsia="微軟正黑體" w:hAnsi="微軟正黑體"/>
        </w:rPr>
        <w:t>Socket</w:t>
      </w:r>
      <w:r w:rsidRPr="0035708B">
        <w:rPr>
          <w:rFonts w:ascii="微軟正黑體" w:eastAsia="微軟正黑體" w:hAnsi="微軟正黑體" w:hint="eastAsia"/>
        </w:rPr>
        <w:t>實現）</w:t>
      </w:r>
    </w:p>
    <w:p w14:paraId="71EDB5EE" w14:textId="23E8009D" w:rsidR="0035708B" w:rsidRPr="0035708B" w:rsidRDefault="0035708B" w:rsidP="0035708B">
      <w:pPr>
        <w:widowControl/>
        <w:spacing w:before="180" w:line="240" w:lineRule="atLeast"/>
        <w:rPr>
          <w:rFonts w:ascii="微軟正黑體" w:eastAsia="微軟正黑體" w:hAnsi="微軟正黑體" w:cs="Arial"/>
          <w:color w:val="868686"/>
          <w:kern w:val="0"/>
          <w:sz w:val="18"/>
          <w:szCs w:val="18"/>
        </w:rPr>
      </w:pPr>
      <w:r w:rsidRPr="0035708B">
        <w:rPr>
          <w:rFonts w:ascii="微軟正黑體" w:eastAsia="微軟正黑體" w:hAnsi="微軟正黑體" w:cs="Arial"/>
          <w:color w:val="868686"/>
          <w:kern w:val="0"/>
          <w:sz w:val="18"/>
          <w:szCs w:val="18"/>
        </w:rPr>
        <w:t>2017-01-11</w:t>
      </w:r>
    </w:p>
    <w:p w14:paraId="47695E7A" w14:textId="6C54E2FE" w:rsidR="0035708B" w:rsidRPr="0035708B" w:rsidRDefault="0035708B" w:rsidP="0035708B">
      <w:pPr>
        <w:widowControl/>
        <w:shd w:val="clear" w:color="auto" w:fill="F9F9F9"/>
        <w:wordWrap w:val="0"/>
        <w:spacing w:line="360" w:lineRule="atLeast"/>
        <w:rPr>
          <w:rFonts w:ascii="微軟正黑體" w:eastAsia="微軟正黑體" w:hAnsi="微軟正黑體" w:cs="Arial"/>
          <w:color w:val="73777A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Arial" w:hint="eastAsia"/>
          <w:b/>
          <w:bCs/>
          <w:color w:val="73777A"/>
          <w:kern w:val="0"/>
          <w:sz w:val="21"/>
          <w:szCs w:val="21"/>
        </w:rPr>
        <w:t>簡介：</w:t>
      </w:r>
    </w:p>
    <w:p w14:paraId="305A4144" w14:textId="6640F673" w:rsidR="0035708B" w:rsidRPr="0035708B" w:rsidRDefault="0035708B" w:rsidP="0035708B">
      <w:pPr>
        <w:widowControl/>
        <w:shd w:val="clear" w:color="auto" w:fill="FFFFFF"/>
        <w:wordWrap w:val="0"/>
        <w:spacing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36"/>
          <w:szCs w:val="36"/>
        </w:rPr>
        <w:t>目錄</w:t>
      </w:r>
    </w:p>
    <w:p w14:paraId="1186AA78" w14:textId="354AE083" w:rsidR="0035708B" w:rsidRPr="0035708B" w:rsidRDefault="0035708B" w:rsidP="0035708B">
      <w:pPr>
        <w:widowControl/>
        <w:numPr>
          <w:ilvl w:val="0"/>
          <w:numId w:val="1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介紹</w:t>
      </w:r>
    </w:p>
    <w:p w14:paraId="76466C1F" w14:textId="4B010845" w:rsidR="0035708B" w:rsidRPr="0035708B" w:rsidRDefault="0035708B" w:rsidP="0035708B">
      <w:pPr>
        <w:widowControl/>
        <w:numPr>
          <w:ilvl w:val="0"/>
          <w:numId w:val="1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在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架構系統中的作用</w:t>
      </w:r>
    </w:p>
    <w:p w14:paraId="06AED9C0" w14:textId="5DD04913" w:rsidR="0035708B" w:rsidRPr="0035708B" w:rsidRDefault="0035708B" w:rsidP="0035708B">
      <w:pPr>
        <w:widowControl/>
        <w:numPr>
          <w:ilvl w:val="0"/>
          <w:numId w:val="1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與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網站程式的交互</w:t>
      </w:r>
    </w:p>
    <w:p w14:paraId="7CE45138" w14:textId="27515789" w:rsidR="0035708B" w:rsidRPr="0035708B" w:rsidRDefault="0035708B" w:rsidP="0035708B">
      <w:pPr>
        <w:widowControl/>
        <w:numPr>
          <w:ilvl w:val="0"/>
          <w:numId w:val="1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HTTPListener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與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Socket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兩種方式的差異</w:t>
      </w:r>
    </w:p>
    <w:p w14:paraId="5E0CD391" w14:textId="7A6B7741" w:rsidR="0035708B" w:rsidRPr="0035708B" w:rsidRDefault="0035708B" w:rsidP="0035708B">
      <w:pPr>
        <w:widowControl/>
        <w:numPr>
          <w:ilvl w:val="0"/>
          <w:numId w:val="1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附帶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Demo</w:t>
      </w: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源碼概述</w:t>
      </w:r>
      <w:proofErr w:type="gramEnd"/>
    </w:p>
    <w:p w14:paraId="2D1D5631" w14:textId="5CFB926B" w:rsidR="0035708B" w:rsidRPr="0035708B" w:rsidRDefault="0035708B" w:rsidP="0035708B">
      <w:pPr>
        <w:widowControl/>
        <w:numPr>
          <w:ilvl w:val="0"/>
          <w:numId w:val="1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Demo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效果截圖</w:t>
      </w:r>
    </w:p>
    <w:p w14:paraId="59805A95" w14:textId="6C058B4F" w:rsidR="0035708B" w:rsidRPr="0035708B" w:rsidRDefault="0035708B" w:rsidP="0035708B">
      <w:pPr>
        <w:widowControl/>
        <w:numPr>
          <w:ilvl w:val="0"/>
          <w:numId w:val="1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總結</w:t>
      </w:r>
    </w:p>
    <w:p w14:paraId="2C1FFC98" w14:textId="3C4C1AC5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 </w:t>
      </w:r>
    </w:p>
    <w:p w14:paraId="622A0D5D" w14:textId="321162FF" w:rsidR="0035708B" w:rsidRPr="0035708B" w:rsidRDefault="0035708B" w:rsidP="0035708B">
      <w:pPr>
        <w:widowControl/>
        <w:shd w:val="clear" w:color="auto" w:fill="FFFFFF"/>
        <w:wordWrap w:val="0"/>
        <w:spacing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36"/>
          <w:szCs w:val="36"/>
        </w:rPr>
        <w:t>介紹</w:t>
      </w:r>
    </w:p>
    <w:p w14:paraId="024F80D4" w14:textId="09D3D745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本篇文章主要介紹使用</w:t>
      </w: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HTTPListener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類型自己動手創建一個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，創建的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能夠接收來自流覽器端的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請求，並且能夠傳遞給對應的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網站進行處理，最後將處理結果（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Html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或者其他格式）返回給流覽器。</w:t>
      </w:r>
    </w:p>
    <w:p w14:paraId="3F0E08E7" w14:textId="02684E55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博主前面曾經介紹過使用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Socket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模擬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的運行過程、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Socket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模擬流覽器發送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請求過程。分別參見：</w:t>
      </w:r>
    </w:p>
    <w:p w14:paraId="18784F21" w14:textId="3DC3935D" w:rsidR="0035708B" w:rsidRPr="0035708B" w:rsidRDefault="00515B03" w:rsidP="0035708B">
      <w:pPr>
        <w:widowControl/>
        <w:numPr>
          <w:ilvl w:val="0"/>
          <w:numId w:val="2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hyperlink r:id="rId5" w:tgtFrame="_blank" w:history="1">
        <w:r w:rsidR="0035708B" w:rsidRPr="0035708B">
          <w:rPr>
            <w:rFonts w:ascii="微軟正黑體" w:eastAsia="微軟正黑體" w:hAnsi="微軟正黑體" w:cs="Segoe UI"/>
            <w:b/>
            <w:bCs/>
            <w:color w:val="0066CC"/>
            <w:kern w:val="0"/>
            <w:sz w:val="21"/>
            <w:szCs w:val="21"/>
          </w:rPr>
          <w:t>socket</w:t>
        </w:r>
        <w:r w:rsidR="0035708B" w:rsidRPr="0035708B">
          <w:rPr>
            <w:rFonts w:ascii="微軟正黑體" w:eastAsia="微軟正黑體" w:hAnsi="微軟正黑體" w:cs="Segoe UI" w:hint="eastAsia"/>
            <w:b/>
            <w:bCs/>
            <w:color w:val="0066CC"/>
            <w:kern w:val="0"/>
            <w:sz w:val="21"/>
            <w:szCs w:val="21"/>
          </w:rPr>
          <w:t>請求</w:t>
        </w:r>
        <w:r w:rsidR="0035708B" w:rsidRPr="0035708B">
          <w:rPr>
            <w:rFonts w:ascii="微軟正黑體" w:eastAsia="微軟正黑體" w:hAnsi="微軟正黑體" w:cs="Segoe UI"/>
            <w:b/>
            <w:bCs/>
            <w:color w:val="0066CC"/>
            <w:kern w:val="0"/>
            <w:sz w:val="21"/>
            <w:szCs w:val="21"/>
          </w:rPr>
          <w:t>Web</w:t>
        </w:r>
        <w:r w:rsidR="0035708B" w:rsidRPr="0035708B">
          <w:rPr>
            <w:rFonts w:ascii="微軟正黑體" w:eastAsia="微軟正黑體" w:hAnsi="微軟正黑體" w:cs="Segoe UI" w:hint="eastAsia"/>
            <w:b/>
            <w:bCs/>
            <w:color w:val="0066CC"/>
            <w:kern w:val="0"/>
            <w:sz w:val="21"/>
            <w:szCs w:val="21"/>
          </w:rPr>
          <w:t>伺服器過程</w:t>
        </w:r>
      </w:hyperlink>
    </w:p>
    <w:p w14:paraId="5A805ADC" w14:textId="10C51324" w:rsidR="0035708B" w:rsidRPr="0035708B" w:rsidRDefault="00515B03" w:rsidP="0035708B">
      <w:pPr>
        <w:widowControl/>
        <w:numPr>
          <w:ilvl w:val="0"/>
          <w:numId w:val="2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hyperlink r:id="rId6" w:tgtFrame="_blank" w:history="1">
        <w:r w:rsidR="0035708B" w:rsidRPr="0035708B">
          <w:rPr>
            <w:rFonts w:ascii="微軟正黑體" w:eastAsia="微軟正黑體" w:hAnsi="微軟正黑體" w:cs="Segoe UI"/>
            <w:b/>
            <w:bCs/>
            <w:color w:val="0066CC"/>
            <w:kern w:val="0"/>
            <w:sz w:val="21"/>
            <w:szCs w:val="21"/>
          </w:rPr>
          <w:t>Socket</w:t>
        </w:r>
        <w:r w:rsidR="0035708B" w:rsidRPr="0035708B">
          <w:rPr>
            <w:rFonts w:ascii="微軟正黑體" w:eastAsia="微軟正黑體" w:hAnsi="微軟正黑體" w:cs="Segoe UI" w:hint="eastAsia"/>
            <w:b/>
            <w:bCs/>
            <w:color w:val="0066CC"/>
            <w:kern w:val="0"/>
            <w:sz w:val="21"/>
            <w:szCs w:val="21"/>
          </w:rPr>
          <w:t>實現簡單</w:t>
        </w:r>
        <w:r w:rsidR="0035708B" w:rsidRPr="0035708B">
          <w:rPr>
            <w:rFonts w:ascii="微軟正黑體" w:eastAsia="微軟正黑體" w:hAnsi="微軟正黑體" w:cs="Segoe UI"/>
            <w:b/>
            <w:bCs/>
            <w:color w:val="0066CC"/>
            <w:kern w:val="0"/>
            <w:sz w:val="21"/>
            <w:szCs w:val="21"/>
          </w:rPr>
          <w:t>Web</w:t>
        </w:r>
        <w:r w:rsidR="0035708B" w:rsidRPr="0035708B">
          <w:rPr>
            <w:rFonts w:ascii="微軟正黑體" w:eastAsia="微軟正黑體" w:hAnsi="微軟正黑體" w:cs="Segoe UI" w:hint="eastAsia"/>
            <w:b/>
            <w:bCs/>
            <w:color w:val="0066CC"/>
            <w:kern w:val="0"/>
            <w:sz w:val="21"/>
            <w:szCs w:val="21"/>
          </w:rPr>
          <w:t>伺服器</w:t>
        </w:r>
      </w:hyperlink>
    </w:p>
    <w:p w14:paraId="092A9AC4" w14:textId="64F6A4D2" w:rsidR="0035708B" w:rsidRPr="0035708B" w:rsidRDefault="0035708B" w:rsidP="0035708B">
      <w:pPr>
        <w:widowControl/>
        <w:shd w:val="clear" w:color="auto" w:fill="FFFFFF"/>
        <w:wordWrap w:val="0"/>
        <w:spacing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lastRenderedPageBreak/>
        <w:t>本篇文章並沒有使用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Socket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去實現，而是使用另外一種封裝程度更高、更抽象的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fldChar w:fldCharType="begin"/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instrText xml:space="preserve"> HYPERLINK "http://msdn.microsoft.com/zh-cn/library/system.net.httplistener(v=vs.110).aspx" \t "_blank" </w:instrTex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fldChar w:fldCharType="separate"/>
      </w:r>
      <w:r w:rsidRPr="0035708B">
        <w:rPr>
          <w:rFonts w:ascii="微軟正黑體" w:eastAsia="微軟正黑體" w:hAnsi="微軟正黑體" w:cs="Segoe UI"/>
          <w:color w:val="0066CC"/>
          <w:kern w:val="0"/>
          <w:sz w:val="21"/>
          <w:szCs w:val="21"/>
          <w:u w:val="single"/>
        </w:rPr>
        <w:t>System.Net.HTTPListener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fldChar w:fldCharType="end"/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類型實現。</w:t>
      </w:r>
    </w:p>
    <w:p w14:paraId="428019CF" w14:textId="471AF146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 </w:t>
      </w:r>
    </w:p>
    <w:p w14:paraId="476AF46A" w14:textId="5E20CA7D" w:rsidR="0035708B" w:rsidRPr="0035708B" w:rsidRDefault="0035708B" w:rsidP="0035708B">
      <w:pPr>
        <w:widowControl/>
        <w:shd w:val="clear" w:color="auto" w:fill="FFFFFF"/>
        <w:wordWrap w:val="0"/>
        <w:spacing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36"/>
          <w:szCs w:val="36"/>
        </w:rPr>
        <w:t>Web Server</w:t>
      </w: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36"/>
          <w:szCs w:val="36"/>
        </w:rPr>
        <w:t>在</w:t>
      </w:r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36"/>
          <w:szCs w:val="36"/>
        </w:rPr>
        <w:t>Web</w:t>
      </w: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36"/>
          <w:szCs w:val="36"/>
        </w:rPr>
        <w:t>架構系統中的作用</w:t>
      </w:r>
    </w:p>
    <w:p w14:paraId="6D2F54A8" w14:textId="796193D1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在一個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B/S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架構系統中起到的作用不僅多而且相當重要，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開發者大部分時候並不需要瞭解它的詳細工作機制。雖然不同的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可能功能並不完全一樣，但是以下三個功能幾乎是所有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必須具備的：</w:t>
      </w:r>
    </w:p>
    <w:p w14:paraId="4BCF9C2E" w14:textId="6FF79AA8" w:rsidR="0035708B" w:rsidRPr="0035708B" w:rsidRDefault="0035708B" w:rsidP="0035708B">
      <w:pPr>
        <w:widowControl/>
        <w:numPr>
          <w:ilvl w:val="0"/>
          <w:numId w:val="3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接收來自流覽器端的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請求</w:t>
      </w:r>
    </w:p>
    <w:p w14:paraId="76A760F5" w14:textId="4F7AD49F" w:rsidR="0035708B" w:rsidRPr="0035708B" w:rsidRDefault="0035708B" w:rsidP="0035708B">
      <w:pPr>
        <w:widowControl/>
        <w:numPr>
          <w:ilvl w:val="0"/>
          <w:numId w:val="3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將請求轉發給指定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網站程式（後者由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開發者編寫，負責處理請求）</w:t>
      </w:r>
    </w:p>
    <w:p w14:paraId="0E3F8574" w14:textId="2EC80833" w:rsidR="0035708B" w:rsidRPr="0035708B" w:rsidRDefault="0035708B" w:rsidP="0035708B">
      <w:pPr>
        <w:widowControl/>
        <w:numPr>
          <w:ilvl w:val="0"/>
          <w:numId w:val="3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向流覽器發送請求處理結果</w:t>
      </w:r>
    </w:p>
    <w:p w14:paraId="35EF5CBA" w14:textId="64C76B0B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下圖顯示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在整個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架構系統中所處的重要位置：</w:t>
      </w:r>
    </w:p>
    <w:p w14:paraId="3AC51E24" w14:textId="051F2D84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noProof/>
          <w:color w:val="111111"/>
          <w:kern w:val="0"/>
          <w:sz w:val="21"/>
          <w:szCs w:val="21"/>
        </w:rPr>
        <w:drawing>
          <wp:inline distT="0" distB="0" distL="0" distR="0" wp14:anchorId="2DC0A08B" wp14:editId="76BE7F1B">
            <wp:extent cx="5553075" cy="2600325"/>
            <wp:effectExtent l="0" t="0" r="9525" b="9525"/>
            <wp:docPr id="4" name="圖片 4" descr="https://images0.cnblogs.com/blog/104032/201410/141502235766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104032/201410/1415022357660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2B5D" w14:textId="7A261B2D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如上圖，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起到了一個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“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承上啟下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”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的作用（雖然並沒有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“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上下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”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之分），它負責連接用戶和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網站。</w:t>
      </w:r>
    </w:p>
    <w:p w14:paraId="34E651EC" w14:textId="5301BC82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lastRenderedPageBreak/>
        <w:t>我們可以看到，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預設情況下需要與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開發者編寫的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網站程式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“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通信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”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（圖中假設三個網站均在一個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上），那麼這裡怎麼處理呢？即時上，任何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開發者在使用某個平</w:t>
      </w: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臺</w:t>
      </w:r>
      <w:proofErr w:type="gram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開發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程式時，必須遵守某些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“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規則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”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，比如使用到某些框架等。遵守了這些規則，開發出來的網站就可以放到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上，這是不是有點像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“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程式擴展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”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的意思？</w:t>
      </w:r>
    </w:p>
    <w:p w14:paraId="02E19AFD" w14:textId="7B4FB270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 </w:t>
      </w:r>
    </w:p>
    <w:p w14:paraId="24037DA1" w14:textId="3F0A5D22" w:rsidR="0035708B" w:rsidRPr="0035708B" w:rsidRDefault="0035708B" w:rsidP="0035708B">
      <w:pPr>
        <w:widowControl/>
        <w:shd w:val="clear" w:color="auto" w:fill="FFFFFF"/>
        <w:wordWrap w:val="0"/>
        <w:spacing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36"/>
          <w:szCs w:val="36"/>
        </w:rPr>
        <w:t>Web Server</w:t>
      </w: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36"/>
          <w:szCs w:val="36"/>
        </w:rPr>
        <w:t>與</w:t>
      </w:r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36"/>
          <w:szCs w:val="36"/>
        </w:rPr>
        <w:t>Web</w:t>
      </w: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36"/>
          <w:szCs w:val="36"/>
        </w:rPr>
        <w:t>網站程式的交互</w:t>
      </w:r>
    </w:p>
    <w:p w14:paraId="34F7594A" w14:textId="3EF457EE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每</w:t>
      </w: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個</w:t>
      </w:r>
      <w:proofErr w:type="gram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網站就像一個個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“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外掛程式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”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，只要網站開發過程中遵循了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提出的規則，那麼該網站就可以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“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插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”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在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上，我們便可以通過流覽器訪問網站。</w:t>
      </w:r>
    </w:p>
    <w:p w14:paraId="10294786" w14:textId="0CB30EC4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noProof/>
          <w:color w:val="111111"/>
          <w:kern w:val="0"/>
          <w:sz w:val="21"/>
          <w:szCs w:val="21"/>
        </w:rPr>
        <w:drawing>
          <wp:inline distT="0" distB="0" distL="0" distR="0" wp14:anchorId="51DBBFF3" wp14:editId="3E959CF4">
            <wp:extent cx="3476625" cy="2933700"/>
            <wp:effectExtent l="0" t="0" r="9525" b="0"/>
            <wp:docPr id="3" name="圖片 3" descr="https://images0.cnblogs.com/blog/104032/201410/141503203577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104032/201410/1415032035776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98C7" w14:textId="2BF126AB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理論上講，每</w:t>
      </w: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個</w:t>
      </w:r>
      <w:proofErr w:type="gramEnd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均是一</w:t>
      </w:r>
      <w:proofErr w:type="gram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個宿主，而每個</w:t>
      </w: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網站均是一</w:t>
      </w:r>
      <w:proofErr w:type="gram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個外掛程式（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plug-in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）。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主要負責通訊等功能，網站程式主要負責資料處理。</w:t>
      </w:r>
    </w:p>
    <w:p w14:paraId="7756CD80" w14:textId="1793806A" w:rsidR="0035708B" w:rsidRPr="0035708B" w:rsidRDefault="0035708B" w:rsidP="0035708B">
      <w:pPr>
        <w:widowControl/>
        <w:shd w:val="clear" w:color="auto" w:fill="FFFFFF"/>
        <w:wordWrap w:val="0"/>
        <w:spacing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至於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“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宿主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”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怎樣與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“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外掛程式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”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通信，請參見博主前面的一篇文章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“</w:t>
      </w:r>
      <w:hyperlink r:id="rId9" w:tgtFrame="_blank" w:history="1">
        <w:r w:rsidRPr="0035708B">
          <w:rPr>
            <w:rFonts w:ascii="微軟正黑體" w:eastAsia="微軟正黑體" w:hAnsi="微軟正黑體" w:cs="Segoe UI" w:hint="eastAsia"/>
            <w:color w:val="0066CC"/>
            <w:kern w:val="0"/>
            <w:sz w:val="21"/>
            <w:szCs w:val="21"/>
            <w:u w:val="single"/>
          </w:rPr>
          <w:t>應用程式擴展</w:t>
        </w:r>
      </w:hyperlink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”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。</w:t>
      </w:r>
    </w:p>
    <w:p w14:paraId="5816A514" w14:textId="30169F51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由於每</w:t>
      </w: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個</w:t>
      </w:r>
      <w:proofErr w:type="gramEnd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均能持</w:t>
      </w:r>
      <w:proofErr w:type="gram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續接收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請求，因此每個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中均應該存在一個類似下圖所示的迴圈結構：</w:t>
      </w:r>
    </w:p>
    <w:p w14:paraId="77C7DA96" w14:textId="612F1371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noProof/>
          <w:color w:val="111111"/>
          <w:kern w:val="0"/>
          <w:sz w:val="21"/>
          <w:szCs w:val="21"/>
        </w:rPr>
        <w:lastRenderedPageBreak/>
        <w:drawing>
          <wp:inline distT="0" distB="0" distL="0" distR="0" wp14:anchorId="765FA3BE" wp14:editId="445A8F0F">
            <wp:extent cx="2114550" cy="3124200"/>
            <wp:effectExtent l="0" t="0" r="0" b="0"/>
            <wp:docPr id="2" name="圖片 2" descr="https://images0.cnblogs.com/blog/104032/201410/141504077328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104032/201410/1415040773285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A307" w14:textId="117F00E4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如上圖，為了提高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接收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請求的效率，圖中虛線框一般採用非同步處理，請求處理過程不會影響整個</w:t>
      </w: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迴</w:t>
      </w:r>
      <w:proofErr w:type="gram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圈。</w:t>
      </w:r>
    </w:p>
    <w:p w14:paraId="77902B2A" w14:textId="6F5FDB28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 </w:t>
      </w:r>
    </w:p>
    <w:p w14:paraId="70D4F27A" w14:textId="66996E4A" w:rsidR="0035708B" w:rsidRPr="0035708B" w:rsidRDefault="0035708B" w:rsidP="0035708B">
      <w:pPr>
        <w:widowControl/>
        <w:shd w:val="clear" w:color="auto" w:fill="FFFFFF"/>
        <w:wordWrap w:val="0"/>
        <w:spacing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proofErr w:type="spellStart"/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36"/>
          <w:szCs w:val="36"/>
        </w:rPr>
        <w:t>HTTPListener</w:t>
      </w:r>
      <w:proofErr w:type="spellEnd"/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36"/>
          <w:szCs w:val="36"/>
        </w:rPr>
        <w:t>與</w:t>
      </w:r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36"/>
          <w:szCs w:val="36"/>
        </w:rPr>
        <w:t>Socket</w:t>
      </w: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36"/>
          <w:szCs w:val="36"/>
        </w:rPr>
        <w:t>兩種方式的差異</w:t>
      </w:r>
    </w:p>
    <w:p w14:paraId="346714DA" w14:textId="1D0E7620" w:rsidR="0035708B" w:rsidRDefault="0035708B" w:rsidP="0035708B">
      <w:pPr>
        <w:widowControl/>
        <w:shd w:val="clear" w:color="auto" w:fill="FFFFFF"/>
        <w:wordWrap w:val="0"/>
        <w:spacing w:before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事實上，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協定是應用層協定。資料在傳輸層上依然是採用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TCP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進行傳輸的，因此，自己動手採用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Socket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方式完全能夠類比出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的工作過程（正如文章開頭講到的）。博主前面有一篇博客講述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“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使用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Socket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請求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Server”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，其實就是使用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Socket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來類比流覽器的通訊行為。在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.NET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中的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System.Net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命名空間中，包含一些更高層次、更抽象的類型也可以完成對流覽器的模擬，如</w:t>
      </w: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System.Net.HTTPWebRequest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和</w:t>
      </w: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System.Net.HTTPWebResponse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等類型，至於它們和直接使用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Socket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有什麼區別，請參見下表：</w:t>
      </w:r>
    </w:p>
    <w:p w14:paraId="4ED65B01" w14:textId="106E03BE" w:rsidR="00021E2A" w:rsidRDefault="00021E2A" w:rsidP="0035708B">
      <w:pPr>
        <w:widowControl/>
        <w:shd w:val="clear" w:color="auto" w:fill="FFFFFF"/>
        <w:wordWrap w:val="0"/>
        <w:spacing w:before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</w:p>
    <w:p w14:paraId="67924359" w14:textId="712E976E" w:rsidR="00021E2A" w:rsidRDefault="00021E2A" w:rsidP="0035708B">
      <w:pPr>
        <w:widowControl/>
        <w:shd w:val="clear" w:color="auto" w:fill="FFFFFF"/>
        <w:wordWrap w:val="0"/>
        <w:spacing w:before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</w:p>
    <w:p w14:paraId="23743898" w14:textId="044D6B79" w:rsidR="00021E2A" w:rsidRDefault="00021E2A" w:rsidP="0035708B">
      <w:pPr>
        <w:widowControl/>
        <w:shd w:val="clear" w:color="auto" w:fill="FFFFFF"/>
        <w:wordWrap w:val="0"/>
        <w:spacing w:before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</w:p>
    <w:p w14:paraId="2920B389" w14:textId="77777777" w:rsidR="00021E2A" w:rsidRDefault="00021E2A" w:rsidP="0035708B">
      <w:pPr>
        <w:widowControl/>
        <w:shd w:val="clear" w:color="auto" w:fill="FFFFFF"/>
        <w:wordWrap w:val="0"/>
        <w:spacing w:before="150" w:line="390" w:lineRule="atLeast"/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0"/>
        <w:gridCol w:w="2986"/>
        <w:gridCol w:w="2425"/>
        <w:gridCol w:w="1697"/>
        <w:gridCol w:w="1698"/>
      </w:tblGrid>
      <w:tr w:rsidR="00021E2A" w14:paraId="653FD914" w14:textId="77777777" w:rsidTr="00021E2A">
        <w:trPr>
          <w:trHeight w:val="416"/>
        </w:trPr>
        <w:tc>
          <w:tcPr>
            <w:tcW w:w="1650" w:type="dxa"/>
          </w:tcPr>
          <w:p w14:paraId="7E8CE9A1" w14:textId="7314240F" w:rsidR="00021E2A" w:rsidRPr="00021E2A" w:rsidRDefault="00021E2A" w:rsidP="00021E2A">
            <w:pPr>
              <w:pStyle w:val="a8"/>
              <w:spacing w:after="0"/>
              <w:rPr>
                <w:rFonts w:ascii="微軟正黑體" w:eastAsia="微軟正黑體" w:hAnsi="微軟正黑體" w:cs="Segoe UI" w:hint="eastAsia"/>
                <w:color w:val="111111"/>
              </w:rPr>
            </w:pPr>
            <w:r w:rsidRPr="00021E2A">
              <w:rPr>
                <w:rFonts w:ascii="微軟正黑體" w:eastAsia="微軟正黑體" w:hAnsi="微軟正黑體" w:hint="eastAsia"/>
              </w:rPr>
              <w:t>分類</w:t>
            </w:r>
          </w:p>
        </w:tc>
        <w:tc>
          <w:tcPr>
            <w:tcW w:w="2986" w:type="dxa"/>
          </w:tcPr>
          <w:p w14:paraId="7EEBC636" w14:textId="412D9580" w:rsidR="00021E2A" w:rsidRPr="00021E2A" w:rsidRDefault="00021E2A" w:rsidP="00021E2A">
            <w:pPr>
              <w:pStyle w:val="a8"/>
              <w:spacing w:after="0"/>
              <w:rPr>
                <w:rFonts w:ascii="微軟正黑體" w:eastAsia="微軟正黑體" w:hAnsi="微軟正黑體" w:cs="Segoe UI" w:hint="eastAsia"/>
                <w:color w:val="111111"/>
              </w:rPr>
            </w:pPr>
            <w:r w:rsidRPr="00021E2A">
              <w:rPr>
                <w:rFonts w:ascii="微軟正黑體" w:eastAsia="微軟正黑體" w:hAnsi="微軟正黑體"/>
              </w:rPr>
              <w:t>Web Server</w:t>
            </w:r>
            <w:r w:rsidRPr="00021E2A">
              <w:rPr>
                <w:rFonts w:ascii="微軟正黑體" w:eastAsia="微軟正黑體" w:hAnsi="微軟正黑體" w:hint="eastAsia"/>
              </w:rPr>
              <w:t>端</w:t>
            </w:r>
          </w:p>
        </w:tc>
        <w:tc>
          <w:tcPr>
            <w:tcW w:w="2425" w:type="dxa"/>
          </w:tcPr>
          <w:p w14:paraId="36200838" w14:textId="0D15A5F6" w:rsidR="00021E2A" w:rsidRPr="00021E2A" w:rsidRDefault="00021E2A" w:rsidP="00021E2A">
            <w:pPr>
              <w:pStyle w:val="a8"/>
              <w:spacing w:after="0"/>
              <w:rPr>
                <w:rFonts w:ascii="微軟正黑體" w:eastAsia="微軟正黑體" w:hAnsi="微軟正黑體" w:cs="Segoe UI" w:hint="eastAsia"/>
                <w:color w:val="111111"/>
              </w:rPr>
            </w:pPr>
            <w:r w:rsidRPr="00021E2A">
              <w:rPr>
                <w:rFonts w:ascii="微軟正黑體" w:eastAsia="微軟正黑體" w:hAnsi="微軟正黑體" w:hint="eastAsia"/>
              </w:rPr>
              <w:t>流覽器端</w:t>
            </w:r>
          </w:p>
        </w:tc>
        <w:tc>
          <w:tcPr>
            <w:tcW w:w="1697" w:type="dxa"/>
          </w:tcPr>
          <w:p w14:paraId="05E816E7" w14:textId="55E37653" w:rsidR="00021E2A" w:rsidRPr="00021E2A" w:rsidRDefault="00021E2A" w:rsidP="00021E2A">
            <w:pPr>
              <w:pStyle w:val="a8"/>
              <w:spacing w:after="0"/>
              <w:rPr>
                <w:rFonts w:ascii="微軟正黑體" w:eastAsia="微軟正黑體" w:hAnsi="微軟正黑體" w:cs="Segoe UI" w:hint="eastAsia"/>
                <w:color w:val="111111"/>
              </w:rPr>
            </w:pPr>
            <w:r w:rsidRPr="00021E2A">
              <w:rPr>
                <w:rFonts w:ascii="微軟正黑體" w:eastAsia="微軟正黑體" w:hAnsi="微軟正黑體" w:hint="eastAsia"/>
              </w:rPr>
              <w:t>優點</w:t>
            </w:r>
          </w:p>
        </w:tc>
        <w:tc>
          <w:tcPr>
            <w:tcW w:w="1698" w:type="dxa"/>
          </w:tcPr>
          <w:p w14:paraId="33C34521" w14:textId="693F9E8D" w:rsidR="00021E2A" w:rsidRPr="00021E2A" w:rsidRDefault="00021E2A" w:rsidP="00021E2A">
            <w:pPr>
              <w:pStyle w:val="a8"/>
              <w:spacing w:after="0"/>
              <w:rPr>
                <w:rFonts w:ascii="微軟正黑體" w:eastAsia="微軟正黑體" w:hAnsi="微軟正黑體" w:cs="Segoe UI" w:hint="eastAsia"/>
                <w:color w:val="111111"/>
              </w:rPr>
            </w:pPr>
            <w:r w:rsidRPr="00021E2A">
              <w:rPr>
                <w:rFonts w:ascii="微軟正黑體" w:eastAsia="微軟正黑體" w:hAnsi="微軟正黑體" w:hint="eastAsia"/>
              </w:rPr>
              <w:t>缺點</w:t>
            </w:r>
          </w:p>
        </w:tc>
      </w:tr>
      <w:tr w:rsidR="00021E2A" w14:paraId="1292683B" w14:textId="77777777" w:rsidTr="00515B03">
        <w:tc>
          <w:tcPr>
            <w:tcW w:w="1650" w:type="dxa"/>
            <w:shd w:val="clear" w:color="auto" w:fill="DEEAF6" w:themeFill="accent5" w:themeFillTint="33"/>
          </w:tcPr>
          <w:p w14:paraId="5D77C927" w14:textId="17F3EE07" w:rsidR="00021E2A" w:rsidRPr="00021E2A" w:rsidRDefault="00021E2A" w:rsidP="00021E2A">
            <w:pPr>
              <w:widowControl/>
              <w:jc w:val="center"/>
              <w:rPr>
                <w:rFonts w:ascii="微軟正黑體" w:eastAsia="微軟正黑體" w:hAnsi="微軟正黑體" w:cs="Segoe UI" w:hint="eastAsia"/>
                <w:color w:val="111111"/>
                <w:kern w:val="0"/>
                <w:sz w:val="21"/>
                <w:szCs w:val="21"/>
              </w:rPr>
            </w:pP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Socket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方式</w:t>
            </w:r>
          </w:p>
        </w:tc>
        <w:tc>
          <w:tcPr>
            <w:tcW w:w="2986" w:type="dxa"/>
            <w:shd w:val="clear" w:color="auto" w:fill="DEEAF6" w:themeFill="accent5" w:themeFillTint="33"/>
          </w:tcPr>
          <w:p w14:paraId="7EC7367A" w14:textId="29BE3C1A" w:rsidR="00021E2A" w:rsidRPr="00021E2A" w:rsidRDefault="00021E2A" w:rsidP="00021E2A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</w:pPr>
            <w:proofErr w:type="spellStart"/>
            <w:r w:rsidRPr="00021E2A">
              <w:rPr>
                <w:rFonts w:ascii="微軟正黑體" w:eastAsia="微軟正黑體" w:hAnsi="微軟正黑體" w:cs="新細明體"/>
                <w:b/>
                <w:bCs/>
                <w:kern w:val="0"/>
                <w:sz w:val="21"/>
                <w:szCs w:val="21"/>
              </w:rPr>
              <w:t>Socket.Accept</w:t>
            </w:r>
            <w:proofErr w:type="spellEnd"/>
            <w:r w:rsidRPr="00021E2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1"/>
                <w:szCs w:val="21"/>
              </w:rPr>
              <w:t>：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負責接收流覽器端的</w:t>
            </w: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Socket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連接請求</w:t>
            </w:r>
          </w:p>
          <w:p w14:paraId="013ED6D0" w14:textId="02148179" w:rsidR="00021E2A" w:rsidRPr="00021E2A" w:rsidRDefault="00021E2A" w:rsidP="00021E2A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</w:pPr>
            <w:proofErr w:type="spellStart"/>
            <w:r w:rsidRPr="00021E2A">
              <w:rPr>
                <w:rFonts w:ascii="微軟正黑體" w:eastAsia="微軟正黑體" w:hAnsi="微軟正黑體" w:cs="新細明體"/>
                <w:b/>
                <w:bCs/>
                <w:kern w:val="0"/>
                <w:sz w:val="21"/>
                <w:szCs w:val="21"/>
              </w:rPr>
              <w:t>Socket.Receive</w:t>
            </w:r>
            <w:proofErr w:type="spellEnd"/>
            <w:r w:rsidRPr="00021E2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1"/>
                <w:szCs w:val="21"/>
              </w:rPr>
              <w:t>：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負責接收流覽器發送的資料</w:t>
            </w:r>
          </w:p>
          <w:p w14:paraId="576CC4CB" w14:textId="67B7B222" w:rsidR="00021E2A" w:rsidRPr="00021E2A" w:rsidRDefault="00021E2A" w:rsidP="00021E2A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</w:pPr>
            <w:proofErr w:type="spellStart"/>
            <w:r w:rsidRPr="00021E2A">
              <w:rPr>
                <w:rFonts w:ascii="微軟正黑體" w:eastAsia="微軟正黑體" w:hAnsi="微軟正黑體" w:cs="新細明體"/>
                <w:b/>
                <w:bCs/>
                <w:kern w:val="0"/>
                <w:sz w:val="21"/>
                <w:szCs w:val="21"/>
              </w:rPr>
              <w:t>Socket.Send</w:t>
            </w:r>
            <w:proofErr w:type="spellEnd"/>
            <w:r w:rsidRPr="00021E2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1"/>
                <w:szCs w:val="21"/>
              </w:rPr>
              <w:t>：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負責向流覽器發送資料</w:t>
            </w:r>
          </w:p>
        </w:tc>
        <w:tc>
          <w:tcPr>
            <w:tcW w:w="2425" w:type="dxa"/>
            <w:shd w:val="clear" w:color="auto" w:fill="DEEAF6" w:themeFill="accent5" w:themeFillTint="33"/>
          </w:tcPr>
          <w:p w14:paraId="2FBCA495" w14:textId="0D399E85" w:rsidR="00021E2A" w:rsidRPr="00021E2A" w:rsidRDefault="00021E2A" w:rsidP="00021E2A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</w:pPr>
            <w:proofErr w:type="spellStart"/>
            <w:r w:rsidRPr="00021E2A">
              <w:rPr>
                <w:rFonts w:ascii="微軟正黑體" w:eastAsia="微軟正黑體" w:hAnsi="微軟正黑體" w:cs="新細明體"/>
                <w:b/>
                <w:bCs/>
                <w:kern w:val="0"/>
                <w:sz w:val="21"/>
                <w:szCs w:val="21"/>
              </w:rPr>
              <w:t>Socket.Connect</w:t>
            </w:r>
            <w:proofErr w:type="spellEnd"/>
            <w:r w:rsidRPr="00021E2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1"/>
                <w:szCs w:val="21"/>
              </w:rPr>
              <w:t>：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負責向</w:t>
            </w: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Web Server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發送連接請求</w:t>
            </w:r>
          </w:p>
          <w:p w14:paraId="491218B5" w14:textId="76830877" w:rsidR="00021E2A" w:rsidRPr="00021E2A" w:rsidRDefault="00021E2A" w:rsidP="00021E2A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</w:pPr>
            <w:proofErr w:type="spellStart"/>
            <w:r w:rsidRPr="00021E2A">
              <w:rPr>
                <w:rFonts w:ascii="微軟正黑體" w:eastAsia="微軟正黑體" w:hAnsi="微軟正黑體" w:cs="新細明體"/>
                <w:b/>
                <w:bCs/>
                <w:kern w:val="0"/>
                <w:sz w:val="21"/>
                <w:szCs w:val="21"/>
              </w:rPr>
              <w:t>Socket.Receive</w:t>
            </w:r>
            <w:proofErr w:type="spellEnd"/>
            <w:r w:rsidRPr="00021E2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1"/>
                <w:szCs w:val="21"/>
              </w:rPr>
              <w:t>：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負責接收</w:t>
            </w: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Web Server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發來的回復</w:t>
            </w:r>
          </w:p>
          <w:p w14:paraId="02C6819B" w14:textId="1BE8A742" w:rsidR="00021E2A" w:rsidRPr="00021E2A" w:rsidRDefault="00021E2A" w:rsidP="00021E2A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</w:pPr>
            <w:proofErr w:type="spellStart"/>
            <w:r w:rsidRPr="00021E2A">
              <w:rPr>
                <w:rFonts w:ascii="微軟正黑體" w:eastAsia="微軟正黑體" w:hAnsi="微軟正黑體" w:cs="新細明體"/>
                <w:b/>
                <w:bCs/>
                <w:kern w:val="0"/>
                <w:sz w:val="21"/>
                <w:szCs w:val="21"/>
              </w:rPr>
              <w:t>Socket.Send</w:t>
            </w:r>
            <w:proofErr w:type="spellEnd"/>
            <w:r w:rsidRPr="00021E2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1"/>
                <w:szCs w:val="21"/>
              </w:rPr>
              <w:t>：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負責向</w:t>
            </w: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Web Server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發送請求</w:t>
            </w:r>
          </w:p>
        </w:tc>
        <w:tc>
          <w:tcPr>
            <w:tcW w:w="1697" w:type="dxa"/>
            <w:shd w:val="clear" w:color="auto" w:fill="DEEAF6" w:themeFill="accent5" w:themeFillTint="33"/>
          </w:tcPr>
          <w:p w14:paraId="1466D354" w14:textId="5D65D360" w:rsidR="00021E2A" w:rsidRPr="00021E2A" w:rsidRDefault="00021E2A" w:rsidP="00021E2A">
            <w:pPr>
              <w:widowControl/>
              <w:wordWrap w:val="0"/>
              <w:rPr>
                <w:rFonts w:ascii="微軟正黑體" w:eastAsia="微軟正黑體" w:hAnsi="微軟正黑體" w:cs="Segoe UI" w:hint="eastAsia"/>
                <w:color w:val="111111"/>
                <w:kern w:val="0"/>
                <w:sz w:val="21"/>
                <w:szCs w:val="21"/>
              </w:rPr>
            </w:pP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更底層，靈活性更強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47C603F3" w14:textId="238F7F71" w:rsidR="00021E2A" w:rsidRPr="00021E2A" w:rsidRDefault="00021E2A" w:rsidP="00021E2A">
            <w:pPr>
              <w:widowControl/>
              <w:wordWrap w:val="0"/>
              <w:rPr>
                <w:rFonts w:ascii="微軟正黑體" w:eastAsia="微軟正黑體" w:hAnsi="微軟正黑體" w:cs="Segoe UI" w:hint="eastAsia"/>
                <w:color w:val="111111"/>
                <w:kern w:val="0"/>
                <w:sz w:val="21"/>
                <w:szCs w:val="21"/>
              </w:rPr>
            </w:pPr>
            <w:r w:rsidRPr="00021E2A">
              <w:rPr>
                <w:rFonts w:ascii="微軟正黑體" w:eastAsia="微軟正黑體" w:hAnsi="微軟正黑體" w:cs="Segoe UI" w:hint="eastAsia"/>
                <w:color w:val="111111"/>
                <w:kern w:val="0"/>
                <w:sz w:val="21"/>
                <w:szCs w:val="21"/>
              </w:rPr>
              <w:t>更底層，需要充分瞭解HTTP協定、TCP/IP協定</w:t>
            </w:r>
          </w:p>
        </w:tc>
      </w:tr>
      <w:tr w:rsidR="00021E2A" w14:paraId="3632133F" w14:textId="77777777" w:rsidTr="00515B03">
        <w:tc>
          <w:tcPr>
            <w:tcW w:w="1650" w:type="dxa"/>
            <w:shd w:val="clear" w:color="auto" w:fill="DEEAF6" w:themeFill="accent5" w:themeFillTint="33"/>
          </w:tcPr>
          <w:p w14:paraId="67A0DDB9" w14:textId="77777777" w:rsidR="00021E2A" w:rsidRPr="00021E2A" w:rsidRDefault="00021E2A" w:rsidP="00021E2A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</w:pP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System.Net</w:t>
            </w:r>
          </w:p>
          <w:p w14:paraId="15B568F1" w14:textId="5C6346D2" w:rsidR="00021E2A" w:rsidRPr="00021E2A" w:rsidRDefault="00021E2A" w:rsidP="00021E2A">
            <w:pPr>
              <w:widowControl/>
              <w:wordWrap w:val="0"/>
              <w:jc w:val="center"/>
              <w:rPr>
                <w:rFonts w:ascii="微軟正黑體" w:eastAsia="微軟正黑體" w:hAnsi="微軟正黑體" w:cs="Segoe UI" w:hint="eastAsia"/>
                <w:color w:val="111111"/>
                <w:kern w:val="0"/>
                <w:sz w:val="21"/>
                <w:szCs w:val="21"/>
              </w:rPr>
            </w:pP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命名空間中的類型</w:t>
            </w:r>
          </w:p>
        </w:tc>
        <w:tc>
          <w:tcPr>
            <w:tcW w:w="2986" w:type="dxa"/>
            <w:shd w:val="clear" w:color="auto" w:fill="DEEAF6" w:themeFill="accent5" w:themeFillTint="33"/>
          </w:tcPr>
          <w:p w14:paraId="2D0FAD38" w14:textId="4765435A" w:rsidR="00021E2A" w:rsidRPr="00021E2A" w:rsidRDefault="00021E2A" w:rsidP="00021E2A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</w:pPr>
            <w:proofErr w:type="spellStart"/>
            <w:r w:rsidRPr="00021E2A">
              <w:rPr>
                <w:rFonts w:ascii="微軟正黑體" w:eastAsia="微軟正黑體" w:hAnsi="微軟正黑體" w:cs="新細明體"/>
                <w:b/>
                <w:bCs/>
                <w:kern w:val="0"/>
                <w:sz w:val="21"/>
                <w:szCs w:val="21"/>
              </w:rPr>
              <w:t>HTTPListener.GetContext</w:t>
            </w:r>
            <w:proofErr w:type="spellEnd"/>
            <w:r w:rsidRPr="00021E2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1"/>
                <w:szCs w:val="21"/>
              </w:rPr>
              <w:t>：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負責接收流覽器端的</w:t>
            </w: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HTTP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請求</w:t>
            </w:r>
          </w:p>
          <w:p w14:paraId="1CEDDB71" w14:textId="12D5AC43" w:rsidR="00021E2A" w:rsidRPr="00021E2A" w:rsidRDefault="00021E2A" w:rsidP="00021E2A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</w:pPr>
            <w:proofErr w:type="spellStart"/>
            <w:r w:rsidRPr="00021E2A">
              <w:rPr>
                <w:rFonts w:ascii="微軟正黑體" w:eastAsia="微軟正黑體" w:hAnsi="微軟正黑體" w:cs="新細明體"/>
                <w:b/>
                <w:bCs/>
                <w:kern w:val="0"/>
                <w:sz w:val="21"/>
                <w:szCs w:val="21"/>
              </w:rPr>
              <w:t>HTTPListenerRequest</w:t>
            </w:r>
            <w:proofErr w:type="spellEnd"/>
            <w:r w:rsidRPr="00021E2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1"/>
                <w:szCs w:val="21"/>
              </w:rPr>
              <w:t>：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該類負責接收流覽器端的請求（</w:t>
            </w: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Request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）資料</w:t>
            </w:r>
          </w:p>
          <w:p w14:paraId="6B87A04B" w14:textId="2A3E54A4" w:rsidR="00021E2A" w:rsidRPr="00021E2A" w:rsidRDefault="00021E2A" w:rsidP="00021E2A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</w:pPr>
            <w:proofErr w:type="spellStart"/>
            <w:r w:rsidRPr="00021E2A">
              <w:rPr>
                <w:rFonts w:ascii="微軟正黑體" w:eastAsia="微軟正黑體" w:hAnsi="微軟正黑體" w:cs="新細明體"/>
                <w:b/>
                <w:bCs/>
                <w:kern w:val="0"/>
                <w:sz w:val="21"/>
                <w:szCs w:val="21"/>
              </w:rPr>
              <w:t>HTTPListenerResponse</w:t>
            </w:r>
            <w:proofErr w:type="spellEnd"/>
            <w:r w:rsidRPr="00021E2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1"/>
                <w:szCs w:val="21"/>
              </w:rPr>
              <w:t>：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該類負責向流覽器發送回復（</w:t>
            </w: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Response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）資料</w:t>
            </w:r>
          </w:p>
        </w:tc>
        <w:tc>
          <w:tcPr>
            <w:tcW w:w="2425" w:type="dxa"/>
            <w:shd w:val="clear" w:color="auto" w:fill="DEEAF6" w:themeFill="accent5" w:themeFillTint="33"/>
          </w:tcPr>
          <w:p w14:paraId="60377491" w14:textId="5FC653D4" w:rsidR="00021E2A" w:rsidRPr="00021E2A" w:rsidRDefault="00021E2A" w:rsidP="00021E2A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</w:pPr>
            <w:proofErr w:type="spellStart"/>
            <w:r w:rsidRPr="00021E2A">
              <w:rPr>
                <w:rFonts w:ascii="微軟正黑體" w:eastAsia="微軟正黑體" w:hAnsi="微軟正黑體" w:cs="新細明體"/>
                <w:b/>
                <w:bCs/>
                <w:kern w:val="0"/>
                <w:sz w:val="21"/>
                <w:szCs w:val="21"/>
              </w:rPr>
              <w:t>HTTPWebRequest</w:t>
            </w:r>
            <w:proofErr w:type="spellEnd"/>
            <w:r w:rsidRPr="00021E2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1"/>
                <w:szCs w:val="21"/>
              </w:rPr>
              <w:t>：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該類負責向</w:t>
            </w: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Web Server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發送</w:t>
            </w: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HTTP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請求</w:t>
            </w:r>
          </w:p>
          <w:p w14:paraId="4D1D46AB" w14:textId="3441EA4D" w:rsidR="00021E2A" w:rsidRPr="00021E2A" w:rsidRDefault="00021E2A" w:rsidP="00021E2A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</w:pPr>
            <w:proofErr w:type="spellStart"/>
            <w:r w:rsidRPr="00021E2A">
              <w:rPr>
                <w:rFonts w:ascii="微軟正黑體" w:eastAsia="微軟正黑體" w:hAnsi="微軟正黑體" w:cs="新細明體"/>
                <w:b/>
                <w:bCs/>
                <w:kern w:val="0"/>
                <w:sz w:val="21"/>
                <w:szCs w:val="21"/>
              </w:rPr>
              <w:t>HTTPWebResponse</w:t>
            </w:r>
            <w:proofErr w:type="spellEnd"/>
            <w:r w:rsidRPr="00021E2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1"/>
                <w:szCs w:val="21"/>
              </w:rPr>
              <w:t>：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該類負責接收來自</w:t>
            </w: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Web Server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發來的回復</w:t>
            </w:r>
          </w:p>
        </w:tc>
        <w:tc>
          <w:tcPr>
            <w:tcW w:w="1697" w:type="dxa"/>
            <w:shd w:val="clear" w:color="auto" w:fill="DEEAF6" w:themeFill="accent5" w:themeFillTint="33"/>
          </w:tcPr>
          <w:p w14:paraId="772CFDD6" w14:textId="2CBDC3C1" w:rsidR="00021E2A" w:rsidRPr="00021E2A" w:rsidRDefault="00021E2A" w:rsidP="00021E2A">
            <w:pPr>
              <w:widowControl/>
              <w:wordWrap w:val="0"/>
              <w:rPr>
                <w:rFonts w:ascii="微軟正黑體" w:eastAsia="微軟正黑體" w:hAnsi="微軟正黑體" w:cs="Segoe UI" w:hint="eastAsia"/>
                <w:color w:val="111111"/>
                <w:kern w:val="0"/>
                <w:sz w:val="21"/>
                <w:szCs w:val="21"/>
              </w:rPr>
            </w:pP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更高層級別的抽象，不需要過多的瞭解</w:t>
            </w: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HTTP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、</w:t>
            </w:r>
            <w:r w:rsidRPr="00021E2A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TCP</w:t>
            </w: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等通訊知識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1412F447" w14:textId="6C25EE42" w:rsidR="00021E2A" w:rsidRPr="00021E2A" w:rsidRDefault="00021E2A" w:rsidP="00021E2A">
            <w:pPr>
              <w:widowControl/>
              <w:wordWrap w:val="0"/>
              <w:rPr>
                <w:rFonts w:ascii="微軟正黑體" w:eastAsia="微軟正黑體" w:hAnsi="微軟正黑體" w:cs="Segoe UI" w:hint="eastAsia"/>
                <w:color w:val="111111"/>
                <w:kern w:val="0"/>
                <w:sz w:val="21"/>
                <w:szCs w:val="21"/>
              </w:rPr>
            </w:pPr>
            <w:r w:rsidRPr="00021E2A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更抽象，用法固定（不過需要的都已經包含）</w:t>
            </w:r>
          </w:p>
        </w:tc>
      </w:tr>
    </w:tbl>
    <w:p w14:paraId="1920075B" w14:textId="3CABECC5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bookmarkStart w:id="0" w:name="_GoBack"/>
      <w:bookmarkEnd w:id="0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可以看到，以上兩種方式最終達到的效果其實是一樣的。</w:t>
      </w:r>
    </w:p>
    <w:p w14:paraId="7CC6EE32" w14:textId="2A601081" w:rsidR="0035708B" w:rsidRPr="0035708B" w:rsidRDefault="0035708B" w:rsidP="0035708B">
      <w:pPr>
        <w:widowControl/>
        <w:shd w:val="clear" w:color="auto" w:fill="FFFFFF"/>
        <w:wordWrap w:val="0"/>
        <w:spacing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21"/>
          <w:szCs w:val="21"/>
        </w:rPr>
        <w:lastRenderedPageBreak/>
        <w:t>注：請區分</w:t>
      </w:r>
      <w:proofErr w:type="spellStart"/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21"/>
          <w:szCs w:val="21"/>
        </w:rPr>
        <w:t>HTTPWebRequest</w:t>
      </w:r>
      <w:proofErr w:type="spellEnd"/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21"/>
          <w:szCs w:val="21"/>
        </w:rPr>
        <w:t>與</w:t>
      </w:r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21"/>
          <w:szCs w:val="21"/>
        </w:rPr>
        <w:t>Asp.NET</w:t>
      </w: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21"/>
          <w:szCs w:val="21"/>
        </w:rPr>
        <w:t>中的</w:t>
      </w:r>
      <w:proofErr w:type="spellStart"/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21"/>
          <w:szCs w:val="21"/>
        </w:rPr>
        <w:t>HTTPRequest</w:t>
      </w:r>
      <w:proofErr w:type="spellEnd"/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21"/>
          <w:szCs w:val="21"/>
        </w:rPr>
        <w:t>。後者只能用在</w:t>
      </w:r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21"/>
          <w:szCs w:val="21"/>
        </w:rPr>
        <w:t>Asp.NET</w:t>
      </w: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21"/>
          <w:szCs w:val="21"/>
        </w:rPr>
        <w:t>中，屬於</w:t>
      </w:r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21"/>
          <w:szCs w:val="21"/>
        </w:rPr>
        <w:t>Asp.NET</w:t>
      </w: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21"/>
          <w:szCs w:val="21"/>
        </w:rPr>
        <w:t>中的核心物件。</w:t>
      </w:r>
      <w:proofErr w:type="gramStart"/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21"/>
          <w:szCs w:val="21"/>
        </w:rPr>
        <w:t>同理請區分</w:t>
      </w:r>
      <w:proofErr w:type="spellStart"/>
      <w:proofErr w:type="gramEnd"/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21"/>
          <w:szCs w:val="21"/>
        </w:rPr>
        <w:t>HTTPWebResponse</w:t>
      </w:r>
      <w:proofErr w:type="spellEnd"/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21"/>
          <w:szCs w:val="21"/>
        </w:rPr>
        <w:t>與</w:t>
      </w:r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21"/>
          <w:szCs w:val="21"/>
        </w:rPr>
        <w:t>Asp.NET</w:t>
      </w: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21"/>
          <w:szCs w:val="21"/>
        </w:rPr>
        <w:t>中的</w:t>
      </w:r>
      <w:proofErr w:type="spellStart"/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21"/>
          <w:szCs w:val="21"/>
        </w:rPr>
        <w:t>HTTPResponse</w:t>
      </w:r>
      <w:proofErr w:type="spellEnd"/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21"/>
          <w:szCs w:val="21"/>
        </w:rPr>
        <w:t>。它們的命名空間分別為：</w:t>
      </w:r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21"/>
          <w:szCs w:val="21"/>
        </w:rPr>
        <w:t>System.NET</w:t>
      </w: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21"/>
          <w:szCs w:val="21"/>
        </w:rPr>
        <w:t>和</w:t>
      </w:r>
      <w:proofErr w:type="spellStart"/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21"/>
          <w:szCs w:val="21"/>
        </w:rPr>
        <w:t>System.Web</w:t>
      </w:r>
      <w:proofErr w:type="spellEnd"/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21"/>
          <w:szCs w:val="21"/>
        </w:rPr>
        <w:t>。</w:t>
      </w:r>
    </w:p>
    <w:p w14:paraId="76ACE095" w14:textId="5A0F1D6C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 </w:t>
      </w:r>
    </w:p>
    <w:p w14:paraId="6130AE09" w14:textId="61E6ED8C" w:rsidR="0035708B" w:rsidRPr="0035708B" w:rsidRDefault="0035708B" w:rsidP="0035708B">
      <w:pPr>
        <w:widowControl/>
        <w:shd w:val="clear" w:color="auto" w:fill="FFFFFF"/>
        <w:wordWrap w:val="0"/>
        <w:spacing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36"/>
          <w:szCs w:val="36"/>
        </w:rPr>
        <w:t>附帶</w:t>
      </w:r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36"/>
          <w:szCs w:val="36"/>
        </w:rPr>
        <w:t>Demo</w:t>
      </w:r>
      <w:proofErr w:type="gramStart"/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36"/>
          <w:szCs w:val="36"/>
        </w:rPr>
        <w:t>源碼概述</w:t>
      </w:r>
      <w:proofErr w:type="gramEnd"/>
    </w:p>
    <w:p w14:paraId="23917D7E" w14:textId="2A639B81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源碼包含</w:t>
      </w:r>
      <w:proofErr w:type="gram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三個項目，分別為：</w:t>
      </w:r>
    </w:p>
    <w:p w14:paraId="1F8805AB" w14:textId="7CA02D38" w:rsidR="0035708B" w:rsidRPr="0035708B" w:rsidRDefault="0035708B" w:rsidP="0035708B">
      <w:pPr>
        <w:widowControl/>
        <w:numPr>
          <w:ilvl w:val="0"/>
          <w:numId w:val="4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HTTPServer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：模擬的一個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（不足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70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行代碼）</w:t>
      </w:r>
    </w:p>
    <w:p w14:paraId="404E421E" w14:textId="593AEB48" w:rsidR="0035708B" w:rsidRPr="0035708B" w:rsidRDefault="0035708B" w:rsidP="0035708B">
      <w:pPr>
        <w:widowControl/>
        <w:numPr>
          <w:ilvl w:val="0"/>
          <w:numId w:val="4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HTTPUtility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：一個抽象層，專門為了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與網站程式之間的交互。這裡充分應用了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“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依賴倒置原則（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DIP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）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”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，目的就是降低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與網站程式之間的耦合度。</w:t>
      </w:r>
    </w:p>
    <w:p w14:paraId="154B604D" w14:textId="12C245CD" w:rsidR="0035708B" w:rsidRPr="0035708B" w:rsidRDefault="0035708B" w:rsidP="0035708B">
      <w:pPr>
        <w:widowControl/>
        <w:numPr>
          <w:ilvl w:val="0"/>
          <w:numId w:val="4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MyWebsite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：一個（類比的）網站程式，需要依賴</w:t>
      </w: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HTTPUtility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。</w:t>
      </w:r>
    </w:p>
    <w:p w14:paraId="07BA36EE" w14:textId="4750170B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如果將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Demo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中的三塊與現實一一類比，那麼</w:t>
      </w: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HTTPServer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便是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IIS/Apache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，</w:t>
      </w: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HTTPUtility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便是我們開發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程式時需要使用到的框架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/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原則，</w:t>
      </w: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MyWebsite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便是我們開發出來的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網站程式。</w:t>
      </w:r>
    </w:p>
    <w:p w14:paraId="0DD9EA7B" w14:textId="1A891AF9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將編譯之後的</w:t>
      </w: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MyWebsite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專案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DLL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檔拷貝到</w:t>
      </w: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HTTPServer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可執行程式同一目錄下的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資料夾中即可（類似一個網站發佈的過程）。打開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HTTPServer.exe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檔運行，即可在流覽器中訪問</w:t>
      </w:r>
      <w:proofErr w:type="spellStart"/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MyWebsite</w:t>
      </w:r>
      <w:proofErr w:type="spell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網站。</w:t>
      </w:r>
    </w:p>
    <w:p w14:paraId="7C0535FD" w14:textId="4C5B668A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源碼中</w:t>
      </w:r>
      <w:proofErr w:type="gram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注釋比較詳細，在此就不多</w:t>
      </w: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說源</w:t>
      </w:r>
      <w:proofErr w:type="gram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碼的事情。</w:t>
      </w:r>
    </w:p>
    <w:p w14:paraId="6EF52BC9" w14:textId="79EB3292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 </w:t>
      </w:r>
    </w:p>
    <w:p w14:paraId="4E9DA80B" w14:textId="16B48671" w:rsidR="0035708B" w:rsidRPr="0035708B" w:rsidRDefault="0035708B" w:rsidP="0035708B">
      <w:pPr>
        <w:widowControl/>
        <w:shd w:val="clear" w:color="auto" w:fill="FFFFFF"/>
        <w:wordWrap w:val="0"/>
        <w:spacing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b/>
          <w:bCs/>
          <w:color w:val="111111"/>
          <w:kern w:val="0"/>
          <w:sz w:val="36"/>
          <w:szCs w:val="36"/>
        </w:rPr>
        <w:t>Demo</w:t>
      </w: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36"/>
          <w:szCs w:val="36"/>
        </w:rPr>
        <w:t>效果截圖</w:t>
      </w:r>
    </w:p>
    <w:p w14:paraId="114488BD" w14:textId="5D28C716" w:rsidR="0035708B" w:rsidRPr="0035708B" w:rsidRDefault="0035708B" w:rsidP="0035708B">
      <w:pPr>
        <w:widowControl/>
        <w:shd w:val="clear" w:color="auto" w:fill="FFFFFF"/>
        <w:wordWrap w:val="0"/>
        <w:spacing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b/>
          <w:bCs/>
          <w:noProof/>
          <w:color w:val="111111"/>
          <w:kern w:val="0"/>
          <w:sz w:val="21"/>
          <w:szCs w:val="21"/>
        </w:rPr>
        <w:lastRenderedPageBreak/>
        <w:drawing>
          <wp:inline distT="0" distB="0" distL="0" distR="0" wp14:anchorId="4E19A164" wp14:editId="76274FAE">
            <wp:extent cx="5076825" cy="5562600"/>
            <wp:effectExtent l="0" t="0" r="9525" b="0"/>
            <wp:docPr id="1" name="圖片 1" descr="https://images0.cnblogs.com/blog/104032/201410/141507202637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104032/201410/14150720263789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6CDE" w14:textId="72289F5B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 </w:t>
      </w:r>
    </w:p>
    <w:p w14:paraId="2EE32896" w14:textId="25F66444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 </w:t>
      </w:r>
    </w:p>
    <w:p w14:paraId="5B98D536" w14:textId="2F16F9C0" w:rsidR="0035708B" w:rsidRPr="0035708B" w:rsidRDefault="0035708B" w:rsidP="0035708B">
      <w:pPr>
        <w:widowControl/>
        <w:shd w:val="clear" w:color="auto" w:fill="FFFFFF"/>
        <w:wordWrap w:val="0"/>
        <w:spacing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b/>
          <w:bCs/>
          <w:color w:val="111111"/>
          <w:kern w:val="0"/>
          <w:sz w:val="36"/>
          <w:szCs w:val="36"/>
        </w:rPr>
        <w:t>總結</w:t>
      </w:r>
    </w:p>
    <w:p w14:paraId="113866D7" w14:textId="7E936EB6" w:rsidR="0035708B" w:rsidRPr="0035708B" w:rsidRDefault="0035708B" w:rsidP="0035708B">
      <w:pPr>
        <w:widowControl/>
        <w:shd w:val="clear" w:color="auto" w:fill="FFFFFF"/>
        <w:wordWrap w:val="0"/>
        <w:spacing w:before="150" w:after="150" w:line="390" w:lineRule="atLeast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兩種方式實現的過程、代碼結構均類似。主要掌握兩點：</w:t>
      </w:r>
    </w:p>
    <w:p w14:paraId="3BCE0100" w14:textId="3D071F50" w:rsidR="0035708B" w:rsidRPr="0035708B" w:rsidRDefault="0035708B" w:rsidP="0035708B">
      <w:pPr>
        <w:widowControl/>
        <w:numPr>
          <w:ilvl w:val="0"/>
          <w:numId w:val="5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中的</w:t>
      </w:r>
      <w:proofErr w:type="gramStart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迴</w:t>
      </w:r>
      <w:proofErr w:type="gramEnd"/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圈結構（泵），負責持續接收請求</w:t>
      </w:r>
    </w:p>
    <w:p w14:paraId="69092DFF" w14:textId="0A3B968C" w:rsidR="0035708B" w:rsidRPr="0035708B" w:rsidRDefault="0035708B" w:rsidP="0035708B">
      <w:pPr>
        <w:widowControl/>
        <w:numPr>
          <w:ilvl w:val="0"/>
          <w:numId w:val="5"/>
        </w:numPr>
        <w:shd w:val="clear" w:color="auto" w:fill="FFFFFF"/>
        <w:wordWrap w:val="0"/>
        <w:spacing w:line="390" w:lineRule="atLeast"/>
        <w:ind w:left="450"/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</w:pP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Web Server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與網站程式（</w:t>
      </w:r>
      <w:r w:rsidRPr="0035708B">
        <w:rPr>
          <w:rFonts w:ascii="微軟正黑體" w:eastAsia="微軟正黑體" w:hAnsi="微軟正黑體" w:cs="Segoe UI"/>
          <w:color w:val="111111"/>
          <w:kern w:val="0"/>
          <w:sz w:val="21"/>
          <w:szCs w:val="21"/>
        </w:rPr>
        <w:t>Plug-in</w:t>
      </w:r>
      <w:r w:rsidRPr="0035708B">
        <w:rPr>
          <w:rFonts w:ascii="微軟正黑體" w:eastAsia="微軟正黑體" w:hAnsi="微軟正黑體" w:cs="Segoe UI" w:hint="eastAsia"/>
          <w:color w:val="111111"/>
          <w:kern w:val="0"/>
          <w:sz w:val="21"/>
          <w:szCs w:val="21"/>
        </w:rPr>
        <w:t>）之間的交互</w:t>
      </w:r>
    </w:p>
    <w:p w14:paraId="7F64F093" w14:textId="6BDD8EEA" w:rsidR="006D4582" w:rsidRPr="0035708B" w:rsidRDefault="006D4582" w:rsidP="0035708B">
      <w:pPr>
        <w:rPr>
          <w:rFonts w:ascii="微軟正黑體" w:eastAsia="微軟正黑體" w:hAnsi="微軟正黑體"/>
        </w:rPr>
      </w:pPr>
    </w:p>
    <w:sectPr w:rsidR="006D4582" w:rsidRPr="0035708B" w:rsidSect="0035708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37D3"/>
    <w:multiLevelType w:val="multilevel"/>
    <w:tmpl w:val="C8F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175D5"/>
    <w:multiLevelType w:val="multilevel"/>
    <w:tmpl w:val="6D5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B2197"/>
    <w:multiLevelType w:val="multilevel"/>
    <w:tmpl w:val="CC12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4A5556"/>
    <w:multiLevelType w:val="multilevel"/>
    <w:tmpl w:val="160E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CC5F81"/>
    <w:multiLevelType w:val="multilevel"/>
    <w:tmpl w:val="4366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82"/>
    <w:rsid w:val="00021E2A"/>
    <w:rsid w:val="0035708B"/>
    <w:rsid w:val="00515B03"/>
    <w:rsid w:val="006D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3D92"/>
  <w15:chartTrackingRefBased/>
  <w15:docId w15:val="{BA7EB780-8DE5-4B7A-A9F2-A46000A6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708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5708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3570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570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rticle-info">
    <w:name w:val="article-info"/>
    <w:basedOn w:val="a"/>
    <w:rsid w:val="0035708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rticle-info-time">
    <w:name w:val="article-info-time"/>
    <w:basedOn w:val="a0"/>
    <w:rsid w:val="0035708B"/>
  </w:style>
  <w:style w:type="character" w:customStyle="1" w:styleId="article-info-read">
    <w:name w:val="article-info-read"/>
    <w:basedOn w:val="a0"/>
    <w:rsid w:val="0035708B"/>
  </w:style>
  <w:style w:type="character" w:customStyle="1" w:styleId="report-text-btn">
    <w:name w:val="report-text-btn"/>
    <w:basedOn w:val="a0"/>
    <w:rsid w:val="0035708B"/>
  </w:style>
  <w:style w:type="paragraph" w:styleId="Web">
    <w:name w:val="Normal (Web)"/>
    <w:basedOn w:val="a"/>
    <w:uiPriority w:val="99"/>
    <w:semiHidden/>
    <w:unhideWhenUsed/>
    <w:rsid w:val="0035708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35708B"/>
    <w:rPr>
      <w:b/>
      <w:bCs/>
    </w:rPr>
  </w:style>
  <w:style w:type="character" w:styleId="a6">
    <w:name w:val="Hyperlink"/>
    <w:basedOn w:val="a0"/>
    <w:uiPriority w:val="99"/>
    <w:semiHidden/>
    <w:unhideWhenUsed/>
    <w:rsid w:val="0035708B"/>
    <w:rPr>
      <w:color w:val="0000FF"/>
      <w:u w:val="single"/>
    </w:rPr>
  </w:style>
  <w:style w:type="table" w:styleId="a7">
    <w:name w:val="Table Grid"/>
    <w:basedOn w:val="a1"/>
    <w:uiPriority w:val="39"/>
    <w:rsid w:val="00021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021E2A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021E2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6192">
          <w:marLeft w:val="0"/>
          <w:marRight w:val="0"/>
          <w:marTop w:val="33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94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xiaozhi_5638/p/3917943.htm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cnblogs.com/xiaozhi_5638/p/3912668.html?spm=a2c6h.12873639.article-detail.5.3e87474fv2W2u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xiaozhi_5638/p/3347275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WU</dc:creator>
  <cp:keywords/>
  <dc:description/>
  <cp:lastModifiedBy>Howard WU</cp:lastModifiedBy>
  <cp:revision>4</cp:revision>
  <dcterms:created xsi:type="dcterms:W3CDTF">2023-01-30T07:17:00Z</dcterms:created>
  <dcterms:modified xsi:type="dcterms:W3CDTF">2023-01-30T07:31:00Z</dcterms:modified>
</cp:coreProperties>
</file>