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民事答辩状</w:t>
      </w:r>
    </w:p>
    <w:p>
      <w:r>
        <w:t xml:space="preserve">答辩人：{{答辩人}}</w:t>
      </w:r>
    </w:p>
    <w:p>
      <w:r>
        <w:t xml:space="preserve">被答辩人：{{被答辩人}}</w:t>
      </w:r>
    </w:p>
    <w:p>
      <w:r>
        <w:t xml:space="preserve">案由：{{案由}}</w:t>
      </w:r>
    </w:p>
    <w:p>
      <w:r>
        <w:t xml:space="preserve">答辩要点：{{答辩要点}}</w:t>
      </w:r>
    </w:p>
    <w:p>
      <w:r>
        <w:t xml:space="preserve">综上，请法院依法驳回被答辩人的诉讼请求。</w:t>
      </w:r>
    </w:p>
    <w:p>
      <w:r>
        <w:t xml:space="preserve">答辩日期：{{答辩日期}}</w:t>
      </w:r>
    </w:p>
    <w:p>
      <w:r>
        <w:t xml:space="preserve">案件编号：{{案件编号}}</w:t>
      </w:r>
    </w:p>
    <w:sectPr/>
  </w:body>
</w:document>
</file>