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_Toc6641 </w:instrText>
      </w:r>
      <w:r>
        <w:rPr>
          <w:rFonts w:hint="eastAsia"/>
        </w:rPr>
        <w:fldChar w:fldCharType="separate"/>
      </w:r>
      <w:r>
        <w:rPr>
          <w:rFonts w:hint="eastAsia"/>
        </w:rPr>
        <w:t>1、 浏览器访问https网站的握手过程？</w:t>
      </w:r>
      <w:r>
        <w:tab/>
      </w:r>
      <w:r>
        <w:fldChar w:fldCharType="begin"/>
      </w:r>
      <w:r>
        <w:instrText xml:space="preserve"> PAGEREF _Toc6641 </w:instrText>
      </w:r>
      <w:r>
        <w:fldChar w:fldCharType="separate"/>
      </w:r>
      <w:r>
        <w:t>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_Toc19863 </w:instrText>
      </w:r>
      <w:r>
        <w:rPr>
          <w:rFonts w:hint="eastAsia"/>
        </w:rPr>
        <w:fldChar w:fldCharType="separate"/>
      </w:r>
      <w:r>
        <w:rPr>
          <w:rFonts w:hint="eastAsia"/>
        </w:rPr>
        <w:t>1. 客户端发起HTTPS请求</w:t>
      </w:r>
      <w:r>
        <w:tab/>
      </w:r>
      <w:r>
        <w:fldChar w:fldCharType="begin"/>
      </w:r>
      <w:r>
        <w:instrText xml:space="preserve"> PAGEREF _Toc19863 </w:instrText>
      </w:r>
      <w:r>
        <w:fldChar w:fldCharType="separate"/>
      </w:r>
      <w:r>
        <w:t>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_Toc21728 </w:instrText>
      </w:r>
      <w:r>
        <w:rPr>
          <w:rFonts w:hint="eastAsia"/>
        </w:rPr>
        <w:fldChar w:fldCharType="separate"/>
      </w:r>
      <w:r>
        <w:rPr>
          <w:rFonts w:hint="eastAsia"/>
        </w:rPr>
        <w:t>2. 服务端的配置</w:t>
      </w:r>
      <w:r>
        <w:tab/>
      </w:r>
      <w:r>
        <w:fldChar w:fldCharType="begin"/>
      </w:r>
      <w:r>
        <w:instrText xml:space="preserve"> PAGEREF _Toc21728 </w:instrText>
      </w:r>
      <w:r>
        <w:fldChar w:fldCharType="separate"/>
      </w:r>
      <w:r>
        <w:t>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_Toc32519 </w:instrText>
      </w:r>
      <w:r>
        <w:rPr>
          <w:rFonts w:hint="eastAsia"/>
        </w:rPr>
        <w:fldChar w:fldCharType="separate"/>
      </w:r>
      <w:r>
        <w:rPr>
          <w:rFonts w:hint="eastAsia"/>
        </w:rPr>
        <w:t>3. 传送证书</w:t>
      </w:r>
      <w:r>
        <w:tab/>
      </w:r>
      <w:r>
        <w:fldChar w:fldCharType="begin"/>
      </w:r>
      <w:r>
        <w:instrText xml:space="preserve"> PAGEREF _Toc32519 </w:instrText>
      </w:r>
      <w:r>
        <w:fldChar w:fldCharType="separate"/>
      </w:r>
      <w:r>
        <w:t>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_Toc3197 </w:instrText>
      </w:r>
      <w:r>
        <w:rPr>
          <w:rFonts w:hint="eastAsia"/>
        </w:rPr>
        <w:fldChar w:fldCharType="separate"/>
      </w:r>
      <w:r>
        <w:rPr>
          <w:rFonts w:hint="eastAsia"/>
        </w:rPr>
        <w:t>4. 客户端解析证书</w:t>
      </w:r>
      <w:r>
        <w:tab/>
      </w:r>
      <w:r>
        <w:fldChar w:fldCharType="begin"/>
      </w:r>
      <w:r>
        <w:instrText xml:space="preserve"> PAGEREF _Toc3197 </w:instrText>
      </w:r>
      <w:r>
        <w:fldChar w:fldCharType="separate"/>
      </w:r>
      <w:r>
        <w:t>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_Toc7311 </w:instrText>
      </w:r>
      <w:r>
        <w:rPr>
          <w:rFonts w:hint="eastAsia"/>
        </w:rPr>
        <w:fldChar w:fldCharType="separate"/>
      </w:r>
      <w:r>
        <w:rPr>
          <w:rFonts w:hint="eastAsia"/>
        </w:rPr>
        <w:t>5. 传送加密信息</w:t>
      </w:r>
      <w:r>
        <w:tab/>
      </w:r>
      <w:r>
        <w:fldChar w:fldCharType="begin"/>
      </w:r>
      <w:r>
        <w:instrText xml:space="preserve"> PAGEREF _Toc7311 </w:instrText>
      </w:r>
      <w:r>
        <w:fldChar w:fldCharType="separate"/>
      </w:r>
      <w:r>
        <w:t>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_Toc28268 </w:instrText>
      </w:r>
      <w:r>
        <w:rPr>
          <w:rFonts w:hint="eastAsia"/>
        </w:rPr>
        <w:fldChar w:fldCharType="separate"/>
      </w:r>
      <w:r>
        <w:rPr>
          <w:rFonts w:hint="eastAsia"/>
        </w:rPr>
        <w:t>6. 服务段解密信息</w:t>
      </w:r>
      <w:r>
        <w:tab/>
      </w:r>
      <w:r>
        <w:fldChar w:fldCharType="begin"/>
      </w:r>
      <w:r>
        <w:instrText xml:space="preserve"> PAGEREF _Toc28268 </w:instrText>
      </w:r>
      <w:r>
        <w:fldChar w:fldCharType="separate"/>
      </w:r>
      <w:r>
        <w:t>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_Toc12362 </w:instrText>
      </w:r>
      <w:r>
        <w:rPr>
          <w:rFonts w:hint="eastAsia"/>
        </w:rPr>
        <w:fldChar w:fldCharType="separate"/>
      </w:r>
      <w:r>
        <w:rPr>
          <w:rFonts w:hint="eastAsia"/>
        </w:rPr>
        <w:t>7. 传输加密后的信息</w:t>
      </w:r>
      <w:r>
        <w:tab/>
      </w:r>
      <w:r>
        <w:fldChar w:fldCharType="begin"/>
      </w:r>
      <w:r>
        <w:instrText xml:space="preserve"> PAGEREF _Toc12362 </w:instrText>
      </w:r>
      <w:r>
        <w:fldChar w:fldCharType="separate"/>
      </w:r>
      <w:r>
        <w:t>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_Toc19265 </w:instrText>
      </w:r>
      <w:r>
        <w:rPr>
          <w:rFonts w:hint="eastAsia"/>
        </w:rPr>
        <w:fldChar w:fldCharType="separate"/>
      </w:r>
      <w:r>
        <w:rPr>
          <w:rFonts w:hint="eastAsia"/>
        </w:rPr>
        <w:t>8. 客户端解密信息</w:t>
      </w:r>
      <w:r>
        <w:tab/>
      </w:r>
      <w:r>
        <w:fldChar w:fldCharType="begin"/>
      </w:r>
      <w:r>
        <w:instrText xml:space="preserve"> PAGEREF _Toc19265 </w:instrText>
      </w:r>
      <w:r>
        <w:fldChar w:fldCharType="separate"/>
      </w:r>
      <w:r>
        <w:t>5</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_Toc984 </w:instrText>
      </w:r>
      <w:r>
        <w:rPr>
          <w:rFonts w:hint="eastAsia"/>
        </w:rPr>
        <w:fldChar w:fldCharType="separate"/>
      </w:r>
      <w:r>
        <w:rPr>
          <w:rFonts w:hint="eastAsia"/>
        </w:rPr>
        <w:t>2、 浏览器端的证书（客户端证书）是如何自动加载的？</w:t>
      </w:r>
      <w:r>
        <w:tab/>
      </w:r>
      <w:r>
        <w:fldChar w:fldCharType="begin"/>
      </w:r>
      <w:r>
        <w:instrText xml:space="preserve"> PAGEREF _Toc984 </w:instrText>
      </w:r>
      <w:r>
        <w:fldChar w:fldCharType="separate"/>
      </w:r>
      <w:r>
        <w:t>5</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_Toc31755 </w:instrText>
      </w:r>
      <w:r>
        <w:rPr>
          <w:rFonts w:hint="eastAsia"/>
        </w:rPr>
        <w:fldChar w:fldCharType="separate"/>
      </w:r>
      <w:r>
        <w:rPr>
          <w:rFonts w:hint="eastAsia"/>
        </w:rPr>
        <w:t>3、 服务器需要做什么配置？</w:t>
      </w:r>
      <w:r>
        <w:tab/>
      </w:r>
      <w:r>
        <w:fldChar w:fldCharType="begin"/>
      </w:r>
      <w:r>
        <w:instrText xml:space="preserve"> PAGEREF _Toc31755 </w:instrText>
      </w:r>
      <w:r>
        <w:fldChar w:fldCharType="separate"/>
      </w:r>
      <w:r>
        <w:t>6</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_Toc12854 </w:instrText>
      </w:r>
      <w:r>
        <w:rPr>
          <w:rFonts w:hint="eastAsia"/>
        </w:rPr>
        <w:fldChar w:fldCharType="separate"/>
      </w:r>
      <w:r>
        <w:rPr>
          <w:rFonts w:hint="eastAsia"/>
          <w:lang w:val="en-US" w:eastAsia="zh-CN"/>
        </w:rPr>
        <w:t>附录：</w:t>
      </w:r>
      <w:r>
        <w:tab/>
      </w:r>
      <w:r>
        <w:fldChar w:fldCharType="begin"/>
      </w:r>
      <w:r>
        <w:instrText xml:space="preserve"> PAGEREF _Toc12854 </w:instrText>
      </w:r>
      <w:r>
        <w:fldChar w:fldCharType="separate"/>
      </w:r>
      <w:r>
        <w:t>6</w:t>
      </w:r>
      <w:r>
        <w:fldChar w:fldCharType="end"/>
      </w:r>
      <w:r>
        <w:rPr>
          <w:rFonts w:hint="eastAsia"/>
        </w:rPr>
        <w:fldChar w:fldCharType="end"/>
      </w:r>
    </w:p>
    <w:p>
      <w:pPr>
        <w:pStyle w:val="2"/>
        <w:rPr>
          <w:rFonts w:hint="eastAsia"/>
        </w:rPr>
      </w:pPr>
      <w:r>
        <w:rPr>
          <w:rFonts w:hint="eastAsia"/>
        </w:rPr>
        <w:fldChar w:fldCharType="end"/>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12" w:name="_GoBack"/>
      <w:bookmarkEnd w:id="12"/>
    </w:p>
    <w:p>
      <w:pPr>
        <w:pStyle w:val="2"/>
        <w:numPr>
          <w:ilvl w:val="0"/>
          <w:numId w:val="1"/>
        </w:numPr>
        <w:rPr>
          <w:rFonts w:hint="eastAsia"/>
        </w:rPr>
      </w:pPr>
      <w:bookmarkStart w:id="0" w:name="_Toc6641"/>
      <w:r>
        <w:rPr>
          <w:rFonts w:hint="eastAsia"/>
        </w:rPr>
        <w:t>浏览器访问https网站的握手过程？</w:t>
      </w:r>
      <w:bookmarkEnd w:id="0"/>
    </w:p>
    <w:p>
      <w:pPr>
        <w:ind w:firstLine="420" w:firstLineChars="0"/>
        <w:rPr>
          <w:rFonts w:hint="eastAsia" w:eastAsiaTheme="minorEastAsia"/>
          <w:lang w:val="en-US" w:eastAsia="zh-CN"/>
        </w:rPr>
      </w:pPr>
      <w:r>
        <w:rPr>
          <w:rFonts w:hint="eastAsia"/>
          <w:lang w:val="en-US" w:eastAsia="zh-CN"/>
        </w:rPr>
        <w:t>首先是http 和 https 的对比</w:t>
      </w:r>
    </w:p>
    <w:p>
      <w:pPr>
        <w:numPr>
          <w:numId w:val="0"/>
        </w:numPr>
        <w:ind w:firstLine="420" w:firstLineChars="0"/>
        <w:rPr>
          <w:rFonts w:hint="eastAsia" w:eastAsiaTheme="minorEastAsia"/>
          <w:lang w:eastAsia="zh-CN"/>
        </w:rPr>
      </w:pPr>
      <w:r>
        <w:rPr>
          <w:rFonts w:hint="eastAsia" w:eastAsiaTheme="minorEastAsia"/>
          <w:lang w:eastAsia="zh-CN"/>
        </w:rPr>
        <w:drawing>
          <wp:inline distT="0" distB="0" distL="114300" distR="114300">
            <wp:extent cx="5269230" cy="6533515"/>
            <wp:effectExtent l="0" t="0" r="3810" b="444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69230" cy="6533515"/>
                    </a:xfrm>
                    <a:prstGeom prst="rect">
                      <a:avLst/>
                    </a:prstGeom>
                  </pic:spPr>
                </pic:pic>
              </a:graphicData>
            </a:graphic>
          </wp:inline>
        </w:drawing>
      </w:r>
      <w:r>
        <w:rPr>
          <w:rFonts w:hint="eastAsia" w:eastAsiaTheme="minorEastAsia"/>
          <w:lang w:eastAsia="zh-CN"/>
        </w:rPr>
        <w:drawing>
          <wp:inline distT="0" distB="0" distL="114300" distR="114300">
            <wp:extent cx="5268595" cy="2129790"/>
            <wp:effectExtent l="0" t="0" r="4445" b="381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5268595" cy="2129790"/>
                    </a:xfrm>
                    <a:prstGeom prst="rect">
                      <a:avLst/>
                    </a:prstGeom>
                  </pic:spPr>
                </pic:pic>
              </a:graphicData>
            </a:graphic>
          </wp:inline>
        </w:drawing>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详细过程详见下图</w:t>
      </w:r>
    </w:p>
    <w:p>
      <w:pPr>
        <w:numPr>
          <w:numId w:val="0"/>
        </w:numPr>
      </w:pPr>
      <w:r>
        <w:drawing>
          <wp:inline distT="0" distB="0" distL="114300" distR="114300">
            <wp:extent cx="5268595" cy="6330315"/>
            <wp:effectExtent l="0" t="0" r="4445"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68595" cy="6330315"/>
                    </a:xfrm>
                    <a:prstGeom prst="rect">
                      <a:avLst/>
                    </a:prstGeom>
                    <a:noFill/>
                    <a:ln w="9525">
                      <a:noFill/>
                    </a:ln>
                  </pic:spPr>
                </pic:pic>
              </a:graphicData>
            </a:graphic>
          </wp:inline>
        </w:drawing>
      </w:r>
    </w:p>
    <w:p>
      <w:pPr>
        <w:pStyle w:val="3"/>
      </w:pPr>
      <w:bookmarkStart w:id="1" w:name="_Toc19863"/>
      <w:r>
        <w:rPr>
          <w:rFonts w:hint="eastAsia"/>
        </w:rPr>
        <w:t>1. 客户端发起HTTPS请求</w:t>
      </w:r>
      <w:bookmarkEnd w:id="1"/>
    </w:p>
    <w:p>
      <w:pPr>
        <w:rPr>
          <w:rFonts w:hint="eastAsia"/>
        </w:rPr>
      </w:pPr>
      <w:r>
        <w:rPr>
          <w:rFonts w:hint="eastAsia"/>
        </w:rPr>
        <w:t>用户在浏览器里输入一个https网址，然后连接到server的443端口。</w:t>
      </w:r>
    </w:p>
    <w:p>
      <w:pPr>
        <w:pStyle w:val="3"/>
        <w:rPr>
          <w:rFonts w:hint="eastAsia"/>
        </w:rPr>
      </w:pPr>
      <w:bookmarkStart w:id="2" w:name="_Toc21728"/>
      <w:r>
        <w:rPr>
          <w:rFonts w:hint="eastAsia"/>
        </w:rPr>
        <w:t>2. 服务端的配置</w:t>
      </w:r>
      <w:bookmarkEnd w:id="2"/>
    </w:p>
    <w:p>
      <w:pPr>
        <w:rPr>
          <w:rFonts w:hint="eastAsia"/>
        </w:rPr>
      </w:pPr>
      <w:r>
        <w:rPr>
          <w:rFonts w:hint="eastAsia"/>
        </w:rPr>
        <w:t>采用HTTPS协议的服务器必须要有一套数字证书，可以自己制作，也可以向组织申请。区别就是自己颁发的证书需要客户端验证通过，才可以继续访问，而使用受信任的公司申请的证书则不会弹出提示页面</w:t>
      </w:r>
    </w:p>
    <w:p>
      <w:pPr>
        <w:rPr>
          <w:rFonts w:hint="eastAsia"/>
        </w:rPr>
      </w:pPr>
      <w:r>
        <w:rPr>
          <w:rFonts w:hint="eastAsia"/>
        </w:rPr>
        <w:t>web通信中的SSL加密的公钥证书(受信任的第三方证书颁发机构签名颁发)常见的如</w:t>
      </w:r>
    </w:p>
    <w:p>
      <w:r>
        <w:rPr>
          <w:rFonts w:hint="eastAsia"/>
        </w:rPr>
        <w:t>VeriSign</w:t>
      </w:r>
    </w:p>
    <w:p>
      <w:r>
        <w:rPr>
          <w:rFonts w:hint="eastAsia"/>
        </w:rPr>
        <w:t>Thawte</w:t>
      </w:r>
    </w:p>
    <w:p>
      <w:r>
        <w:rPr>
          <w:rFonts w:hint="eastAsia"/>
        </w:rPr>
        <w:t>GlobalSign</w:t>
      </w:r>
    </w:p>
    <w:p>
      <w:r>
        <w:rPr>
          <w:rFonts w:hint="eastAsia"/>
        </w:rPr>
        <w:t>Symantec</w:t>
      </w:r>
    </w:p>
    <w:p>
      <w:pPr>
        <w:pStyle w:val="3"/>
        <w:rPr>
          <w:rFonts w:hint="eastAsia"/>
        </w:rPr>
      </w:pPr>
      <w:bookmarkStart w:id="3" w:name="_Toc32519"/>
      <w:r>
        <w:rPr>
          <w:rFonts w:hint="eastAsia"/>
        </w:rPr>
        <w:t>3. 传送证书</w:t>
      </w:r>
      <w:bookmarkEnd w:id="3"/>
    </w:p>
    <w:p>
      <w:pPr>
        <w:rPr>
          <w:rFonts w:hint="eastAsia"/>
        </w:rPr>
      </w:pPr>
      <w:r>
        <w:rPr>
          <w:rFonts w:hint="eastAsia"/>
        </w:rPr>
        <w:t>这个证书其实就是公钥，只是包含了很多信息，如证书的颁发机构，过期时间等等。</w:t>
      </w:r>
    </w:p>
    <w:p>
      <w:pPr>
        <w:pStyle w:val="3"/>
        <w:rPr>
          <w:rFonts w:hint="eastAsia"/>
        </w:rPr>
      </w:pPr>
      <w:bookmarkStart w:id="4" w:name="_Toc3197"/>
      <w:r>
        <w:rPr>
          <w:rFonts w:hint="eastAsia"/>
        </w:rPr>
        <w:t>4. 客户端解析证书</w:t>
      </w:r>
      <w:bookmarkEnd w:id="4"/>
    </w:p>
    <w:p>
      <w:pPr>
        <w:rPr>
          <w:rFonts w:hint="eastAsia"/>
        </w:rPr>
      </w:pPr>
      <w:r>
        <w:rPr>
          <w:rFonts w:hint="eastAsia"/>
        </w:rPr>
        <w:t>这部分工作是有客户端的TLS来完成的，首先会验证公钥是否有效，比如颁发机构，过期时间等等，如果发现异常，则会弹出一个警告框，提示证书存在问题。如果证书没有问题，那么就生成一个随即值。然后用证书对该随机值进行加密。</w:t>
      </w:r>
    </w:p>
    <w:p>
      <w:pPr>
        <w:pStyle w:val="3"/>
        <w:rPr>
          <w:rFonts w:hint="eastAsia"/>
        </w:rPr>
      </w:pPr>
      <w:bookmarkStart w:id="5" w:name="_Toc7311"/>
      <w:r>
        <w:rPr>
          <w:rFonts w:hint="eastAsia"/>
        </w:rPr>
        <w:t>5. 传送加密信息</w:t>
      </w:r>
      <w:bookmarkEnd w:id="5"/>
    </w:p>
    <w:p>
      <w:pPr>
        <w:rPr>
          <w:rFonts w:hint="eastAsia"/>
        </w:rPr>
      </w:pPr>
      <w:r>
        <w:rPr>
          <w:rFonts w:hint="eastAsia"/>
        </w:rPr>
        <w:t>这部分传送的是用证书加密后的随机值，目的就是让服务端得到这个随机值，以后客户端和服务端的通信就可以通过这个随机值来进行加密解密了。</w:t>
      </w:r>
    </w:p>
    <w:p>
      <w:pPr>
        <w:pStyle w:val="3"/>
        <w:rPr>
          <w:rFonts w:hint="eastAsia"/>
        </w:rPr>
      </w:pPr>
      <w:bookmarkStart w:id="6" w:name="_Toc28268"/>
      <w:r>
        <w:rPr>
          <w:rFonts w:hint="eastAsia"/>
        </w:rPr>
        <w:t>6. 服务段解密信息</w:t>
      </w:r>
      <w:bookmarkEnd w:id="6"/>
    </w:p>
    <w:p>
      <w:pPr>
        <w:rPr>
          <w:rFonts w:hint="eastAsia"/>
        </w:rPr>
      </w:pPr>
      <w:r>
        <w:rPr>
          <w:rFonts w:hint="eastAsia"/>
        </w:rPr>
        <w:t>服务端用私钥解密后，得到了客户端传过来的随机值(私钥)，然后把内容通过该值进行对称加密。所谓对称加密就是，将信息和私钥通过某种算法混合在一起，这样除非知道私钥，不然无法获取内容，而正好客户端和服务端都知道这个私钥，所以只要加密算法够彪悍，私钥够复杂，数据就够安全。</w:t>
      </w:r>
    </w:p>
    <w:p>
      <w:pPr>
        <w:pStyle w:val="3"/>
        <w:rPr>
          <w:rFonts w:hint="eastAsia"/>
        </w:rPr>
      </w:pPr>
      <w:bookmarkStart w:id="7" w:name="_Toc12362"/>
      <w:r>
        <w:rPr>
          <w:rFonts w:hint="eastAsia"/>
        </w:rPr>
        <w:t>7. 传输加密后的信息</w:t>
      </w:r>
      <w:bookmarkEnd w:id="7"/>
    </w:p>
    <w:p>
      <w:pPr>
        <w:rPr>
          <w:rFonts w:hint="eastAsia"/>
        </w:rPr>
      </w:pPr>
      <w:r>
        <w:rPr>
          <w:rFonts w:hint="eastAsia"/>
        </w:rPr>
        <w:t>这部分信息是服务段用私钥加密后的信息，可以在客户端被还原</w:t>
      </w:r>
    </w:p>
    <w:p>
      <w:pPr>
        <w:pStyle w:val="3"/>
        <w:rPr>
          <w:rFonts w:hint="eastAsia"/>
        </w:rPr>
      </w:pPr>
      <w:bookmarkStart w:id="8" w:name="_Toc19265"/>
      <w:r>
        <w:rPr>
          <w:rFonts w:hint="eastAsia"/>
        </w:rPr>
        <w:t>8. 客户端解密信息</w:t>
      </w:r>
      <w:bookmarkEnd w:id="8"/>
    </w:p>
    <w:p>
      <w:pPr>
        <w:rPr>
          <w:rFonts w:hint="eastAsia"/>
        </w:rPr>
      </w:pPr>
      <w:r>
        <w:rPr>
          <w:rFonts w:hint="eastAsia"/>
        </w:rPr>
        <w:t>客户端用之前生成的私钥解密服务段传过来的信息，于是获取了解密后的内容。整个过程第三方即使监听到了数据，也束手无策。</w:t>
      </w:r>
    </w:p>
    <w:p>
      <w:pPr>
        <w:rPr>
          <w:rFonts w:hint="eastAsia"/>
        </w:rPr>
      </w:pPr>
      <w:r>
        <w:rPr>
          <w:rFonts w:hint="eastAsia"/>
        </w:rPr>
        <w:t>大概过程如下：</w:t>
      </w:r>
    </w:p>
    <w:p>
      <w:pPr>
        <w:rPr>
          <w:rFonts w:hint="eastAsia"/>
        </w:rPr>
      </w:pPr>
      <w:r>
        <w:rPr>
          <w:rFonts w:hint="eastAsia"/>
        </w:rPr>
        <w:t>握手——协商加密算法——获得公钥证书——验证公钥证书——交换会话密钥——加密信息传输</w:t>
      </w:r>
    </w:p>
    <w:p>
      <w:pPr>
        <w:pStyle w:val="2"/>
        <w:numPr>
          <w:ilvl w:val="0"/>
          <w:numId w:val="1"/>
        </w:numPr>
        <w:rPr>
          <w:rFonts w:hint="eastAsia"/>
        </w:rPr>
      </w:pPr>
      <w:bookmarkStart w:id="9" w:name="_Toc984"/>
      <w:r>
        <w:rPr>
          <w:rFonts w:hint="eastAsia"/>
        </w:rPr>
        <w:t>浏览器端的证书（客户端证书）是如何自动加载的？</w:t>
      </w:r>
      <w:bookmarkEnd w:id="9"/>
    </w:p>
    <w:p>
      <w:pPr>
        <w:rPr>
          <w:rFonts w:hint="eastAsia"/>
        </w:rPr>
      </w:pPr>
      <w:r>
        <w:drawing>
          <wp:inline distT="0" distB="0" distL="114300" distR="114300">
            <wp:extent cx="5267325" cy="3335655"/>
            <wp:effectExtent l="0" t="0" r="5715" b="190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267325" cy="3335655"/>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可以参考 ：</w:t>
      </w:r>
    </w:p>
    <w:p>
      <w:pPr>
        <w:numPr>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"http://www.jianshu.com/p/0d59d2216c64" </w:instrText>
      </w:r>
      <w:r>
        <w:rPr>
          <w:rFonts w:hint="eastAsia"/>
          <w:lang w:val="en-US" w:eastAsia="zh-CN"/>
        </w:rPr>
        <w:fldChar w:fldCharType="separate"/>
      </w:r>
      <w:r>
        <w:rPr>
          <w:rStyle w:val="9"/>
          <w:rFonts w:hint="eastAsia"/>
          <w:lang w:val="en-US" w:eastAsia="zh-CN"/>
        </w:rPr>
        <w:t>http://www.jianshu.com/p/0d59d2216c64</w:t>
      </w:r>
      <w:r>
        <w:rPr>
          <w:rFonts w:hint="eastAsia"/>
          <w:lang w:val="en-US" w:eastAsia="zh-CN"/>
        </w:rPr>
        <w:fldChar w:fldCharType="end"/>
      </w:r>
    </w:p>
    <w:p>
      <w:pPr>
        <w:numPr>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"http://blog.csdn.net/andy1219111/article/details/22716315" </w:instrText>
      </w:r>
      <w:r>
        <w:rPr>
          <w:rFonts w:hint="eastAsia"/>
          <w:lang w:val="en-US" w:eastAsia="zh-CN"/>
        </w:rPr>
        <w:fldChar w:fldCharType="separate"/>
      </w:r>
      <w:r>
        <w:rPr>
          <w:rStyle w:val="9"/>
          <w:rFonts w:hint="eastAsia"/>
          <w:lang w:val="en-US" w:eastAsia="zh-CN"/>
        </w:rPr>
        <w:t>http://blog.csdn.net/andy1219111/article/details/22716315</w:t>
      </w:r>
      <w:r>
        <w:rPr>
          <w:rFonts w:hint="eastAsia"/>
          <w:lang w:val="en-US" w:eastAsia="zh-CN"/>
        </w:rPr>
        <w:fldChar w:fldCharType="end"/>
      </w:r>
    </w:p>
    <w:p>
      <w:pPr>
        <w:pStyle w:val="2"/>
        <w:numPr>
          <w:ilvl w:val="0"/>
          <w:numId w:val="1"/>
        </w:numPr>
        <w:rPr>
          <w:rFonts w:hint="eastAsia"/>
        </w:rPr>
      </w:pPr>
      <w:bookmarkStart w:id="10" w:name="_Toc31755"/>
      <w:r>
        <w:rPr>
          <w:rFonts w:hint="eastAsia"/>
        </w:rPr>
        <w:t>服务器需要做什么配置？</w:t>
      </w:r>
      <w:bookmarkEnd w:id="10"/>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"http://blog.csdn.net/andy1219111/article/details/22716315" </w:instrText>
      </w:r>
      <w:r>
        <w:rPr>
          <w:rFonts w:hint="eastAsia"/>
          <w:lang w:val="en-US" w:eastAsia="zh-CN"/>
        </w:rPr>
        <w:fldChar w:fldCharType="separate"/>
      </w:r>
      <w:r>
        <w:rPr>
          <w:rStyle w:val="9"/>
          <w:rFonts w:hint="eastAsia"/>
          <w:lang w:val="en-US" w:eastAsia="zh-CN"/>
        </w:rPr>
        <w:t>http://blog.csdn.net/andy1219111/article/details/22716315</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跟我们的方法很相像</w:t>
      </w:r>
    </w:p>
    <w:p>
      <w:pPr>
        <w:numPr>
          <w:numId w:val="0"/>
        </w:numPr>
      </w:pPr>
      <w:r>
        <w:drawing>
          <wp:inline distT="0" distB="0" distL="114300" distR="114300">
            <wp:extent cx="5264785" cy="790575"/>
            <wp:effectExtent l="0" t="0" r="8255" b="19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264785" cy="790575"/>
                    </a:xfrm>
                    <a:prstGeom prst="rect">
                      <a:avLst/>
                    </a:prstGeom>
                    <a:noFill/>
                    <a:ln w="9525">
                      <a:noFill/>
                    </a:ln>
                  </pic:spPr>
                </pic:pic>
              </a:graphicData>
            </a:graphic>
          </wp:inline>
        </w:drawing>
      </w:r>
    </w:p>
    <w:p>
      <w:pPr>
        <w:numPr>
          <w:numId w:val="0"/>
        </w:numPr>
      </w:pPr>
    </w:p>
    <w:p>
      <w:pPr>
        <w:pStyle w:val="2"/>
      </w:pPr>
    </w:p>
    <w:p>
      <w:pPr>
        <w:pStyle w:val="2"/>
        <w:rPr>
          <w:rFonts w:hint="eastAsia"/>
          <w:lang w:val="en-US" w:eastAsia="zh-CN"/>
        </w:rPr>
      </w:pPr>
      <w:bookmarkStart w:id="11" w:name="_Toc12854"/>
      <w:r>
        <w:rPr>
          <w:rFonts w:hint="eastAsia"/>
          <w:lang w:val="en-US" w:eastAsia="zh-CN"/>
        </w:rPr>
        <w:t>附录：</w:t>
      </w:r>
      <w:bookmarkEnd w:id="11"/>
    </w:p>
    <w:p>
      <w:pPr>
        <w:numPr>
          <w:numId w:val="0"/>
        </w:numPr>
      </w:pPr>
    </w:p>
    <w:p>
      <w:pPr>
        <w:numPr>
          <w:numId w:val="0"/>
        </w:numPr>
        <w:rPr>
          <w:rFonts w:hint="eastAsia" w:eastAsiaTheme="minorEastAsia"/>
          <w:lang w:eastAsia="zh-CN"/>
        </w:rPr>
      </w:pPr>
      <w:r>
        <w:rPr>
          <w:rFonts w:hint="eastAsia" w:eastAsiaTheme="minorEastAsia"/>
          <w:lang w:eastAsia="zh-CN"/>
        </w:rPr>
        <w:object>
          <v:shape id="_x0000_i1029" o:spt="75" type="#_x0000_t75" style="height:31.25pt;width:53.3pt;" o:ole="t" filled="f" o:preferrelative="t" stroked="f" coordsize="21600,21600">
            <v:fill on="f" focussize="0,0"/>
            <v:stroke on="f"/>
            <v:imagedata r:id="rId10" o:title=""/>
            <o:lock v:ext="edit" aspectratio="t"/>
            <w10:wrap type="none"/>
            <w10:anchorlock/>
          </v:shape>
          <o:OLEObject Type="Embed" ProgID="Package" ShapeID="_x0000_i1029" DrawAspect="Content" ObjectID="_1468075725" r:id="rId9">
            <o:LockedField>false</o:LockedField>
          </o:OLEObject>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BBBEB"/>
    <w:multiLevelType w:val="singleLevel"/>
    <w:tmpl w:val="599BBBE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BB2E73"/>
    <w:rsid w:val="0DD27EDD"/>
    <w:rsid w:val="11B62E1E"/>
    <w:rsid w:val="168B6653"/>
    <w:rsid w:val="17FA1F47"/>
    <w:rsid w:val="29AB1B44"/>
    <w:rsid w:val="2DE903F2"/>
    <w:rsid w:val="326B72B6"/>
    <w:rsid w:val="3811766D"/>
    <w:rsid w:val="3B897B0F"/>
    <w:rsid w:val="42DC10C1"/>
    <w:rsid w:val="43A92772"/>
    <w:rsid w:val="43DC134C"/>
    <w:rsid w:val="45F17E6A"/>
    <w:rsid w:val="46C64651"/>
    <w:rsid w:val="4A3F0335"/>
    <w:rsid w:val="4B700574"/>
    <w:rsid w:val="5BDD27BD"/>
    <w:rsid w:val="65E17D17"/>
    <w:rsid w:val="769D09A1"/>
    <w:rsid w:val="78986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customStyle="1" w:styleId="11">
    <w:name w:val="标题 1 Char"/>
    <w:link w:val="2"/>
    <w:uiPriority w:val="0"/>
    <w:rPr>
      <w:b/>
      <w:kern w:val="44"/>
      <w:sz w:val="44"/>
    </w:rPr>
  </w:style>
  <w:style w:type="character" w:customStyle="1" w:styleId="12">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owner</dc:creator>
  <cp:lastModifiedBy>owner</cp:lastModifiedBy>
  <dcterms:modified xsi:type="dcterms:W3CDTF">2017-08-22T05:41:02Z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2052-10.1.0.6689</vt:lpwstr>
  </property>
</Properties>
</file>