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frontend-vue/src/App.vue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&lt;script setup lang="ts"&gt;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RouterLink, RouterView } from 'vue-router'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&lt;/script&gt;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&lt;div class="app"&gt;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&lt;nav class="navbar"&gt;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class="nav-container"&gt;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&lt;RouterLink to="/" class="nav-brand"&gt;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🏦 投资估值系统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class="nav-links"&gt;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to="/" class="nav-link"&gt;首页&lt;/RouterLink&gt;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to="/valuation" class="nav-link"&gt;估值&lt;/RouterLink&gt;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to="/history" class="nav-link"&gt;历史记录&lt;/RouterLink&gt;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to="/scenario" class="nav-link"&gt;情景分析&lt;/RouterLink&gt;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to="/sensitivity" class="nav-link"&gt;敏感性&lt;/RouterLink&gt;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to="/stress-test" class="nav-link"&gt;压力测试&lt;/RouterLink&gt;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&lt;RouterLink to="/report" class="nav-link"&gt;报告&lt;/RouterLink&gt;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&lt;/nav&gt;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&lt;main class="main-content"&gt;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&lt;RouterView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&lt;/main&gt;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&lt;footer class="footer"&gt;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&lt;p&gt;&amp;copy; 2024 投资估值系统 v1.0 | 股权投资基金专业工具&lt;/p&gt;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&lt;/footer&gt;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&lt;style scoped&gt;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.app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min-height: 100vh;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flex-direction: column;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#f5f7fa;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.navbar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2px 8px rgba(0, 0, 0, 0.1);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position: sticky;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top: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z-index: 100;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.nav-container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1400px;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margin: 0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0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space-between;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height: 60px;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.nav-brand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1.2em;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bold;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text-decoration: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white-space: nowrap;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.nav-links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.nav-link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8px 16px;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#555;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text-decoration: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white-space: nowrap;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.nav-link:hover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#f0f0f0;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.nav-link.router-link-active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.main-content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flex: 1;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.footer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border-top: 1px solid #e0e0e0;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@media (max-width: 768px)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.nav-container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flex-direction: column;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height: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padding: 10px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.nav-brand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margin-bottom: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.nav-links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flex-wrap: wrap;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justify-content: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/* Global styles */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*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box-sizing: border-box;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body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font-family: 'Microsoft YaHei', 'PingFang SC', 'Helvetica Neue', Arial, sans-serif;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-webkit-font-smoothing: antialiased;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-moz-osx-font-smoothing: grayscale;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#app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min-height: 100vh;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frontend-vue/src/main.ts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createApp } from 'vue'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'./style.css'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App from './App.vue'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router from './router'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app = createApp(App)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app.use(router)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app.mount('#app')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frontend-vue/src/router/index.ts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createRouter, createWebHistory } from 'vue-router'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router = createRouter({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history: createWebHistory(import.meta.env.BASE_URL),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routes: [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'dashboard',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import('../views/Dashboard.vue')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'/valuation',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'valuation',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import('../views/ValuationInput.vue')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'/valuation/result',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'valuation-result',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import('../views/ValuationResult.vue')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'/history',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'history',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import('../views/History.vue')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'/scenario',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'scenario',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import('../views/ScenarioAnalysis.vue')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'/stress-test',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'stress-test',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import('../views/StressTest.vue')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'/sensitivity',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'sensitivity',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import('../views/SensitivityAnalysis.vue')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path: '/report',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'report',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component: () =&gt; import('../views/Report.vue')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default router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frontend-vue/src/views/Dashboard.vue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&lt;div class="dashboard"&gt;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&lt;h1&gt;🏦 投资估值系统&lt;/h1&gt;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&lt;p&gt;专业股权投资基金估值工具 v1.0&lt;/p&gt;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class="cards-grid"&gt;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class="card" @click="$router.push('/valuation')"&gt;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class="card-icon"&gt;💰&lt;/div&gt;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class="card-title"&gt;相对估值&lt;/div&gt;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class="card-desc"&gt;P/E、P/S、P/B、EV/EBITDA等方法&lt;/div&gt;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class="card" @click="$router.push('/valuation')"&gt;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class="card-icon"&gt;📊&lt;/div&gt;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class="card-title"&gt;绝对估值&lt;/div&gt;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class="card-desc"&gt;DCF现金流折现模型&lt;/div&gt;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class="card" @click="$router.push('/scenario')"&gt;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class="card-icon"&gt;📈&lt;/div&gt;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class="card-title"&gt;情景分析&lt;/div&gt;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class="card-desc"&gt;基准/乐观/悲观情景对比&lt;/div&gt;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class="card" @click="$router.push('/stress-test')"&gt;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class="card-icon"&gt;⚠️&lt;/div&gt;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class="card-title"&gt;压力测试&lt;/div&gt;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class="card-desc"&gt;收入冲击、毛利率压缩、蒙特卡洛&lt;/div&gt;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class="card" @click="$router.push('/sensitivity')"&gt;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class="card-icon"&gt;📉&lt;/div&gt;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class="card-title"&gt;敏感性分析&lt;/div&gt;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class="card-desc"&gt;单因素/双因素敏感性、龙卷风图&lt;/div&gt;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class="card" @click="$router.push('/report')"&gt;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class="card-icon"&gt;📄&lt;/div&gt;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class="card-title"&gt;综合报告&lt;/div&gt;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class="card-desc"&gt;完整估值分析报告&lt;/div&gt;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class="features"&gt;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&lt;h2&gt;系统功能&lt;/h2&gt;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&lt;ul&gt;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&lt;li&gt;✅ 多种估值方法交叉验证&lt;/li&gt;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&lt;li&gt;✅ 实时获取A股可比公司数据（Tushare）&lt;/li&gt;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&lt;li&gt;✅ 情景分析与压力测试&lt;/li&gt;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&lt;li&gt;✅ 可视化图表展示&lt;/li&gt;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&lt;li&gt;✅ 一键生成综合报告&lt;/li&gt;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&lt;/ul&gt;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&lt;script setup lang="ts"&gt;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&lt;/script&gt;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&lt;style scoped&gt;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.dashboard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1400px;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margin: 0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40px;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40px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h1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2.5em;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10px;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p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1.1em;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opacity: 0.9;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.cards-grid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grid;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grid-template-columns: repeat(auto-fit, minmax(280px, 1fr));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40px;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4px 12px rgba(0, 0, 0, 0.1);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transform: translateY(-5px);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8px 24px rgba(102, 126, 234, 0.3);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.card-icon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3em;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.card-title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1.3em;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bold;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.card-desc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line-height: 1.5;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.features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4px 12px rgba(0, 0, 0, 0.1);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.features h2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.features ul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list-style: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.features li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10px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1.1em;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#555;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border-bottom: 1px solid #f0f0f0;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.features li:last-child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border-bottom: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frontend-vue/src/views/History.vue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&lt;div class="history-page"&gt;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&lt;h1&gt;📋 历史记录&lt;/h1&gt;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&lt;p&gt;查看历史估值分析记录&lt;/p&gt;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class="card-actions"&gt;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&lt;button @click="loadHistory" class="btn-refresh" :disabled="loading"&gt;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{{ loading ? '加载中...' : '🔄 刷新'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v-if="history.length === 0 &amp;&amp; !loading" class="no-history"&gt;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&lt;p&gt;暂无历史记录&lt;/p&gt;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&lt;p class="hint"&gt;进行估值分析后，记录将自动保存在这里&lt;/p&gt;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&lt;router-link to="/valuation" class="btn-primary"&gt;开始估值&lt;/router-link&gt;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v-else-if="history.length &gt; 0" class="history-list"&gt;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v-for="item in history" :key="item.id" class="history-item" @click="viewHistoryItem(item.id)"&gt;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class="history-index"&gt;ID: {{ item.id }}&lt;/div&gt;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class="history-header"&gt;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class="history-company"&gt;{{ item.company_name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class="history-date"&gt;{{ formatDate(item.created_at)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class="history-meta"&gt;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class="history-industry"&gt;{{ item.industry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class="history-stage"&gt;{{ item.stage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class="history-values"&gt;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v-if="item.dcf_value" class="value-item"&gt;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DCF: {{ formatMoney(item.dcf_value)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v-if="item.pe_value" class="value-item"&gt;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P/E: {{ formatMoney(item.pe_value)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&lt;/span&gt;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&lt;span v-if="item.ps_value" class="value-item"&gt;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P/S: {{ formatMoney(item.ps_value)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&lt;!-- 历史记录详情弹窗 --&gt;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v-if="selectedItem &amp;&amp; showModal" class="modal-overlay" @click.self="closeModal"&gt;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class="modal-content"&gt;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class="modal-header"&gt;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&lt;h2&gt;{{ selectedItem.company_name }} - 估值详情 &lt;span class="modal-index"&gt;ID: {{ selectedItem.id }}&lt;/span&gt;&lt;/h2&gt;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&lt;button @click="closeModal" class="btn-close"&gt;×&lt;/button&gt;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class="modal-body"&gt;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class="detail-grid"&gt;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class="detail-item"&gt;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class="detail-label"&gt;行业&lt;/span&gt;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class="detail-value"&gt;{{ selectedItem.industry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class="detail-item"&gt;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class="detail-label"&gt;阶段&lt;/span&gt;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class="detail-value"&gt;{{ selectedItem.stage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class="detail-item"&gt;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class="detail-label"&gt;营业收入&lt;/span&gt;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class="detail-value"&gt;{{ formatMoney(selectedItem.revenue)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class="detail-item"&gt;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class="detail-label"&gt;创建时间&lt;/span&gt;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class="detail-value"&gt;{{ formatDateTime(selectedItem.created_at)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class="valuation-results"&gt;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&lt;h3&gt;估值结果&lt;/h3&gt;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v-if="selectedItem.dcf_value" class="result-row"&gt;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class="result-label"&gt;DCF估值&lt;/span&gt;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class="result-value"&gt;{{ formatMoney(selectedItem.dcf_value)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v-if="selectedItem.pe_value" class="result-row"&gt;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class="result-label"&gt;P/E估值&lt;/span&gt;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class="result-value"&gt;{{ formatMoney(selectedItem.pe_value)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v-if="selectedItem.ps_value" class="result-row"&gt;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class="result-label"&gt;P/S估值&lt;/span&gt;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class="result-value"&gt;{{ formatMoney(selectedItem.ps_value)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v-if="selectedItem.pb_value" class="result-row"&gt;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class="result-label"&gt;P/B估值&lt;/span&gt;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class="result-value"&gt;{{ formatMoney(selectedItem.pb_value) }}&lt;/span&gt;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v-if="selectedItem.ev_value" class="result-row"&gt;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class="result-label"&gt;EV/EBITDA估值&lt;/span&gt;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&lt;span class="result-value"&gt;{{ formatMoney(selectedItem.ev_value)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class="modal-footer"&gt;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&lt;button @click="loadToResultPage" class="btn-primary" :disabled="!hasCompleteData"&gt;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{{ hasCompleteData ? '加载到结果页' : '⚠️ 此记录无完整详情'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&lt;button @click="closeModal" class="btn-secondary"&gt;关闭&lt;/button&gt;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&lt;script setup lang="ts"&gt;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ref, onMounted, computed } from 'vue'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useRouter } from 'vue-router'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axios from 'axios'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router = useRouter()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history = ref&lt;any[]&gt;([])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loading = ref(false)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selectedItem = ref&lt;any&gt;(null)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showModal = ref(false)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计算选中项是否有完整数据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hasCompleteData = computed(()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return selectedItem.value?.results !== undefined &amp;&amp; selectedItem.value?.results !== null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onMounted(()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loadHistory()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loadHistory = async 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loading.value = true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response = await axios.get('http://localhost:8000/api/history?limit=50')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(response.data.success)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history.value = response.data.history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 catch (err: any)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console.error('加载历史记录失败:', err)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 finally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loading.value = false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viewHistoryItem = async (id: number)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response = await axios.get(`http://localhost:8000/api/history/${id}`)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(response.data.success)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selectedItem.value = response.data.history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showModal.value = true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 catch (err: any)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console.error('加载历史记录项失败:', err)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closeModal = 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showModal.value = false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selectedItem.value = null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loadToResultPage = 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(!selectedItem.value) return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检查是否有完整的 results 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(!selectedItem.value.results)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alert('此历史记录没有完整的估值详情数据。请重新进行估值分析以获取完整数据。')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构建兼容的数据格式：将 results 字段展开到顶层，同时保留 company 信息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compatibleData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...selectedItem.value.results,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company: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selectedItem.value.company_name,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industry: selectedItem.value.industry,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stage: selectedItem.value.stage,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revenue: selectedItem.value.revenue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存储到sessionStorage并跳转到结果页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sessionStorage.setItem('valuationResults', JSON.stringify(compatibleData))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closeModal()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router.push('/valuation/result')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formatMoney = (value: number)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(!value) return '--'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return (value).toFixed(2) + ' 亿元'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formatDate = (dateStr: string)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(!dateStr) return '--'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date = new Date(dateStr)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return date.toLocaleDateString('zh-CN', { year: 'numeric', month: '2-digit', day: '2-digit'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formatDateTime = (dateStr: string)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(!dateStr) return '--'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date = new Date(dateStr)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return date.toLocaleString('zh-CN',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year: 'numeric',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month: '2-digit',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day: '2-digit',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hour: '2-digit',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minute: '2-digit'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&lt;/script&gt;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&lt;style scoped&gt;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.history-page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1200px;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margin: 0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h1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2em;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4px 12px rgba(0, 0, 0, 0.1);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.card-actions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flex-end;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.btn-refresh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8px 16px;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.btn-refresh:hover:not(:disabled)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#5568d3;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.btn-refresh:disabled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opacity: 0.6;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not-allowed;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.no-history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60px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.no-history p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.no-history .hint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#999;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.btn-primary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inline-block;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text-decoration: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10px 24px;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.btn-primary:hover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#5568d3;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transform: translateY(-2px);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.btn-secondary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#e0e0e0;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10px 24px;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.btn-secondary:hover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#d0d0d0;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.history-list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grid;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grid-template-columns: repeat(auto-fill, minmax(350px, 1fr));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.history-item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#f8f9fa;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8px;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2px solid transparent;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position: relative;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.history-index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position: absolute;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top: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right: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4px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2px 8px rgba(102, 126, 234, 0.3);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.history-item:hover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4px 12px rgba(102, 126, 234, 0.2);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transform: translateY(-2px);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.history-header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space-between;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.history-company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1.1em;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.history-date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#999;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.history-meta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.history-industry,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.history-stage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3px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#e8f0ff;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.history-values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flex-wrap: wrap;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.value-item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#555;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6px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/* 弹窗样式 */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.modal-overlay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position: fixed;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top: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left: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right: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bottom: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rgba(0, 0, 0, 0.5);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z-index: 1000;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.modal-content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600px;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width: 90%;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max-height: 80vh;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overflow-y: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.modal-header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space-between;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 25px;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border-bottom: 1px solid #e0e0e0;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.modal-header h2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1.3em;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.modal-index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inline-block;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2px 8px;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10px;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0.75em;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margin-left: 8px;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vertical-align: middle;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.btn-close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1.8em;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#999;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width: 32px;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height: 32px;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line-height: 1;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.btn-close:hover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.modal-body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.detail-grid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grid;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grid-template-columns: repeat(2, 1fr);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25px;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.detail-item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flex-direction: column;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.detail-label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#999;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.detail-value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500;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.valuation-results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margin-top: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.valuation-results h3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1.1em;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.result-row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space-between;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12px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#f8f9fa;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8px;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.result-label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.result-value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.modal-footer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flex-end;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15px 25px;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border-top: 1px solid #e0e0e0;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frontend-vue/src/views/ScenarioAnalysis.vue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&lt;div class="scenario-analysis"&gt;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&lt;h1&gt;📈 情景分析&lt;/h1&gt;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&lt;p&gt;基准/乐观/悲观情景估值对比&lt;/p&gt;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&lt;!-- 参数配置 --&gt;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 config-card"&gt;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class="card-title"&gt;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⚙️ 参数配置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&lt;button @click="showConfig = !showConfig" class="btn-toggle"&gt;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{{ showConfig ? '收起 ▲' : '展开 ▼'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v-show="showConfig" class="config-content"&gt;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class="scenario-config-list"&gt;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class="scenario-item"&gt;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class="scenario-label"&gt;乐观情景&lt;/div&gt;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class="scenario-inputs"&gt;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&lt;label&gt;收入增长调整&lt;/label&gt;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v-model.number="params.bull.revenue_growth_adj" type="number" step="5"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&lt;label&gt;利润率调整&lt;/label&gt;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v-model.number="params.bull.margin_adj" type="number" step="1" /&gt;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&lt;label&gt;WACC调整&lt;/label&gt;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v-model.number="params.bull.wacc_adj" type="number" step="0.5"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class="scenario-item"&gt;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class="scenario-label"&gt;悲观情景&lt;/div&gt;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class="scenario-inputs"&gt;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&lt;label&gt;收入增长调整&lt;/label&gt;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v-model.number="params.bear.revenue_growth_adj" type="number" step="5"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&lt;label&gt;利润率调整&lt;/label&gt;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v-model.number="params.bear.margin_adj" type="number" step="1"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&lt;label&gt;WACC调整&lt;/label&gt;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v-model.number="params.bear.wacc_adj" type="number" step="0.5"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class="config-hint"&gt;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💡 参数调整说明：正数表示增加，负数表示减少。例如：收入增长调整 +20% 表示在基准增长率基础上增加20个百分点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class="config-actions"&gt;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&lt;button @click="runAnalysis" class="btn-primary" :disabled="loading"&gt;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{{ loading ? '分析中...' : '重新运行分析'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class="card-title"&gt;情景对比&lt;/div&gt;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ref="scenarioChart" class="chart"&gt;&lt;/div&gt;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class="card-title"&gt;情景详情&lt;/div&gt;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class="scenario-table-container"&gt;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&lt;table class="scenario-table"&gt;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&lt;thead&gt;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&lt;tr&gt;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&lt;th&gt;情景&lt;/th&gt;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&lt;th&gt;估值结果&lt;/th&gt;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&lt;th&gt;收入增长调整&lt;/th&gt;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&lt;th&gt;利润率调整&lt;/th&gt;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&lt;th&gt;WACC调整&lt;/th&gt;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&lt;/tr&gt;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&lt;/thead&gt;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&lt;tbody&gt;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&lt;tr v-for="(scenario, name) in scenarios" :key="name" v-show="name !== 'statistics'" :class="getScenarioClass(name)"&gt;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&lt;td class="scenario-name-cell"&gt;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class="scenario-badge" :class="getScenarioClass(name)"&gt;{{ name }}&lt;/span&gt;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&lt;/td&gt;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&lt;td class="scenario-value-cell"&gt;{{ formatMoney(scenario.valuation?.value || scenario.value) }}&lt;/td&gt;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&lt;td class="scenario-param-cell"&gt;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v-if="scenario.scenario &amp;&amp; scenario.scenario.revenue_growth_adj !== undefined"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:class="getParamClass(scenario.scenario.revenue_growth_adj)"&gt;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{{ formatPercent(scenario.scenario.revenue_growth_adj)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v-else&gt;--&lt;/span&gt;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&lt;/td&gt;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&lt;td class="scenario-param-cell"&gt;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v-if="scenario.scenario &amp;&amp; scenario.scenario.margin_adj !== undefined"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:class="getParamClass(scenario.scenario.margin_adj)"&gt;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{{ formatPercent(scenario.scenario.margin_adj)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v-else&gt;--&lt;/span&gt;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&lt;/td&gt;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&lt;td class="scenario-param-cell"&gt;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v-if="scenario.scenario &amp;&amp; scenario.scenario.wacc_adj !== undefined"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:class="getParamClass(scenario.scenario.wacc_adj, true)"&gt;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{{ formatPercent(scenario.scenario.wacc_adj)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v-else&gt;--&lt;/span&gt;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&lt;/td&gt;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&lt;/tr&gt;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&lt;/tbody&gt;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&lt;/table&gt;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&lt;script setup lang="ts"&gt;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ref, onMounted, nextTick } from 'vue'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* as echarts from 'echarts'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{ scenarioAPI } from '../services/api'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scenarios = ref&lt;any&gt;({})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scenarioChart = ref&lt;HTMLElement&gt;()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chartInstance = ref&lt;echarts.ECharts | null&gt;(null)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showConfig = ref(false)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loading = ref(false)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params = ref({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bull: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revenue_growth_adj: 20,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margin_adj: 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wacc_adj: -1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bear: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revenue_growth_adj: -20,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margin_adj: -5,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wacc_adj: 2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onMounted(async 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data = sessionStorage.getItem('valuationResults')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(data)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parsed = JSON.parse(data)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支持两种数据格式：完整估值结果格式和历史记录格式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(parsed.company)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// 完整估值结果格式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if (!parsed.scenario)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// 确保包含所有必填字段（支持历史记录格式）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const company = parsed.company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const companyForAPI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name: company.name || '',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industry: company.industry || '',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stage: company.stage || '成长期',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revenue: company.revenue ||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net_income: company.net_income ?? (company.revenue ? company.revenue * 0.15 : 0),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ebitda: company.ebitda,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gross_profit: company.gross_profit,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operating_cash_flow: company.operating_cash_flow,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total_assets: company.total_assets,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net_assets: company.net_assets,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total_debt: company.total_debt ??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cash_and_equivalents: company.cash_and_equivalents ??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growth_rate: company.growth_rate ?? 0.15,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margin: company.margin,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operating_margin: company.operating_margin,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tax_rate: company.tax_rate ?? 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beta: company.beta ?? 1.0,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risk_free_rate: company.risk_free_rate ?? 0.03,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market_risk_premium: company.market_risk_premium ?? 0.07,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cost_of_debt: company.cost_of_debt ?? 0.05,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target_debt_ratio: company.target_debt_ratio ?? 0.3,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terminal_growth_rate: company.terminal_growth_rate ?? 0.025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// 检查是否为多产品模式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const isMultiProduct = parsed.valuationMode === 'multi' &amp;&amp; parsed.products &amp;&amp; parsed.products.length &gt;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let response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if (isMultiProduct)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// 多产品模式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console.log('初始化：使用多产品情景分析，产品数量:', parsed.products.length)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// 转换产品数据：支持百分比整数格式（如 25 -&gt; 0.25）和小数格式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const productsForAPI = parsed.products.map((p: any) =&gt; 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...p,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// 转换增长率：如果值 &gt; 1，认为是百分比格式，需要除以 100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growth_rate_years: (p.growth_rate_years || []).map((g: number) =&gt; g &gt; 1 ? g / 100 : g),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terminal_growth_rate: p.terminal_growth_rate &gt; 1 ? p.terminal_growth_rate / 100 : p.terminal_growth_rate,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// 转换利润率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gross_margin: p.gross_margin &gt; 1 ? p.gross_margin / 100 : p.gross_margin,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operating_margin: p.operating_margin &gt; 1 ? p.operating_margin / 100 : p.operating_margin,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// 转换比率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capex_ratio: p.capex_ratio &gt; 1 ? p.capex_ratio / 100 : p.capex_ratio,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wc_change_ratio: p.wc_change_ratio &gt; 1 ? p.wc_change_ratio / 100 : p.wc_change_ratio,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depreciation_ratio: p.depreciation_ratio &gt; 1 ? p.depreciation_ratio / 100 : p.depreciation_ratio,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// beta 保持原样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beta: p.beta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response = await scenarioAPI.analyze(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companyForAPI,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undefined,  // 使用默认情景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productsForAPI,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companyForAPI.beta,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companyForAPI.total_debt,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companyForAPI.cash_and_equivalents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} else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// 单产品模式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response = await scenarioAPI.analyze(companyForAPI)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scenarios.value = response.data.results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sessionStorage.setItem('valuationResults', JSON.stringify({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...parsed,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scenario: response.data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}))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 catch (error)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console.error('获取情景分析失败:', error)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 else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scenarios.value = parsed.scenario.results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 else if (parsed.results)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// 历史记录格式：直接使用保存的情景数据，不重新调用 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scenarios.value = parsed.results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initChart()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initChart = 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(!scenarioChart.value) return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销毁旧实例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(chartInstance.value)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chartInstance.value.dispose()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chart = echarts.init(scenarioChart.value)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chartInstance.value = chart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names: string[]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values: number[]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for (const [name, data] of Object.entries(scenarios.value))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(name !== 'statistics')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names.push(name)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const val = (data as any).valuation?.value || (data as any).value ||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// 如果值大于100万，说明单位是万元，需要转换为亿元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values.push(val &gt; 1000000 ? val / 10000 : val / 10000)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chart.setOption({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title: { text: '情景估值对比', left: 'center'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tooltip: { trigger: 'axis', formatter: '{b}: {c} 亿元'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xAxis: { type: 'category', data: names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yAxis: { type: 'value', name: '估值（亿元）'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series: [{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type: 'bar',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data: values,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itemStyle: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color: (params: any)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const colors = { '基准': '#5470c6', '乐观': '#91cc75', '悲观': '#ee6666'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return colors[params.name as keyof typeof colors] || '#5470c6'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getScenarioClass = (name: string)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(name === '乐观') return 'bull'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(name === '悲观') return 'bear'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return 'base'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getParamClass = (value: number, isInvert: boolean = false)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numValue = typeof value === 'number' ? value : parseFloat(value)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if (isInvert)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WACC: 负值是好事（降低成本），正值是坏事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numValue &lt; 0 ? 'param-positive' : 'param-negative'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 else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其他参数：正值是好事，负值是坏事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numValue &gt; 0 ? 'param-positive' : 'param-negative'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formatMoney = (value: number) =&gt; ((value || 0) / 10000).toFixed(2) + ' 亿元'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formatPercent = (value: number | string)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const numValue = typeof value === 'number' ? value : parseFloat(value)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return (numValue * 100).toFixed(1) + '%'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runAnalysis = async () =&gt;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loading.value = true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data = sessionStorage.getItem('valuationResults')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(!data)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alert('请先进行估值分析')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return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parsed = JSON.parse(data)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let company = parsed.company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确保包含所有必填字段（支持历史记录格式）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companyForAPI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name: company.name || '',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industry: company.industry || '',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stage: company.stage || '成长期',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revenue: company.revenue ||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net_income: company.net_income ?? (company.revenue ? company.revenue * 0.15 : 0),  // 如果没有，用收入的15%估算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ebitda: company.ebitda,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gross_profit: company.gross_profit,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operating_cash_flow: company.operating_cash_flow,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total_assets: company.total_assets,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net_assets: company.net_assets,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total_debt: company.total_debt ??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cash_and_equivalents: company.cash_and_equivalents ??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growth_rate: company.growth_rate ?? 0.15,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margin: company.margin,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operating_margin: company.operating_margin,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tax_rate: company.tax_rate ?? 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beta: company.beta ?? 1.0,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risk_free_rate: company.risk_free_rate ?? 0.03,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market_risk_premium: company.market_risk_premium ?? 0.07,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cost_of_debt: company.cost_of_debt ?? 0.05,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target_debt_ratio: company.target_debt_ratio ?? 0.3,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terminal_growth_rate: company.terminal_growth_rate ?? 0.025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构建情景参数数组（基准情景参数固定为0，乐观和悲观可配置）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scenarioParams = [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name: '基准情景',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revenue_growth_adj: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margin_adj: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wacc_adj: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name: '乐观情景',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revenue_growth_adj: params.value.bull.revenue_growth_adj / 100,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margin_adj: params.value.bull.margin_adj / 100,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wacc_adj: params.value.bull.wacc_adj / 100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name: '悲观情景',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revenue_growth_adj: params.value.bear.revenue_growth_adj / 100,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margin_adj: params.value.bear.margin_adj / 100,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wacc_adj: params.value.bear.wacc_adj / 100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检查是否为多产品模式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const isMultiProduct = parsed.valuationMode === 'multi' &amp;&amp; parsed.products &amp;&amp; parsed.products.length &gt;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let response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(isMultiProduct)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// 多产品模式：传递产品数据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console.log('使用多产品情景分析，产品数量:', parsed.products.length)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// 转换产品数据：支持百分比整数格式（如 25 -&gt; 0.25）和小数格式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const productsForAPI = parsed.products.map((p: any) =&gt; 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...p,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// 转换增长率：如果值 &gt; 1，认为是百分比格式，需要除以 100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growth_rate_years: (p.growth_rate_years || []).map((g: number) =&gt; g &gt; 1 ? g / 100 : g),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terminal_growth_rate: p.terminal_growth_rate &gt; 1 ? p.terminal_growth_rate / 100 : p.terminal_growth_rate,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// 转换利润率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gross_margin: p.gross_margin &gt; 1 ? p.gross_margin / 100 : p.gross_margin,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operating_margin: p.operating_margin &gt; 1 ? p.operating_margin / 100 : p.operating_margin,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// 转换比率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capex_ratio: p.capex_ratio &gt; 1 ? p.capex_ratio / 100 : p.capex_ratio,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wc_change_ratio: p.wc_change_ratio &gt; 1 ? p.wc_change_ratio / 100 : p.wc_change_ratio,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depreciation_ratio: p.depreciation_ratio &gt; 1 ? p.depreciation_ratio / 100 : p.depreciation_ratio,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// beta 保持原样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beta: p.beta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}))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response = await scenarioAPI.analyze(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companyForAPI,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scenarioParams,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productsForAPI,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companyForAPI.beta,  // company_beta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0.25,  // tax_rate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companyForAPI.total_debt,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companyForAPI.cash_and_equivalents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 else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// 单产品模式：原有逻辑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response = await scenarioAPI.analyze(companyForAPI, scenarioParams)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scenarios.value = response.data.results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保存到 sessionStorage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sessionStorage.setItem('valuationResults', JSON.stringify({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...parsed,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scenario: response.data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// 重新初始化图表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await nextTick()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initChart()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 catch (error)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console.error('情景分析失败:', error)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alert('情景分析失败，请检查参数设置')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 finally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loading.value = false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&lt;/script&gt;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&lt;style scoped&gt;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.scenario-analysis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1200px;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margin: 0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.header h1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2em;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4px 12px rgba(0, 0, 0, 0.1);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.config-card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/* 高度自适应，宽度保持固定 */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.card-title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1.3em;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padding-bottom: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border-bottom: 2px solid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.chart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height: 400px;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/* 情景表格样式 */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.scenario-table-container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overflow-x: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width: 100%;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border-collapse: collapse;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thead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#f8f9fa;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th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12px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#555;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border-bottom: 2px solid #e0e0e0;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border-bottom: 1px solid #f0f0f0;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tbody tr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background 0.2s;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tbody tr:hover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#f8f9fa;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tbody tr.bull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#e8ffe8;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tbody tr.bear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#ffe8e8;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.scenario-table tbody tr.base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#e8f0ff;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.scenario-name-cell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.scenario-badge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inline-block;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6px 16px;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.scenario-badge.base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#5470c6;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.scenario-badge.bull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#91cc75;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.scenario-badge.bear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#ee6666;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.scenario-value-cell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1.2em;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bold;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.scenario-param-cell span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inline-block;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4px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500;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.param-positive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#27ae60;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#e8f8e8;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.param-negative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#e74c3c;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#fde8e8;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.scenario-grid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grid;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grid-template-columns: repeat(auto-fit, minmax(250px, 1fr));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.scenario-card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8px;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.scenario-card.base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#e8f0ff;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2px solid #5470c6;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.scenario-card.bull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#e8ffe8;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2px solid #91cc75;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.scenario-card.bear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#ffe8e8;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2px solid #ee6666;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.scenario-header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1.2em;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bold;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.scenario-value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1.8em;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bold;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.scenario-params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line-height: 1.6;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/* 参数配置样式 */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.btn-toggle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transparent;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1px solid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4px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.btn-toggle:hover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.config-content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margin-top: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min-height: 260px;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600px;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margin-left: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margin-right: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overflow: hidden;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.scenario-config-list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flex-direction: row;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justify-content: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.scenario-item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#f8f9fa;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padding-right: 7px;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border-left: 4px solid #667eea;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width: 235px;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flex-shrink: 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.scenario-label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600;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#333;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margin-bottom: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0.95em;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.scenario-inputs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flex-direction: column;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10px;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.input-group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display: flex;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align-items: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gap: 8px;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.input-group label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flex: 0 0 80px;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#555;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white-space: nowrap;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.input-group input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flex: 1;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min-width: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60px;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2px 3px;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1px solid #ddd;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3px;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box-sizing: border-box;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.input-unit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flex: 0 0 20px;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#666;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.config-hint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margin-top: 12px;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10px 14px;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#fff3cd;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border-left: 3px solid #ffc107;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0.85em;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#856404;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line-height: 1.5;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word-wrap: break-word;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overflow-wrap: break-word;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max-width: 500px;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margin-left: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margin-right: auto;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.config-actions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margin-top: 15px;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text-align: center;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.btn-primary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background: linear-gradient(135deg, #667eea 0%, #764ba2 100%);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color: white;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border: none;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padding: 10px 30px;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border-radius: 6px;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pointer;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font-size: 14px;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font-weight: 500;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transition: all 0.3s;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.btn-primary:hover:not(:disabled)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transform: translateY(-2px);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box-shadow: 0 5px 15px rgba(102, 126, 234, 0.4);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.btn-primary:disabled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opacity: 0.6;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cursor: not-allowed;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&lt;/style&gt;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frontend-vue/src/views/SensitivityAnalysis.vue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&lt;template&gt;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&lt;div class="sensitivity-analysis"&gt;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&lt;h1&gt;📊 敏感性分析&lt;/h1&gt;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&lt;p&gt;评估各参数对估值的影响程度&lt;/p&gt;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&lt;!-- 高级配置 --&gt;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class="section-title"&gt;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⚙️ 参数配置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&lt;button @click="showAdvancedConfig = !showAdvancedConfig" class="btn-toggle"&gt;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{{ showAdvancedConfig ? '收起 ▲' : '展开 ▼'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v-if="showAdvancedConfig" class="advanced-config-content"&gt;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&lt;div class="config-section"&gt;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&lt;h4 class="config-title"&gt;参数变化幅度设置&lt;/h4&gt;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class="params-config-grid"&gt;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class="config-item"&gt;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&lt;label&gt;收入增长率变化&lt;/label&gt;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v-model.number="paramChanges.growth_rate" type="number" step="1" min="1" max="50"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class="config-item"&gt;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&lt;label&gt;营业利润率变化&lt;/label&gt;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v-model.number="paramChanges.operating_margin" type="number" step="1" min="1" max="30"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class="config-item"&gt;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&lt;label&gt;WACC变化&lt;/label&gt;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v-model.number="paramChanges.wacc" type="number" step="0.5" min="0.5" max="5"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class="config-item"&gt;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&lt;label&gt;终值增长率变化&lt;/label&gt;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&lt;div class="input-group"&gt;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&lt;input v-model.number="paramChanges.terminal_growth" type="number" step="0.1" min="0.1" max="2" /&gt;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&lt;span class="input-unit"&gt;%&lt;/span&gt;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class="config-hint"&gt;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💡 设置各参数在敏感性分析中的变化幅度，值越大表示测试范围越广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&lt;div class="config-actions"&gt;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&lt;button @click="runSensitivityAnalysis" class="btn-primary" :disabled="loading"&gt;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{{ loading ? '分析中...' : '重新运行分析'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&lt;/button&gt;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class="card-title"&gt;参数敏感性排序（龙卷风图）&lt;/div&gt;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ref="tornadoChart" class="chart"&gt;&lt;/div&gt;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&lt;div class="card"&gt;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class="card-title"&gt;参数详情&lt;/div&gt;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&lt;div class="params-grid"&gt;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