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05C760" w14:textId="77777777" w:rsidR="005A42D1" w:rsidRDefault="005A42D1"/>
    <w:p w14:paraId="796B5AC3" w14:textId="77777777" w:rsidR="00641ABA" w:rsidRDefault="00641ABA" w:rsidP="00641ABA"/>
    <w:p w14:paraId="50943F80" w14:textId="77777777" w:rsidR="00641ABA" w:rsidRDefault="00641ABA" w:rsidP="00641ABA">
      <w:pPr>
        <w:pStyle w:val="Ttulo2"/>
        <w:spacing w:before="1"/>
        <w:jc w:val="center"/>
      </w:pPr>
      <w:r>
        <w:t>CORPORACIÓN</w:t>
      </w:r>
      <w:r>
        <w:rPr>
          <w:spacing w:val="-13"/>
        </w:rPr>
        <w:t xml:space="preserve"> </w:t>
      </w:r>
      <w:r>
        <w:t>UNIVERSITARIA</w:t>
      </w:r>
      <w:r>
        <w:rPr>
          <w:spacing w:val="-12"/>
        </w:rPr>
        <w:t xml:space="preserve"> </w:t>
      </w:r>
      <w:r>
        <w:t>MINUTO</w:t>
      </w:r>
      <w:r>
        <w:rPr>
          <w:spacing w:val="-11"/>
        </w:rPr>
        <w:t xml:space="preserve"> </w:t>
      </w:r>
      <w:r>
        <w:t>DE</w:t>
      </w:r>
      <w:r>
        <w:rPr>
          <w:spacing w:val="-11"/>
        </w:rPr>
        <w:t xml:space="preserve"> </w:t>
      </w:r>
      <w:r>
        <w:t>DIOS</w:t>
      </w:r>
      <w:r>
        <w:rPr>
          <w:spacing w:val="-10"/>
        </w:rPr>
        <w:t xml:space="preserve"> </w:t>
      </w:r>
      <w:r>
        <w:t>–</w:t>
      </w:r>
      <w:r>
        <w:rPr>
          <w:spacing w:val="-12"/>
        </w:rPr>
        <w:t xml:space="preserve"> </w:t>
      </w:r>
      <w:r>
        <w:rPr>
          <w:spacing w:val="-2"/>
        </w:rPr>
        <w:t>UNIMINUTO</w:t>
      </w:r>
    </w:p>
    <w:p w14:paraId="6254FAD9" w14:textId="77777777" w:rsidR="00641ABA" w:rsidRDefault="00641ABA" w:rsidP="00641ABA">
      <w:pPr>
        <w:pStyle w:val="Textoindependiente"/>
        <w:ind w:left="3409" w:right="3409"/>
        <w:jc w:val="center"/>
        <w:rPr>
          <w:rFonts w:ascii="Times New Roman" w:hAnsi="Times New Roman"/>
        </w:rPr>
      </w:pPr>
      <w:r>
        <w:rPr>
          <w:rFonts w:ascii="Times New Roman" w:hAnsi="Times New Roman"/>
        </w:rPr>
        <w:t>Regional</w:t>
      </w:r>
      <w:r>
        <w:rPr>
          <w:rFonts w:ascii="Times New Roman" w:hAnsi="Times New Roman"/>
          <w:spacing w:val="-13"/>
        </w:rPr>
        <w:t xml:space="preserve"> </w:t>
      </w:r>
      <w:r>
        <w:rPr>
          <w:rFonts w:ascii="Times New Roman" w:hAnsi="Times New Roman"/>
        </w:rPr>
        <w:t>Centro</w:t>
      </w:r>
      <w:r>
        <w:rPr>
          <w:rFonts w:ascii="Times New Roman" w:hAnsi="Times New Roman"/>
          <w:spacing w:val="-13"/>
        </w:rPr>
        <w:t xml:space="preserve"> </w:t>
      </w:r>
      <w:r>
        <w:rPr>
          <w:rFonts w:ascii="Times New Roman" w:hAnsi="Times New Roman"/>
        </w:rPr>
        <w:t>–</w:t>
      </w:r>
      <w:r>
        <w:rPr>
          <w:rFonts w:ascii="Times New Roman" w:hAnsi="Times New Roman"/>
          <w:spacing w:val="-13"/>
        </w:rPr>
        <w:t xml:space="preserve"> </w:t>
      </w:r>
      <w:r>
        <w:rPr>
          <w:rFonts w:ascii="Times New Roman" w:hAnsi="Times New Roman"/>
        </w:rPr>
        <w:t>Sur Sede Ibagué</w:t>
      </w:r>
    </w:p>
    <w:p w14:paraId="71283F81" w14:textId="77777777" w:rsidR="00641ABA" w:rsidRDefault="00641ABA" w:rsidP="00641ABA">
      <w:pPr>
        <w:pStyle w:val="Textoindependiente"/>
        <w:jc w:val="center"/>
        <w:rPr>
          <w:rFonts w:ascii="Times New Roman"/>
        </w:rPr>
      </w:pPr>
    </w:p>
    <w:p w14:paraId="30192E8D" w14:textId="77777777" w:rsidR="00641ABA" w:rsidRDefault="00641ABA" w:rsidP="00641ABA">
      <w:pPr>
        <w:pStyle w:val="Textoindependiente"/>
        <w:jc w:val="center"/>
        <w:rPr>
          <w:rFonts w:ascii="Times New Roman"/>
        </w:rPr>
      </w:pPr>
    </w:p>
    <w:p w14:paraId="511BA645" w14:textId="77777777" w:rsidR="00641ABA" w:rsidRDefault="00641ABA" w:rsidP="00641ABA">
      <w:pPr>
        <w:pStyle w:val="Textoindependiente"/>
        <w:jc w:val="center"/>
        <w:rPr>
          <w:rFonts w:ascii="Times New Roman"/>
        </w:rPr>
      </w:pPr>
    </w:p>
    <w:p w14:paraId="2CC6971C" w14:textId="77777777" w:rsidR="00641ABA" w:rsidRDefault="00641ABA" w:rsidP="00641ABA">
      <w:pPr>
        <w:pStyle w:val="Textoindependiente"/>
        <w:jc w:val="center"/>
        <w:rPr>
          <w:rFonts w:ascii="Times New Roman"/>
        </w:rPr>
      </w:pPr>
    </w:p>
    <w:p w14:paraId="599FD22E" w14:textId="77777777" w:rsidR="00641ABA" w:rsidRDefault="00641ABA" w:rsidP="00641ABA">
      <w:pPr>
        <w:pStyle w:val="Textoindependiente"/>
        <w:jc w:val="center"/>
        <w:rPr>
          <w:rFonts w:ascii="Times New Roman"/>
        </w:rPr>
      </w:pPr>
    </w:p>
    <w:p w14:paraId="634F13B6" w14:textId="77777777" w:rsidR="00641ABA" w:rsidRDefault="00641ABA" w:rsidP="00641ABA">
      <w:pPr>
        <w:pStyle w:val="Textoindependiente"/>
        <w:jc w:val="center"/>
        <w:rPr>
          <w:rFonts w:ascii="Times New Roman"/>
        </w:rPr>
      </w:pPr>
    </w:p>
    <w:p w14:paraId="6BB4279F" w14:textId="77777777" w:rsidR="00641ABA" w:rsidRDefault="00641ABA" w:rsidP="00641ABA">
      <w:pPr>
        <w:pStyle w:val="Textoindependiente"/>
        <w:jc w:val="center"/>
        <w:rPr>
          <w:rFonts w:ascii="Times New Roman"/>
        </w:rPr>
      </w:pPr>
    </w:p>
    <w:p w14:paraId="7960FE49" w14:textId="77777777" w:rsidR="00641ABA" w:rsidRDefault="00641ABA" w:rsidP="00641ABA">
      <w:pPr>
        <w:pStyle w:val="Textoindependiente"/>
        <w:jc w:val="center"/>
        <w:rPr>
          <w:rFonts w:ascii="Times New Roman"/>
        </w:rPr>
      </w:pPr>
    </w:p>
    <w:p w14:paraId="19083CB8" w14:textId="77777777" w:rsidR="00641ABA" w:rsidRDefault="00641ABA" w:rsidP="00641ABA">
      <w:pPr>
        <w:pStyle w:val="Textoindependiente"/>
        <w:spacing w:before="19"/>
        <w:jc w:val="center"/>
        <w:rPr>
          <w:rFonts w:ascii="Times New Roman"/>
        </w:rPr>
      </w:pPr>
    </w:p>
    <w:p w14:paraId="6C0E1E9B" w14:textId="77777777" w:rsidR="00641ABA" w:rsidRDefault="00641ABA" w:rsidP="00641ABA">
      <w:pPr>
        <w:ind w:left="2933" w:right="2934"/>
        <w:jc w:val="center"/>
      </w:pPr>
      <w:r>
        <w:rPr>
          <w:b/>
        </w:rPr>
        <w:t>Programa:</w:t>
      </w:r>
      <w:r>
        <w:rPr>
          <w:spacing w:val="-13"/>
        </w:rPr>
        <w:t xml:space="preserve"> </w:t>
      </w:r>
      <w:r>
        <w:t>Ingeniería</w:t>
      </w:r>
      <w:r>
        <w:rPr>
          <w:spacing w:val="-14"/>
        </w:rPr>
        <w:t xml:space="preserve"> </w:t>
      </w:r>
      <w:r>
        <w:t>en</w:t>
      </w:r>
      <w:r>
        <w:rPr>
          <w:spacing w:val="-12"/>
        </w:rPr>
        <w:t xml:space="preserve"> </w:t>
      </w:r>
      <w:r>
        <w:t xml:space="preserve">Sistemas </w:t>
      </w:r>
    </w:p>
    <w:p w14:paraId="74B91040" w14:textId="30E72EA0" w:rsidR="00641ABA" w:rsidRDefault="00641ABA" w:rsidP="00641ABA">
      <w:pPr>
        <w:ind w:left="2933" w:right="2934"/>
        <w:jc w:val="center"/>
      </w:pPr>
      <w:r>
        <w:rPr>
          <w:b/>
        </w:rPr>
        <w:t>Asignatura:</w:t>
      </w:r>
      <w:r>
        <w:t xml:space="preserve"> </w:t>
      </w:r>
      <w:r w:rsidRPr="00641ABA">
        <w:t>Minería</w:t>
      </w:r>
      <w:r w:rsidRPr="00641ABA">
        <w:t xml:space="preserve"> de Datos</w:t>
      </w:r>
    </w:p>
    <w:p w14:paraId="7AB14F79" w14:textId="0F853273" w:rsidR="00641ABA" w:rsidRDefault="00641ABA" w:rsidP="00641ABA">
      <w:pPr>
        <w:ind w:left="2933" w:right="2934"/>
        <w:jc w:val="center"/>
      </w:pPr>
      <w:r>
        <w:rPr>
          <w:b/>
        </w:rPr>
        <w:t>NRC:</w:t>
      </w:r>
      <w:r>
        <w:t xml:space="preserve"> </w:t>
      </w:r>
      <w:r>
        <w:t>95400</w:t>
      </w:r>
    </w:p>
    <w:p w14:paraId="7F42C845" w14:textId="77777777" w:rsidR="00641ABA" w:rsidRDefault="00641ABA" w:rsidP="00641ABA">
      <w:pPr>
        <w:pStyle w:val="Textoindependiente"/>
        <w:jc w:val="center"/>
        <w:rPr>
          <w:rFonts w:ascii="Times New Roman"/>
        </w:rPr>
      </w:pPr>
    </w:p>
    <w:p w14:paraId="4009EDE3" w14:textId="77777777" w:rsidR="00641ABA" w:rsidRDefault="00641ABA" w:rsidP="00641ABA">
      <w:pPr>
        <w:pStyle w:val="Textoindependiente"/>
        <w:jc w:val="center"/>
        <w:rPr>
          <w:rFonts w:ascii="Times New Roman"/>
        </w:rPr>
      </w:pPr>
    </w:p>
    <w:p w14:paraId="57F7E9D1" w14:textId="77777777" w:rsidR="00641ABA" w:rsidRDefault="00641ABA" w:rsidP="00641ABA">
      <w:pPr>
        <w:pStyle w:val="Textoindependiente"/>
        <w:jc w:val="center"/>
        <w:rPr>
          <w:rFonts w:ascii="Times New Roman"/>
        </w:rPr>
      </w:pPr>
    </w:p>
    <w:p w14:paraId="5CD1D449" w14:textId="77777777" w:rsidR="00641ABA" w:rsidRDefault="00641ABA" w:rsidP="00641ABA">
      <w:pPr>
        <w:pStyle w:val="Textoindependiente"/>
        <w:jc w:val="center"/>
        <w:rPr>
          <w:rFonts w:ascii="Times New Roman"/>
        </w:rPr>
      </w:pPr>
    </w:p>
    <w:p w14:paraId="78C9DACB" w14:textId="77777777" w:rsidR="00641ABA" w:rsidRDefault="00641ABA" w:rsidP="00641ABA">
      <w:pPr>
        <w:pStyle w:val="Textoindependiente"/>
        <w:jc w:val="center"/>
        <w:rPr>
          <w:rFonts w:ascii="Times New Roman"/>
        </w:rPr>
      </w:pPr>
    </w:p>
    <w:p w14:paraId="72DB9B9F" w14:textId="77777777" w:rsidR="00641ABA" w:rsidRDefault="00641ABA" w:rsidP="00641ABA">
      <w:pPr>
        <w:pStyle w:val="Textoindependiente"/>
        <w:jc w:val="center"/>
        <w:rPr>
          <w:rFonts w:ascii="Times New Roman"/>
        </w:rPr>
      </w:pPr>
    </w:p>
    <w:p w14:paraId="6DEE28F5" w14:textId="77777777" w:rsidR="00641ABA" w:rsidRDefault="00641ABA" w:rsidP="00641ABA">
      <w:pPr>
        <w:pStyle w:val="Textoindependiente"/>
        <w:spacing w:before="17"/>
        <w:jc w:val="center"/>
        <w:rPr>
          <w:rFonts w:ascii="Times New Roman"/>
        </w:rPr>
      </w:pPr>
    </w:p>
    <w:p w14:paraId="54EB5301" w14:textId="00821B1B" w:rsidR="00641ABA" w:rsidRDefault="00641ABA" w:rsidP="00641ABA">
      <w:pPr>
        <w:pStyle w:val="Textoindependiente"/>
        <w:jc w:val="center"/>
        <w:rPr>
          <w:rFonts w:ascii="Times New Roman"/>
          <w:b/>
        </w:rPr>
      </w:pPr>
      <w:r w:rsidRPr="00641ABA">
        <w:rPr>
          <w:rFonts w:ascii="Times New Roman" w:eastAsia="Times New Roman" w:hAnsi="Times New Roman" w:cs="Times New Roman"/>
          <w:b/>
          <w:bCs/>
          <w:color w:val="111111"/>
          <w:sz w:val="34"/>
          <w:szCs w:val="34"/>
          <w:lang w:val="es-CO" w:eastAsia="es-CO"/>
        </w:rPr>
        <w:t>Predicción del Riesgo de Deserción Universitaria</w:t>
      </w:r>
    </w:p>
    <w:p w14:paraId="62DC3C68" w14:textId="77777777" w:rsidR="00641ABA" w:rsidRDefault="00641ABA" w:rsidP="00641ABA">
      <w:pPr>
        <w:pStyle w:val="Textoindependiente"/>
        <w:jc w:val="center"/>
        <w:rPr>
          <w:rFonts w:ascii="Times New Roman"/>
          <w:b/>
        </w:rPr>
      </w:pPr>
    </w:p>
    <w:p w14:paraId="360642F7" w14:textId="77777777" w:rsidR="00641ABA" w:rsidRDefault="00641ABA" w:rsidP="00641ABA">
      <w:pPr>
        <w:pStyle w:val="Textoindependiente"/>
        <w:jc w:val="center"/>
        <w:rPr>
          <w:rFonts w:ascii="Times New Roman"/>
          <w:b/>
        </w:rPr>
      </w:pPr>
    </w:p>
    <w:p w14:paraId="2943C7C3" w14:textId="77777777" w:rsidR="00641ABA" w:rsidRDefault="00641ABA" w:rsidP="00641ABA">
      <w:pPr>
        <w:pStyle w:val="Textoindependiente"/>
        <w:jc w:val="center"/>
        <w:rPr>
          <w:rFonts w:ascii="Times New Roman"/>
          <w:b/>
        </w:rPr>
      </w:pPr>
    </w:p>
    <w:p w14:paraId="28534900" w14:textId="77777777" w:rsidR="00641ABA" w:rsidRDefault="00641ABA" w:rsidP="00641ABA">
      <w:pPr>
        <w:pStyle w:val="Textoindependiente"/>
        <w:jc w:val="center"/>
        <w:rPr>
          <w:rFonts w:ascii="Times New Roman"/>
          <w:b/>
        </w:rPr>
      </w:pPr>
    </w:p>
    <w:p w14:paraId="1E245194" w14:textId="77777777" w:rsidR="00641ABA" w:rsidRDefault="00641ABA" w:rsidP="00641ABA">
      <w:pPr>
        <w:pStyle w:val="Textoindependiente"/>
        <w:jc w:val="center"/>
        <w:rPr>
          <w:rFonts w:ascii="Times New Roman"/>
          <w:b/>
        </w:rPr>
      </w:pPr>
    </w:p>
    <w:p w14:paraId="725A66AA" w14:textId="77777777" w:rsidR="00641ABA" w:rsidRDefault="00641ABA" w:rsidP="00641ABA">
      <w:pPr>
        <w:pStyle w:val="Textoindependiente"/>
        <w:spacing w:before="15"/>
        <w:jc w:val="center"/>
        <w:rPr>
          <w:rFonts w:ascii="Times New Roman"/>
          <w:b/>
        </w:rPr>
      </w:pPr>
    </w:p>
    <w:p w14:paraId="1121880A" w14:textId="5F979DF2" w:rsidR="00641ABA" w:rsidRDefault="00641ABA" w:rsidP="00641ABA">
      <w:pPr>
        <w:ind w:left="1" w:right="1"/>
        <w:jc w:val="center"/>
        <w:rPr>
          <w:spacing w:val="-2"/>
        </w:rPr>
      </w:pPr>
      <w:r>
        <w:rPr>
          <w:b/>
        </w:rPr>
        <w:t>Estudiante:</w:t>
      </w:r>
      <w:r>
        <w:rPr>
          <w:spacing w:val="-11"/>
        </w:rPr>
        <w:t xml:space="preserve"> </w:t>
      </w:r>
      <w:r>
        <w:t>Jonathan</w:t>
      </w:r>
      <w:r>
        <w:rPr>
          <w:spacing w:val="-9"/>
        </w:rPr>
        <w:t xml:space="preserve"> </w:t>
      </w:r>
      <w:r>
        <w:t>Díaz</w:t>
      </w:r>
      <w:r>
        <w:rPr>
          <w:spacing w:val="-10"/>
        </w:rPr>
        <w:t xml:space="preserve"> </w:t>
      </w:r>
      <w:r>
        <w:rPr>
          <w:spacing w:val="-2"/>
        </w:rPr>
        <w:t>Salgado</w:t>
      </w:r>
      <w:r>
        <w:rPr>
          <w:spacing w:val="-2"/>
        </w:rPr>
        <w:t>-</w:t>
      </w:r>
      <w:r w:rsidRPr="00641ABA">
        <w:rPr>
          <w:spacing w:val="-2"/>
        </w:rPr>
        <w:t xml:space="preserve">Diego Alberto </w:t>
      </w:r>
      <w:proofErr w:type="spellStart"/>
      <w:r w:rsidRPr="00641ABA">
        <w:rPr>
          <w:spacing w:val="-2"/>
        </w:rPr>
        <w:t>Ñanguma</w:t>
      </w:r>
      <w:proofErr w:type="spellEnd"/>
      <w:r w:rsidRPr="00641ABA">
        <w:rPr>
          <w:spacing w:val="-2"/>
        </w:rPr>
        <w:t xml:space="preserve"> Briñez</w:t>
      </w:r>
    </w:p>
    <w:p w14:paraId="569328DA" w14:textId="77777777" w:rsidR="00641ABA" w:rsidRDefault="00641ABA" w:rsidP="00641ABA">
      <w:pPr>
        <w:ind w:left="1" w:right="1"/>
        <w:jc w:val="center"/>
      </w:pPr>
    </w:p>
    <w:p w14:paraId="4E6C99E9" w14:textId="597E6D9E" w:rsidR="00641ABA" w:rsidRDefault="00641ABA" w:rsidP="00641ABA">
      <w:pPr>
        <w:ind w:right="1"/>
        <w:jc w:val="center"/>
      </w:pPr>
      <w:r>
        <w:rPr>
          <w:b/>
        </w:rPr>
        <w:t>Docente:</w:t>
      </w:r>
      <w:r w:rsidRPr="00641ABA">
        <w:rPr>
          <w:spacing w:val="-10"/>
        </w:rPr>
        <w:t xml:space="preserve"> Esteban Ernesto Morales Castro</w:t>
      </w:r>
    </w:p>
    <w:p w14:paraId="375954EA" w14:textId="77777777" w:rsidR="00641ABA" w:rsidRDefault="00641ABA" w:rsidP="00641ABA">
      <w:pPr>
        <w:pStyle w:val="Textoindependiente"/>
        <w:jc w:val="center"/>
        <w:rPr>
          <w:rFonts w:ascii="Times New Roman"/>
        </w:rPr>
      </w:pPr>
    </w:p>
    <w:p w14:paraId="791B639B" w14:textId="77777777" w:rsidR="00641ABA" w:rsidRDefault="00641ABA" w:rsidP="00641ABA">
      <w:pPr>
        <w:pStyle w:val="Textoindependiente"/>
        <w:jc w:val="center"/>
        <w:rPr>
          <w:rFonts w:ascii="Times New Roman"/>
        </w:rPr>
      </w:pPr>
    </w:p>
    <w:p w14:paraId="2AC91FE8" w14:textId="77777777" w:rsidR="00641ABA" w:rsidRDefault="00641ABA" w:rsidP="00641ABA">
      <w:pPr>
        <w:pStyle w:val="Textoindependiente"/>
        <w:jc w:val="center"/>
        <w:rPr>
          <w:rFonts w:ascii="Times New Roman"/>
        </w:rPr>
      </w:pPr>
    </w:p>
    <w:p w14:paraId="00D9BEA8" w14:textId="77777777" w:rsidR="00641ABA" w:rsidRDefault="00641ABA" w:rsidP="00641ABA">
      <w:pPr>
        <w:pStyle w:val="Textoindependiente"/>
        <w:jc w:val="center"/>
        <w:rPr>
          <w:rFonts w:ascii="Times New Roman"/>
        </w:rPr>
      </w:pPr>
    </w:p>
    <w:p w14:paraId="3C73EF6D" w14:textId="77777777" w:rsidR="00641ABA" w:rsidRDefault="00641ABA" w:rsidP="00641ABA">
      <w:pPr>
        <w:pStyle w:val="Textoindependiente"/>
        <w:jc w:val="center"/>
        <w:rPr>
          <w:rFonts w:ascii="Times New Roman"/>
        </w:rPr>
      </w:pPr>
    </w:p>
    <w:p w14:paraId="46B4EB82" w14:textId="77777777" w:rsidR="00641ABA" w:rsidRDefault="00641ABA" w:rsidP="00641ABA">
      <w:pPr>
        <w:pStyle w:val="Textoindependiente"/>
        <w:jc w:val="center"/>
        <w:rPr>
          <w:rFonts w:ascii="Times New Roman"/>
        </w:rPr>
      </w:pPr>
    </w:p>
    <w:p w14:paraId="25BBC766" w14:textId="77777777" w:rsidR="00641ABA" w:rsidRDefault="00641ABA" w:rsidP="00641ABA">
      <w:pPr>
        <w:pStyle w:val="Textoindependiente"/>
        <w:spacing w:before="17"/>
        <w:jc w:val="center"/>
        <w:rPr>
          <w:rFonts w:ascii="Times New Roman"/>
        </w:rPr>
      </w:pPr>
    </w:p>
    <w:p w14:paraId="77F914F3" w14:textId="2FDD607C" w:rsidR="00641ABA" w:rsidRDefault="00641ABA" w:rsidP="00641ABA">
      <w:pPr>
        <w:jc w:val="center"/>
      </w:pPr>
      <w:r>
        <w:t>Ibagué,</w:t>
      </w:r>
      <w:r>
        <w:rPr>
          <w:spacing w:val="-15"/>
        </w:rPr>
        <w:t xml:space="preserve"> </w:t>
      </w:r>
      <w:r>
        <w:t>Colombia</w:t>
      </w:r>
    </w:p>
    <w:p w14:paraId="00CF5683" w14:textId="29A596BB" w:rsidR="00641ABA" w:rsidRPr="00641ABA" w:rsidRDefault="00641ABA" w:rsidP="00641ABA">
      <w:pPr>
        <w:tabs>
          <w:tab w:val="center" w:pos="4680"/>
        </w:tabs>
        <w:sectPr w:rsidR="00641ABA" w:rsidRPr="00641ABA">
          <w:headerReference w:type="default" r:id="rId7"/>
          <w:headerReference w:type="first" r:id="rId8"/>
          <w:footerReference w:type="first" r:id="rId9"/>
          <w:pgSz w:w="12240" w:h="15840"/>
          <w:pgMar w:top="1440" w:right="1440" w:bottom="1440" w:left="1440" w:header="708" w:footer="708" w:gutter="0"/>
          <w:cols w:space="720"/>
          <w:titlePg/>
          <w:docGrid w:linePitch="360"/>
        </w:sectPr>
      </w:pPr>
      <w:r>
        <w:tab/>
      </w:r>
    </w:p>
    <w:p w14:paraId="2D3694F1" w14:textId="77777777" w:rsidR="005A42D1" w:rsidRDefault="00213F0D">
      <w:pPr>
        <w:spacing w:before="480" w:after="240" w:line="480" w:lineRule="auto"/>
        <w:jc w:val="center"/>
      </w:pPr>
      <w:r>
        <w:rPr>
          <w:b/>
          <w:bCs/>
          <w:sz w:val="24"/>
          <w:szCs w:val="24"/>
        </w:rPr>
        <w:lastRenderedPageBreak/>
        <w:t>Descripción del Proyecto</w:t>
      </w:r>
    </w:p>
    <w:p w14:paraId="21FCA19E" w14:textId="77777777" w:rsidR="005A42D1" w:rsidRDefault="00213F0D">
      <w:pPr>
        <w:spacing w:line="480" w:lineRule="auto"/>
        <w:ind w:firstLine="720"/>
        <w:jc w:val="both"/>
      </w:pPr>
      <w:r>
        <w:rPr>
          <w:sz w:val="24"/>
          <w:szCs w:val="24"/>
        </w:rPr>
        <w:t>El proyecto busca analizar información académica, demográfica, socioeconómica y de actividad digital de estudiantes universitarios con el propósito de identificar factores relacionados con la deserción estudiantil y, posteriormente, desarrollar un modelo d</w:t>
      </w:r>
      <w:r>
        <w:rPr>
          <w:sz w:val="24"/>
          <w:szCs w:val="24"/>
        </w:rPr>
        <w:t>e minería de datos que permita predecir el riesgo de abandono.</w:t>
      </w:r>
    </w:p>
    <w:p w14:paraId="73D0F4FD" w14:textId="77777777" w:rsidR="005A42D1" w:rsidRDefault="00213F0D">
      <w:pPr>
        <w:spacing w:line="480" w:lineRule="auto"/>
        <w:ind w:firstLine="720"/>
        <w:jc w:val="both"/>
      </w:pPr>
      <w:r>
        <w:rPr>
          <w:sz w:val="24"/>
          <w:szCs w:val="24"/>
        </w:rPr>
        <w:t xml:space="preserve">Para el desarrollo se utilizará el </w:t>
      </w:r>
      <w:proofErr w:type="spellStart"/>
      <w:r>
        <w:rPr>
          <w:sz w:val="24"/>
          <w:szCs w:val="24"/>
        </w:rPr>
        <w:t>StudentDropoutDataset</w:t>
      </w:r>
      <w:proofErr w:type="spellEnd"/>
      <w:r>
        <w:rPr>
          <w:sz w:val="24"/>
          <w:szCs w:val="24"/>
        </w:rPr>
        <w:t xml:space="preserve">, publicado en </w:t>
      </w:r>
      <w:proofErr w:type="spellStart"/>
      <w:r>
        <w:rPr>
          <w:sz w:val="24"/>
          <w:szCs w:val="24"/>
        </w:rPr>
        <w:t>Zenodo</w:t>
      </w:r>
      <w:proofErr w:type="spellEnd"/>
      <w:r>
        <w:rPr>
          <w:sz w:val="24"/>
          <w:szCs w:val="24"/>
        </w:rPr>
        <w:t xml:space="preserve"> por </w:t>
      </w:r>
      <w:proofErr w:type="spellStart"/>
      <w:r>
        <w:rPr>
          <w:sz w:val="24"/>
          <w:szCs w:val="24"/>
        </w:rPr>
        <w:t>Igualde</w:t>
      </w:r>
      <w:proofErr w:type="spellEnd"/>
      <w:r>
        <w:rPr>
          <w:sz w:val="24"/>
          <w:szCs w:val="24"/>
        </w:rPr>
        <w:t>-Sáez et al. (2025). El conjunto contiene información anonimizada de 39,364 estudiantes, 4,989 cursos, 1</w:t>
      </w:r>
      <w:r>
        <w:rPr>
          <w:sz w:val="24"/>
          <w:szCs w:val="24"/>
        </w:rPr>
        <w:t xml:space="preserve">63 programas académicos y 464,739 registros, incluyendo variables relacionadas con trayectoria académica, rendimiento, matrícula, características de ingreso, actividad en el sistema de gestión de aprendizaje (LMS) y acceso a red </w:t>
      </w:r>
      <w:proofErr w:type="spellStart"/>
      <w:r>
        <w:rPr>
          <w:sz w:val="24"/>
          <w:szCs w:val="24"/>
        </w:rPr>
        <w:t>Wi</w:t>
      </w:r>
      <w:proofErr w:type="spellEnd"/>
      <w:r>
        <w:rPr>
          <w:sz w:val="24"/>
          <w:szCs w:val="24"/>
        </w:rPr>
        <w:t>-Fi.</w:t>
      </w:r>
    </w:p>
    <w:p w14:paraId="32537427" w14:textId="77777777" w:rsidR="005A42D1" w:rsidRDefault="00213F0D">
      <w:pPr>
        <w:spacing w:before="480" w:after="240" w:line="480" w:lineRule="auto"/>
        <w:jc w:val="center"/>
      </w:pPr>
      <w:r>
        <w:rPr>
          <w:b/>
          <w:bCs/>
          <w:sz w:val="24"/>
          <w:szCs w:val="24"/>
        </w:rPr>
        <w:t>Planteamiento del Pr</w:t>
      </w:r>
      <w:r>
        <w:rPr>
          <w:b/>
          <w:bCs/>
          <w:sz w:val="24"/>
          <w:szCs w:val="24"/>
        </w:rPr>
        <w:t>oblema</w:t>
      </w:r>
    </w:p>
    <w:p w14:paraId="469BBD21" w14:textId="77777777" w:rsidR="005A42D1" w:rsidRDefault="00213F0D">
      <w:pPr>
        <w:spacing w:line="480" w:lineRule="auto"/>
        <w:ind w:firstLine="720"/>
        <w:jc w:val="both"/>
      </w:pPr>
      <w:r>
        <w:rPr>
          <w:sz w:val="24"/>
          <w:szCs w:val="24"/>
        </w:rPr>
        <w:t>La deserción universitaria representa un problema para las instituciones de educación superior, ya que afecta tanto la trayectoria de los estudiantes como los recursos y resultados de las universidades.</w:t>
      </w:r>
    </w:p>
    <w:p w14:paraId="5FB38755" w14:textId="2AB122A7" w:rsidR="005A42D1" w:rsidRDefault="00213F0D">
      <w:pPr>
        <w:spacing w:line="480" w:lineRule="auto"/>
        <w:ind w:firstLine="720"/>
        <w:jc w:val="both"/>
        <w:rPr>
          <w:sz w:val="24"/>
          <w:szCs w:val="24"/>
        </w:rPr>
      </w:pPr>
      <w:r>
        <w:rPr>
          <w:sz w:val="24"/>
          <w:szCs w:val="24"/>
        </w:rPr>
        <w:t>Las instituciones suelen disponer de grandes c</w:t>
      </w:r>
      <w:r>
        <w:rPr>
          <w:sz w:val="24"/>
          <w:szCs w:val="24"/>
        </w:rPr>
        <w:t>antidades de información sobre sus estudiantes, pero analizar manualmente estos datos resulta complejo. Por ello, se propone utilizar técnicas de minería de datos para encontrar patrones que permitan identificar características asociadas al abandono y gene</w:t>
      </w:r>
      <w:r>
        <w:rPr>
          <w:sz w:val="24"/>
          <w:szCs w:val="24"/>
        </w:rPr>
        <w:t>rar, posteriormente, una predicción temprana del riesgo de deserción.</w:t>
      </w:r>
    </w:p>
    <w:p w14:paraId="688B17F7" w14:textId="3B233A85" w:rsidR="00641ABA" w:rsidRDefault="00641ABA">
      <w:pPr>
        <w:spacing w:line="480" w:lineRule="auto"/>
        <w:ind w:firstLine="720"/>
        <w:jc w:val="both"/>
        <w:rPr>
          <w:sz w:val="24"/>
          <w:szCs w:val="24"/>
        </w:rPr>
      </w:pPr>
    </w:p>
    <w:p w14:paraId="5188C759" w14:textId="77777777" w:rsidR="00641ABA" w:rsidRDefault="00641ABA">
      <w:pPr>
        <w:spacing w:line="480" w:lineRule="auto"/>
        <w:ind w:firstLine="720"/>
        <w:jc w:val="both"/>
      </w:pPr>
    </w:p>
    <w:p w14:paraId="055BBABF" w14:textId="77777777" w:rsidR="005A42D1" w:rsidRDefault="00213F0D">
      <w:pPr>
        <w:spacing w:before="480" w:after="240" w:line="480" w:lineRule="auto"/>
        <w:jc w:val="center"/>
      </w:pPr>
      <w:r>
        <w:rPr>
          <w:b/>
          <w:bCs/>
          <w:sz w:val="24"/>
          <w:szCs w:val="24"/>
        </w:rPr>
        <w:lastRenderedPageBreak/>
        <w:t>Pregunta de Investigación</w:t>
      </w:r>
    </w:p>
    <w:p w14:paraId="2B17F653" w14:textId="77777777" w:rsidR="005A42D1" w:rsidRDefault="00213F0D">
      <w:pPr>
        <w:spacing w:line="480" w:lineRule="auto"/>
        <w:ind w:firstLine="720"/>
        <w:jc w:val="both"/>
      </w:pPr>
      <w:r>
        <w:rPr>
          <w:sz w:val="24"/>
          <w:szCs w:val="24"/>
        </w:rPr>
        <w:t>¿Es posible utilizar técnicas de minería de datos para identificar patrones y predecir el riesgo de deserción de estudiantes universitarios a partir de sus cara</w:t>
      </w:r>
      <w:r>
        <w:rPr>
          <w:sz w:val="24"/>
          <w:szCs w:val="24"/>
        </w:rPr>
        <w:t>cterísticas académicas, demográficas, socioeconómicas y de comportamiento digital?</w:t>
      </w:r>
    </w:p>
    <w:p w14:paraId="515185D3" w14:textId="77777777" w:rsidR="005A42D1" w:rsidRDefault="00213F0D">
      <w:pPr>
        <w:spacing w:before="480" w:after="240" w:line="480" w:lineRule="auto"/>
        <w:jc w:val="center"/>
      </w:pPr>
      <w:r>
        <w:rPr>
          <w:b/>
          <w:bCs/>
          <w:sz w:val="24"/>
          <w:szCs w:val="24"/>
        </w:rPr>
        <w:t>Objetivo General</w:t>
      </w:r>
    </w:p>
    <w:p w14:paraId="3F87C7EB" w14:textId="77777777" w:rsidR="005A42D1" w:rsidRDefault="00213F0D">
      <w:pPr>
        <w:spacing w:line="480" w:lineRule="auto"/>
        <w:ind w:firstLine="720"/>
        <w:jc w:val="both"/>
      </w:pPr>
      <w:r>
        <w:rPr>
          <w:sz w:val="24"/>
          <w:szCs w:val="24"/>
        </w:rPr>
        <w:t>Analizar y desarrollar un modelo de minería de datos que permita identificar factores asociados a la deserción universitaria y predecir el riesgo de abandon</w:t>
      </w:r>
      <w:r>
        <w:rPr>
          <w:sz w:val="24"/>
          <w:szCs w:val="24"/>
        </w:rPr>
        <w:t>o de los estudiantes.</w:t>
      </w:r>
    </w:p>
    <w:p w14:paraId="570D5B29" w14:textId="77777777" w:rsidR="005A42D1" w:rsidRDefault="00213F0D">
      <w:pPr>
        <w:spacing w:before="480" w:after="240" w:line="480" w:lineRule="auto"/>
        <w:jc w:val="center"/>
      </w:pPr>
      <w:proofErr w:type="spellStart"/>
      <w:r>
        <w:rPr>
          <w:b/>
          <w:bCs/>
          <w:sz w:val="24"/>
          <w:szCs w:val="24"/>
        </w:rPr>
        <w:t>Dataset</w:t>
      </w:r>
      <w:proofErr w:type="spellEnd"/>
      <w:r>
        <w:rPr>
          <w:b/>
          <w:bCs/>
          <w:sz w:val="24"/>
          <w:szCs w:val="24"/>
        </w:rPr>
        <w:t xml:space="preserve"> Inicial</w:t>
      </w:r>
    </w:p>
    <w:p w14:paraId="366F171A" w14:textId="77777777" w:rsidR="005A42D1" w:rsidRDefault="00213F0D">
      <w:pPr>
        <w:spacing w:line="480" w:lineRule="auto"/>
        <w:ind w:firstLine="720"/>
        <w:jc w:val="both"/>
      </w:pPr>
      <w:r>
        <w:rPr>
          <w:sz w:val="24"/>
          <w:szCs w:val="24"/>
        </w:rPr>
        <w:t xml:space="preserve">Se utilizará el </w:t>
      </w:r>
      <w:proofErr w:type="spellStart"/>
      <w:r>
        <w:rPr>
          <w:sz w:val="24"/>
          <w:szCs w:val="24"/>
        </w:rPr>
        <w:t>StudentDropoutDataset</w:t>
      </w:r>
      <w:proofErr w:type="spellEnd"/>
      <w:r>
        <w:rPr>
          <w:sz w:val="24"/>
          <w:szCs w:val="24"/>
        </w:rPr>
        <w:t xml:space="preserve"> (</w:t>
      </w:r>
      <w:proofErr w:type="spellStart"/>
      <w:r>
        <w:rPr>
          <w:sz w:val="24"/>
          <w:szCs w:val="24"/>
        </w:rPr>
        <w:t>Igualde</w:t>
      </w:r>
      <w:proofErr w:type="spellEnd"/>
      <w:r>
        <w:rPr>
          <w:sz w:val="24"/>
          <w:szCs w:val="24"/>
        </w:rPr>
        <w:t xml:space="preserve">-Sáez et al., 2025), disponible en el repositorio </w:t>
      </w:r>
      <w:proofErr w:type="spellStart"/>
      <w:r>
        <w:rPr>
          <w:sz w:val="24"/>
          <w:szCs w:val="24"/>
        </w:rPr>
        <w:t>Zenodo</w:t>
      </w:r>
      <w:proofErr w:type="spellEnd"/>
      <w:r>
        <w:rPr>
          <w:sz w:val="24"/>
          <w:szCs w:val="24"/>
        </w:rPr>
        <w:t xml:space="preserve"> bajo licencia Creative </w:t>
      </w:r>
      <w:proofErr w:type="spellStart"/>
      <w:r>
        <w:rPr>
          <w:sz w:val="24"/>
          <w:szCs w:val="24"/>
        </w:rPr>
        <w:t>Commons</w:t>
      </w:r>
      <w:proofErr w:type="spellEnd"/>
      <w:r>
        <w:rPr>
          <w:sz w:val="24"/>
          <w:szCs w:val="24"/>
        </w:rPr>
        <w:t xml:space="preserve"> </w:t>
      </w:r>
      <w:proofErr w:type="spellStart"/>
      <w:r>
        <w:rPr>
          <w:sz w:val="24"/>
          <w:szCs w:val="24"/>
        </w:rPr>
        <w:t>Attribution</w:t>
      </w:r>
      <w:proofErr w:type="spellEnd"/>
      <w:r>
        <w:rPr>
          <w:sz w:val="24"/>
          <w:szCs w:val="24"/>
        </w:rPr>
        <w:t xml:space="preserve"> 4.0 (CC BY 4.0). A </w:t>
      </w:r>
      <w:proofErr w:type="gramStart"/>
      <w:r>
        <w:rPr>
          <w:sz w:val="24"/>
          <w:szCs w:val="24"/>
        </w:rPr>
        <w:t>continuación</w:t>
      </w:r>
      <w:proofErr w:type="gramEnd"/>
      <w:r>
        <w:rPr>
          <w:sz w:val="24"/>
          <w:szCs w:val="24"/>
        </w:rPr>
        <w:t xml:space="preserve"> se resumen sus características principal</w:t>
      </w:r>
      <w:r>
        <w:rPr>
          <w:sz w:val="24"/>
          <w:szCs w:val="24"/>
        </w:rPr>
        <w:t>es.</w:t>
      </w:r>
    </w:p>
    <w:p w14:paraId="5ED606CD" w14:textId="77777777" w:rsidR="005A42D1" w:rsidRDefault="005A42D1">
      <w:pPr>
        <w:spacing w:before="120" w:after="240"/>
      </w:pP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0"/>
        <w:gridCol w:w="4510"/>
      </w:tblGrid>
      <w:tr w:rsidR="005A42D1" w14:paraId="318E524F" w14:textId="77777777">
        <w:tblPrEx>
          <w:tblCellMar>
            <w:top w:w="0" w:type="dxa"/>
            <w:bottom w:w="0" w:type="dxa"/>
          </w:tblCellMar>
        </w:tblPrEx>
        <w:tc>
          <w:tcPr>
            <w:tcW w:w="4510" w:type="dxa"/>
            <w:shd w:val="clear" w:color="auto" w:fill="E7EEF7"/>
            <w:tcMar>
              <w:top w:w="100" w:type="dxa"/>
              <w:left w:w="120" w:type="dxa"/>
              <w:bottom w:w="100" w:type="dxa"/>
              <w:right w:w="120" w:type="dxa"/>
            </w:tcMar>
          </w:tcPr>
          <w:p w14:paraId="53CFD5D1" w14:textId="77777777" w:rsidR="005A42D1" w:rsidRDefault="00213F0D">
            <w:r>
              <w:rPr>
                <w:b/>
                <w:bCs/>
                <w:sz w:val="22"/>
                <w:szCs w:val="22"/>
              </w:rPr>
              <w:t>Indicador</w:t>
            </w:r>
          </w:p>
        </w:tc>
        <w:tc>
          <w:tcPr>
            <w:tcW w:w="4510" w:type="dxa"/>
            <w:shd w:val="clear" w:color="auto" w:fill="E7EEF7"/>
            <w:tcMar>
              <w:top w:w="100" w:type="dxa"/>
              <w:left w:w="120" w:type="dxa"/>
              <w:bottom w:w="100" w:type="dxa"/>
              <w:right w:w="120" w:type="dxa"/>
            </w:tcMar>
          </w:tcPr>
          <w:p w14:paraId="674A899E" w14:textId="77777777" w:rsidR="005A42D1" w:rsidRDefault="00213F0D">
            <w:r>
              <w:rPr>
                <w:b/>
                <w:bCs/>
                <w:sz w:val="22"/>
                <w:szCs w:val="22"/>
              </w:rPr>
              <w:t>Cantidad</w:t>
            </w:r>
          </w:p>
        </w:tc>
      </w:tr>
      <w:tr w:rsidR="005A42D1" w14:paraId="36F0C137" w14:textId="77777777">
        <w:tblPrEx>
          <w:tblCellMar>
            <w:top w:w="0" w:type="dxa"/>
            <w:bottom w:w="0" w:type="dxa"/>
          </w:tblCellMar>
        </w:tblPrEx>
        <w:tc>
          <w:tcPr>
            <w:tcW w:w="4510" w:type="dxa"/>
            <w:tcMar>
              <w:top w:w="100" w:type="dxa"/>
              <w:left w:w="120" w:type="dxa"/>
              <w:bottom w:w="100" w:type="dxa"/>
              <w:right w:w="120" w:type="dxa"/>
            </w:tcMar>
          </w:tcPr>
          <w:p w14:paraId="3BF8675B" w14:textId="77777777" w:rsidR="005A42D1" w:rsidRDefault="00213F0D">
            <w:r>
              <w:rPr>
                <w:sz w:val="22"/>
                <w:szCs w:val="22"/>
              </w:rPr>
              <w:t>Estudiantes</w:t>
            </w:r>
          </w:p>
        </w:tc>
        <w:tc>
          <w:tcPr>
            <w:tcW w:w="4510" w:type="dxa"/>
            <w:tcMar>
              <w:top w:w="100" w:type="dxa"/>
              <w:left w:w="120" w:type="dxa"/>
              <w:bottom w:w="100" w:type="dxa"/>
              <w:right w:w="120" w:type="dxa"/>
            </w:tcMar>
          </w:tcPr>
          <w:p w14:paraId="43A1F2EA" w14:textId="77777777" w:rsidR="005A42D1" w:rsidRDefault="00213F0D">
            <w:r>
              <w:rPr>
                <w:sz w:val="22"/>
                <w:szCs w:val="22"/>
              </w:rPr>
              <w:t>39,364</w:t>
            </w:r>
          </w:p>
        </w:tc>
      </w:tr>
      <w:tr w:rsidR="005A42D1" w14:paraId="49EBD6B7" w14:textId="77777777">
        <w:tblPrEx>
          <w:tblCellMar>
            <w:top w:w="0" w:type="dxa"/>
            <w:bottom w:w="0" w:type="dxa"/>
          </w:tblCellMar>
        </w:tblPrEx>
        <w:tc>
          <w:tcPr>
            <w:tcW w:w="4510" w:type="dxa"/>
            <w:tcMar>
              <w:top w:w="100" w:type="dxa"/>
              <w:left w:w="120" w:type="dxa"/>
              <w:bottom w:w="100" w:type="dxa"/>
              <w:right w:w="120" w:type="dxa"/>
            </w:tcMar>
          </w:tcPr>
          <w:p w14:paraId="4D313C63" w14:textId="77777777" w:rsidR="005A42D1" w:rsidRDefault="00213F0D">
            <w:r>
              <w:rPr>
                <w:sz w:val="22"/>
                <w:szCs w:val="22"/>
              </w:rPr>
              <w:t>Cursos</w:t>
            </w:r>
          </w:p>
        </w:tc>
        <w:tc>
          <w:tcPr>
            <w:tcW w:w="4510" w:type="dxa"/>
            <w:tcMar>
              <w:top w:w="100" w:type="dxa"/>
              <w:left w:w="120" w:type="dxa"/>
              <w:bottom w:w="100" w:type="dxa"/>
              <w:right w:w="120" w:type="dxa"/>
            </w:tcMar>
          </w:tcPr>
          <w:p w14:paraId="74E680E5" w14:textId="77777777" w:rsidR="005A42D1" w:rsidRDefault="00213F0D">
            <w:r>
              <w:rPr>
                <w:sz w:val="22"/>
                <w:szCs w:val="22"/>
              </w:rPr>
              <w:t>4,989</w:t>
            </w:r>
          </w:p>
        </w:tc>
      </w:tr>
      <w:tr w:rsidR="005A42D1" w14:paraId="1C554CE7" w14:textId="77777777">
        <w:tblPrEx>
          <w:tblCellMar>
            <w:top w:w="0" w:type="dxa"/>
            <w:bottom w:w="0" w:type="dxa"/>
          </w:tblCellMar>
        </w:tblPrEx>
        <w:tc>
          <w:tcPr>
            <w:tcW w:w="4510" w:type="dxa"/>
            <w:tcMar>
              <w:top w:w="100" w:type="dxa"/>
              <w:left w:w="120" w:type="dxa"/>
              <w:bottom w:w="100" w:type="dxa"/>
              <w:right w:w="120" w:type="dxa"/>
            </w:tcMar>
          </w:tcPr>
          <w:p w14:paraId="7798F854" w14:textId="77777777" w:rsidR="005A42D1" w:rsidRDefault="00213F0D">
            <w:r>
              <w:rPr>
                <w:sz w:val="22"/>
                <w:szCs w:val="22"/>
              </w:rPr>
              <w:t>Programas académicos</w:t>
            </w:r>
          </w:p>
        </w:tc>
        <w:tc>
          <w:tcPr>
            <w:tcW w:w="4510" w:type="dxa"/>
            <w:tcMar>
              <w:top w:w="100" w:type="dxa"/>
              <w:left w:w="120" w:type="dxa"/>
              <w:bottom w:w="100" w:type="dxa"/>
              <w:right w:w="120" w:type="dxa"/>
            </w:tcMar>
          </w:tcPr>
          <w:p w14:paraId="427BA427" w14:textId="77777777" w:rsidR="005A42D1" w:rsidRDefault="00213F0D">
            <w:r>
              <w:rPr>
                <w:sz w:val="22"/>
                <w:szCs w:val="22"/>
              </w:rPr>
              <w:t>163</w:t>
            </w:r>
          </w:p>
        </w:tc>
      </w:tr>
      <w:tr w:rsidR="005A42D1" w14:paraId="7D9BFC4A" w14:textId="77777777">
        <w:tblPrEx>
          <w:tblCellMar>
            <w:top w:w="0" w:type="dxa"/>
            <w:bottom w:w="0" w:type="dxa"/>
          </w:tblCellMar>
        </w:tblPrEx>
        <w:tc>
          <w:tcPr>
            <w:tcW w:w="4510" w:type="dxa"/>
            <w:tcMar>
              <w:top w:w="100" w:type="dxa"/>
              <w:left w:w="120" w:type="dxa"/>
              <w:bottom w:w="100" w:type="dxa"/>
              <w:right w:w="120" w:type="dxa"/>
            </w:tcMar>
          </w:tcPr>
          <w:p w14:paraId="0F740081" w14:textId="77777777" w:rsidR="005A42D1" w:rsidRDefault="00213F0D">
            <w:r>
              <w:rPr>
                <w:sz w:val="22"/>
                <w:szCs w:val="22"/>
              </w:rPr>
              <w:t>Registros totales</w:t>
            </w:r>
          </w:p>
        </w:tc>
        <w:tc>
          <w:tcPr>
            <w:tcW w:w="4510" w:type="dxa"/>
            <w:tcMar>
              <w:top w:w="100" w:type="dxa"/>
              <w:left w:w="120" w:type="dxa"/>
              <w:bottom w:w="100" w:type="dxa"/>
              <w:right w:w="120" w:type="dxa"/>
            </w:tcMar>
          </w:tcPr>
          <w:p w14:paraId="70440C62" w14:textId="77777777" w:rsidR="005A42D1" w:rsidRDefault="00213F0D">
            <w:r>
              <w:rPr>
                <w:sz w:val="22"/>
                <w:szCs w:val="22"/>
              </w:rPr>
              <w:t>464,739</w:t>
            </w:r>
          </w:p>
        </w:tc>
      </w:tr>
      <w:tr w:rsidR="005A42D1" w14:paraId="6B8A6C85" w14:textId="77777777">
        <w:tblPrEx>
          <w:tblCellMar>
            <w:top w:w="0" w:type="dxa"/>
            <w:bottom w:w="0" w:type="dxa"/>
          </w:tblCellMar>
        </w:tblPrEx>
        <w:tc>
          <w:tcPr>
            <w:tcW w:w="4510" w:type="dxa"/>
            <w:tcMar>
              <w:top w:w="100" w:type="dxa"/>
              <w:left w:w="120" w:type="dxa"/>
              <w:bottom w:w="100" w:type="dxa"/>
              <w:right w:w="120" w:type="dxa"/>
            </w:tcMar>
          </w:tcPr>
          <w:p w14:paraId="642AAA47" w14:textId="77777777" w:rsidR="005A42D1" w:rsidRDefault="00213F0D">
            <w:r>
              <w:rPr>
                <w:sz w:val="22"/>
                <w:szCs w:val="22"/>
              </w:rPr>
              <w:t>Variables principales</w:t>
            </w:r>
          </w:p>
        </w:tc>
        <w:tc>
          <w:tcPr>
            <w:tcW w:w="4510" w:type="dxa"/>
            <w:tcMar>
              <w:top w:w="100" w:type="dxa"/>
              <w:left w:w="120" w:type="dxa"/>
              <w:bottom w:w="100" w:type="dxa"/>
              <w:right w:w="120" w:type="dxa"/>
            </w:tcMar>
          </w:tcPr>
          <w:p w14:paraId="53D34853" w14:textId="77777777" w:rsidR="005A42D1" w:rsidRDefault="00213F0D">
            <w:r>
              <w:rPr>
                <w:sz w:val="22"/>
                <w:szCs w:val="22"/>
              </w:rPr>
              <w:t>77 (más variables temporales de actividad digital repetidas por período)</w:t>
            </w:r>
          </w:p>
        </w:tc>
      </w:tr>
    </w:tbl>
    <w:p w14:paraId="50258BB9" w14:textId="77777777" w:rsidR="00641ABA" w:rsidRDefault="00641ABA">
      <w:pPr>
        <w:spacing w:before="360" w:after="120"/>
        <w:rPr>
          <w:b/>
          <w:bCs/>
          <w:sz w:val="24"/>
          <w:szCs w:val="24"/>
        </w:rPr>
      </w:pPr>
    </w:p>
    <w:p w14:paraId="5A2157BC" w14:textId="77777777" w:rsidR="00641ABA" w:rsidRDefault="00641ABA">
      <w:pPr>
        <w:spacing w:before="360" w:after="120"/>
        <w:rPr>
          <w:b/>
          <w:bCs/>
          <w:sz w:val="24"/>
          <w:szCs w:val="24"/>
        </w:rPr>
      </w:pPr>
    </w:p>
    <w:p w14:paraId="38721863" w14:textId="4B6E1B7D" w:rsidR="005A42D1" w:rsidRDefault="00213F0D">
      <w:pPr>
        <w:spacing w:before="360" w:after="120"/>
      </w:pPr>
      <w:r>
        <w:rPr>
          <w:b/>
          <w:bCs/>
          <w:sz w:val="24"/>
          <w:szCs w:val="24"/>
        </w:rPr>
        <w:lastRenderedPageBreak/>
        <w:t>Tipo de información contenida:</w:t>
      </w:r>
    </w:p>
    <w:p w14:paraId="0C1E615D" w14:textId="77777777" w:rsidR="005A42D1" w:rsidRDefault="00213F0D">
      <w:pPr>
        <w:pStyle w:val="Prrafodelista"/>
        <w:numPr>
          <w:ilvl w:val="0"/>
          <w:numId w:val="2"/>
        </w:numPr>
        <w:spacing w:line="480" w:lineRule="auto"/>
      </w:pPr>
      <w:r>
        <w:rPr>
          <w:sz w:val="24"/>
          <w:szCs w:val="24"/>
        </w:rPr>
        <w:t>Información de ingreso.</w:t>
      </w:r>
    </w:p>
    <w:p w14:paraId="0489E6A2" w14:textId="77777777" w:rsidR="005A42D1" w:rsidRDefault="00213F0D">
      <w:pPr>
        <w:pStyle w:val="Prrafodelista"/>
        <w:numPr>
          <w:ilvl w:val="0"/>
          <w:numId w:val="2"/>
        </w:numPr>
        <w:spacing w:line="480" w:lineRule="auto"/>
      </w:pPr>
      <w:r>
        <w:rPr>
          <w:sz w:val="24"/>
          <w:szCs w:val="24"/>
        </w:rPr>
        <w:t>Información académica.</w:t>
      </w:r>
    </w:p>
    <w:p w14:paraId="39619105" w14:textId="77777777" w:rsidR="005A42D1" w:rsidRDefault="00213F0D">
      <w:pPr>
        <w:pStyle w:val="Prrafodelista"/>
        <w:numPr>
          <w:ilvl w:val="0"/>
          <w:numId w:val="2"/>
        </w:numPr>
        <w:spacing w:line="480" w:lineRule="auto"/>
      </w:pPr>
      <w:r>
        <w:rPr>
          <w:sz w:val="24"/>
          <w:szCs w:val="24"/>
        </w:rPr>
        <w:t>Rendimiento académico.</w:t>
      </w:r>
    </w:p>
    <w:p w14:paraId="6F05412F" w14:textId="77777777" w:rsidR="005A42D1" w:rsidRDefault="00213F0D">
      <w:pPr>
        <w:pStyle w:val="Prrafodelista"/>
        <w:numPr>
          <w:ilvl w:val="0"/>
          <w:numId w:val="2"/>
        </w:numPr>
        <w:spacing w:line="480" w:lineRule="auto"/>
      </w:pPr>
      <w:r>
        <w:rPr>
          <w:sz w:val="24"/>
          <w:szCs w:val="24"/>
        </w:rPr>
        <w:t>Matrículas y créditos.</w:t>
      </w:r>
    </w:p>
    <w:p w14:paraId="37A29625" w14:textId="77777777" w:rsidR="005A42D1" w:rsidRDefault="00213F0D">
      <w:pPr>
        <w:pStyle w:val="Prrafodelista"/>
        <w:numPr>
          <w:ilvl w:val="0"/>
          <w:numId w:val="2"/>
        </w:numPr>
        <w:spacing w:line="480" w:lineRule="auto"/>
      </w:pPr>
      <w:r>
        <w:rPr>
          <w:sz w:val="24"/>
          <w:szCs w:val="24"/>
        </w:rPr>
        <w:t>Información sociodemográfica.</w:t>
      </w:r>
    </w:p>
    <w:p w14:paraId="7366DCD5" w14:textId="77777777" w:rsidR="005A42D1" w:rsidRDefault="00213F0D">
      <w:pPr>
        <w:pStyle w:val="Prrafodelista"/>
        <w:numPr>
          <w:ilvl w:val="0"/>
          <w:numId w:val="2"/>
        </w:numPr>
        <w:spacing w:line="480" w:lineRule="auto"/>
      </w:pPr>
      <w:r>
        <w:rPr>
          <w:sz w:val="24"/>
          <w:szCs w:val="24"/>
        </w:rPr>
        <w:t>Indicadores económicos.</w:t>
      </w:r>
    </w:p>
    <w:p w14:paraId="4C32DDF3" w14:textId="77777777" w:rsidR="005A42D1" w:rsidRDefault="00213F0D">
      <w:pPr>
        <w:pStyle w:val="Prrafodelista"/>
        <w:numPr>
          <w:ilvl w:val="0"/>
          <w:numId w:val="2"/>
        </w:numPr>
        <w:spacing w:line="480" w:lineRule="auto"/>
      </w:pPr>
      <w:r>
        <w:rPr>
          <w:sz w:val="24"/>
          <w:szCs w:val="24"/>
        </w:rPr>
        <w:t>Acti</w:t>
      </w:r>
      <w:r>
        <w:rPr>
          <w:sz w:val="24"/>
          <w:szCs w:val="24"/>
        </w:rPr>
        <w:t>vidad en el LMS.</w:t>
      </w:r>
    </w:p>
    <w:p w14:paraId="567995CF" w14:textId="77777777" w:rsidR="005A42D1" w:rsidRDefault="00213F0D">
      <w:pPr>
        <w:pStyle w:val="Prrafodelista"/>
        <w:numPr>
          <w:ilvl w:val="0"/>
          <w:numId w:val="2"/>
        </w:numPr>
        <w:spacing w:line="480" w:lineRule="auto"/>
      </w:pPr>
      <w:r>
        <w:rPr>
          <w:sz w:val="24"/>
          <w:szCs w:val="24"/>
        </w:rPr>
        <w:t xml:space="preserve">Acceso a </w:t>
      </w:r>
      <w:proofErr w:type="spellStart"/>
      <w:r>
        <w:rPr>
          <w:sz w:val="24"/>
          <w:szCs w:val="24"/>
        </w:rPr>
        <w:t>Wi</w:t>
      </w:r>
      <w:proofErr w:type="spellEnd"/>
      <w:r>
        <w:rPr>
          <w:sz w:val="24"/>
          <w:szCs w:val="24"/>
        </w:rPr>
        <w:t>-Fi.</w:t>
      </w:r>
    </w:p>
    <w:p w14:paraId="1174FA92" w14:textId="77777777" w:rsidR="005A42D1" w:rsidRDefault="00213F0D">
      <w:pPr>
        <w:pStyle w:val="Prrafodelista"/>
        <w:numPr>
          <w:ilvl w:val="0"/>
          <w:numId w:val="2"/>
        </w:numPr>
        <w:spacing w:line="480" w:lineRule="auto"/>
      </w:pPr>
      <w:r>
        <w:rPr>
          <w:sz w:val="24"/>
          <w:szCs w:val="24"/>
        </w:rPr>
        <w:t>Información relacionada con el abandono.</w:t>
      </w:r>
    </w:p>
    <w:p w14:paraId="4FBD7ABF" w14:textId="77777777" w:rsidR="005A42D1" w:rsidRDefault="00213F0D">
      <w:pPr>
        <w:pageBreakBefore/>
        <w:spacing w:after="240" w:line="480" w:lineRule="auto"/>
        <w:jc w:val="center"/>
      </w:pPr>
      <w:r>
        <w:rPr>
          <w:b/>
          <w:bCs/>
          <w:sz w:val="24"/>
          <w:szCs w:val="24"/>
        </w:rPr>
        <w:lastRenderedPageBreak/>
        <w:t>Referencias</w:t>
      </w:r>
    </w:p>
    <w:p w14:paraId="331AC4B5" w14:textId="77777777" w:rsidR="005A42D1" w:rsidRDefault="00213F0D">
      <w:pPr>
        <w:spacing w:line="480" w:lineRule="auto"/>
        <w:ind w:left="720" w:hanging="720"/>
      </w:pPr>
      <w:proofErr w:type="spellStart"/>
      <w:r>
        <w:rPr>
          <w:sz w:val="24"/>
          <w:szCs w:val="24"/>
        </w:rPr>
        <w:t>Igualde</w:t>
      </w:r>
      <w:proofErr w:type="spellEnd"/>
      <w:r>
        <w:rPr>
          <w:sz w:val="24"/>
          <w:szCs w:val="24"/>
        </w:rPr>
        <w:t xml:space="preserve">-Sáez, M., et al. (2025). </w:t>
      </w:r>
      <w:proofErr w:type="spellStart"/>
      <w:r>
        <w:rPr>
          <w:sz w:val="24"/>
          <w:szCs w:val="24"/>
        </w:rPr>
        <w:t>StudentDropoutDataset</w:t>
      </w:r>
      <w:proofErr w:type="spellEnd"/>
      <w:r>
        <w:rPr>
          <w:sz w:val="24"/>
          <w:szCs w:val="24"/>
        </w:rPr>
        <w:t xml:space="preserve"> [Conjunto de datos]. </w:t>
      </w:r>
      <w:proofErr w:type="spellStart"/>
      <w:r>
        <w:rPr>
          <w:sz w:val="24"/>
          <w:szCs w:val="24"/>
        </w:rPr>
        <w:t>Zenodo</w:t>
      </w:r>
      <w:proofErr w:type="spellEnd"/>
      <w:r>
        <w:rPr>
          <w:sz w:val="24"/>
          <w:szCs w:val="24"/>
        </w:rPr>
        <w:t>. https://doi.org/10.5281/zenodo.17239943</w:t>
      </w:r>
    </w:p>
    <w:sectPr w:rsidR="005A42D1">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A14128" w14:textId="77777777" w:rsidR="00213F0D" w:rsidRDefault="00213F0D">
      <w:r>
        <w:separator/>
      </w:r>
    </w:p>
  </w:endnote>
  <w:endnote w:type="continuationSeparator" w:id="0">
    <w:p w14:paraId="1D2CF6C2" w14:textId="77777777" w:rsidR="00213F0D" w:rsidRDefault="00213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230246823"/>
  <w:p w14:paraId="32E89597" w14:textId="77777777" w:rsidR="00641ABA" w:rsidRDefault="00641ABA" w:rsidP="00641ABA">
    <w:pPr>
      <w:spacing w:line="306" w:lineRule="exact"/>
      <w:ind w:left="20"/>
      <w:jc w:val="center"/>
      <w:rPr>
        <w:sz w:val="28"/>
      </w:rPr>
    </w:pPr>
    <w:r>
      <w:rPr>
        <w:sz w:val="24"/>
      </w:rPr>
      <w:fldChar w:fldCharType="begin"/>
    </w:r>
    <w:r>
      <w:instrText xml:space="preserve"> HYPERLINK "http://www.uniminuto.edu/" \h </w:instrText>
    </w:r>
    <w:r>
      <w:rPr>
        <w:sz w:val="24"/>
      </w:rPr>
      <w:fldChar w:fldCharType="separate"/>
    </w:r>
    <w:r>
      <w:rPr>
        <w:spacing w:val="-2"/>
        <w:sz w:val="28"/>
      </w:rPr>
      <w:t>www.uniminuto.edu</w:t>
    </w:r>
    <w:r>
      <w:rPr>
        <w:spacing w:val="-2"/>
        <w:sz w:val="28"/>
      </w:rPr>
      <w:fldChar w:fldCharType="end"/>
    </w:r>
  </w:p>
  <w:bookmarkEnd w:id="0"/>
  <w:p w14:paraId="7E76E97E" w14:textId="77777777" w:rsidR="00641ABA" w:rsidRDefault="00641A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324B6" w14:textId="77777777" w:rsidR="00213F0D" w:rsidRDefault="00213F0D">
      <w:r>
        <w:separator/>
      </w:r>
    </w:p>
  </w:footnote>
  <w:footnote w:type="continuationSeparator" w:id="0">
    <w:p w14:paraId="5E8B254A" w14:textId="77777777" w:rsidR="00213F0D" w:rsidRDefault="00213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982A2" w14:textId="77777777" w:rsidR="005A42D1" w:rsidRDefault="00213F0D">
    <w:pPr>
      <w:jc w:val="right"/>
    </w:pPr>
    <w:r>
      <w:t xml:space="preserve">PREDICCIÓN DEL RIESGO DE DESERCIÓN                                                            </w:t>
    </w:r>
    <w:r>
      <w:fldChar w:fldCharType="begin"/>
    </w:r>
    <w:r>
      <w:instrText>PAGE</w:instrText>
    </w:r>
    <w:r>
      <w:fldChar w:fldCharType="separate"/>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2846B" w14:textId="0DA268A1" w:rsidR="00641ABA" w:rsidRDefault="00641ABA">
    <w:pPr>
      <w:pStyle w:val="Encabezado"/>
    </w:pPr>
    <w:r>
      <w:rPr>
        <w:noProof/>
      </w:rPr>
      <w:drawing>
        <wp:anchor distT="0" distB="0" distL="0" distR="0" simplePos="0" relativeHeight="251659264" behindDoc="1" locked="0" layoutInCell="1" allowOverlap="1" wp14:anchorId="2A94B3CB" wp14:editId="24FF29EC">
          <wp:simplePos x="0" y="0"/>
          <wp:positionH relativeFrom="page">
            <wp:align>right</wp:align>
          </wp:positionH>
          <wp:positionV relativeFrom="page">
            <wp:align>top</wp:align>
          </wp:positionV>
          <wp:extent cx="7659624" cy="95707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659624" cy="957072"/>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37E49" w14:textId="77777777" w:rsidR="005A42D1" w:rsidRDefault="00213F0D">
    <w:pPr>
      <w:jc w:val="right"/>
    </w:pPr>
    <w:r>
      <w:t xml:space="preserve">PREDICCIÓN DEL RIESGO DE DESERCIÓN                                                            </w:t>
    </w:r>
    <w:r>
      <w:fldChar w:fldCharType="begin"/>
    </w:r>
    <w:r>
      <w:instrText>PAGE</w:instrText>
    </w:r>
    <w:r>
      <w:fldChar w:fldCharType="separate"/>
    </w:r>
    <w:r w:rsidR="00641ABA">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7F69"/>
    <w:multiLevelType w:val="hybridMultilevel"/>
    <w:tmpl w:val="878ECCE6"/>
    <w:lvl w:ilvl="0" w:tplc="40903286">
      <w:start w:val="1"/>
      <w:numFmt w:val="bullet"/>
      <w:lvlText w:val="●"/>
      <w:lvlJc w:val="left"/>
      <w:pPr>
        <w:ind w:left="720" w:hanging="360"/>
      </w:pPr>
    </w:lvl>
    <w:lvl w:ilvl="1" w:tplc="BCA49AE0">
      <w:start w:val="1"/>
      <w:numFmt w:val="bullet"/>
      <w:lvlText w:val="○"/>
      <w:lvlJc w:val="left"/>
      <w:pPr>
        <w:ind w:left="1440" w:hanging="360"/>
      </w:pPr>
    </w:lvl>
    <w:lvl w:ilvl="2" w:tplc="2F5C2328">
      <w:start w:val="1"/>
      <w:numFmt w:val="bullet"/>
      <w:lvlText w:val="■"/>
      <w:lvlJc w:val="left"/>
      <w:pPr>
        <w:ind w:left="2160" w:hanging="360"/>
      </w:pPr>
    </w:lvl>
    <w:lvl w:ilvl="3" w:tplc="3DBE07D2">
      <w:start w:val="1"/>
      <w:numFmt w:val="bullet"/>
      <w:lvlText w:val="●"/>
      <w:lvlJc w:val="left"/>
      <w:pPr>
        <w:ind w:left="2880" w:hanging="360"/>
      </w:pPr>
    </w:lvl>
    <w:lvl w:ilvl="4" w:tplc="5C3A9682">
      <w:start w:val="1"/>
      <w:numFmt w:val="bullet"/>
      <w:lvlText w:val="○"/>
      <w:lvlJc w:val="left"/>
      <w:pPr>
        <w:ind w:left="3600" w:hanging="360"/>
      </w:pPr>
    </w:lvl>
    <w:lvl w:ilvl="5" w:tplc="69A09DEE">
      <w:start w:val="1"/>
      <w:numFmt w:val="bullet"/>
      <w:lvlText w:val="■"/>
      <w:lvlJc w:val="left"/>
      <w:pPr>
        <w:ind w:left="4320" w:hanging="360"/>
      </w:pPr>
    </w:lvl>
    <w:lvl w:ilvl="6" w:tplc="478E9FD4">
      <w:start w:val="1"/>
      <w:numFmt w:val="bullet"/>
      <w:lvlText w:val="●"/>
      <w:lvlJc w:val="left"/>
      <w:pPr>
        <w:ind w:left="5040" w:hanging="360"/>
      </w:pPr>
    </w:lvl>
    <w:lvl w:ilvl="7" w:tplc="372AAD4E">
      <w:start w:val="1"/>
      <w:numFmt w:val="bullet"/>
      <w:lvlText w:val="●"/>
      <w:lvlJc w:val="left"/>
      <w:pPr>
        <w:ind w:left="5760" w:hanging="360"/>
      </w:pPr>
    </w:lvl>
    <w:lvl w:ilvl="8" w:tplc="112AE144">
      <w:start w:val="1"/>
      <w:numFmt w:val="bullet"/>
      <w:lvlText w:val="●"/>
      <w:lvlJc w:val="left"/>
      <w:pPr>
        <w:ind w:left="6480" w:hanging="360"/>
      </w:pPr>
    </w:lvl>
  </w:abstractNum>
  <w:abstractNum w:abstractNumId="1" w15:restartNumberingAfterBreak="0">
    <w:nsid w:val="53535BC7"/>
    <w:multiLevelType w:val="hybridMultilevel"/>
    <w:tmpl w:val="63F651EE"/>
    <w:lvl w:ilvl="0" w:tplc="730AE392">
      <w:start w:val="1"/>
      <w:numFmt w:val="bullet"/>
      <w:lvlText w:val="•"/>
      <w:lvlJc w:val="left"/>
      <w:pPr>
        <w:ind w:left="1160" w:hanging="260"/>
      </w:pPr>
    </w:lvl>
    <w:lvl w:ilvl="1" w:tplc="06F670EC">
      <w:numFmt w:val="decimal"/>
      <w:lvlText w:val=""/>
      <w:lvlJc w:val="left"/>
    </w:lvl>
    <w:lvl w:ilvl="2" w:tplc="75F4AAB0">
      <w:numFmt w:val="decimal"/>
      <w:lvlText w:val=""/>
      <w:lvlJc w:val="left"/>
    </w:lvl>
    <w:lvl w:ilvl="3" w:tplc="B816A49E">
      <w:numFmt w:val="decimal"/>
      <w:lvlText w:val=""/>
      <w:lvlJc w:val="left"/>
    </w:lvl>
    <w:lvl w:ilvl="4" w:tplc="E4CE7984">
      <w:numFmt w:val="decimal"/>
      <w:lvlText w:val=""/>
      <w:lvlJc w:val="left"/>
    </w:lvl>
    <w:lvl w:ilvl="5" w:tplc="1FEE76BE">
      <w:numFmt w:val="decimal"/>
      <w:lvlText w:val=""/>
      <w:lvlJc w:val="left"/>
    </w:lvl>
    <w:lvl w:ilvl="6" w:tplc="D03641F2">
      <w:numFmt w:val="decimal"/>
      <w:lvlText w:val=""/>
      <w:lvlJc w:val="left"/>
    </w:lvl>
    <w:lvl w:ilvl="7" w:tplc="75DC138C">
      <w:numFmt w:val="decimal"/>
      <w:lvlText w:val=""/>
      <w:lvlJc w:val="left"/>
    </w:lvl>
    <w:lvl w:ilvl="8" w:tplc="3FBA2F4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2D1"/>
    <w:rsid w:val="00213F0D"/>
    <w:rsid w:val="005A42D1"/>
    <w:rsid w:val="00641ABA"/>
    <w:rsid w:val="00697376"/>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52EE4"/>
  <w15:docId w15:val="{06713614-CB67-4F58-9225-427B9E0F8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41ABA"/>
    <w:pPr>
      <w:tabs>
        <w:tab w:val="center" w:pos="4419"/>
        <w:tab w:val="right" w:pos="8838"/>
      </w:tabs>
    </w:pPr>
  </w:style>
  <w:style w:type="character" w:customStyle="1" w:styleId="EncabezadoCar">
    <w:name w:val="Encabezado Car"/>
    <w:basedOn w:val="Fuentedeprrafopredeter"/>
    <w:link w:val="Encabezado"/>
    <w:uiPriority w:val="99"/>
    <w:rsid w:val="00641ABA"/>
  </w:style>
  <w:style w:type="paragraph" w:styleId="Piedepgina">
    <w:name w:val="footer"/>
    <w:basedOn w:val="Normal"/>
    <w:link w:val="PiedepginaCar"/>
    <w:uiPriority w:val="99"/>
    <w:unhideWhenUsed/>
    <w:rsid w:val="00641ABA"/>
    <w:pPr>
      <w:tabs>
        <w:tab w:val="center" w:pos="4419"/>
        <w:tab w:val="right" w:pos="8838"/>
      </w:tabs>
    </w:pPr>
  </w:style>
  <w:style w:type="character" w:customStyle="1" w:styleId="PiedepginaCar">
    <w:name w:val="Pie de página Car"/>
    <w:basedOn w:val="Fuentedeprrafopredeter"/>
    <w:link w:val="Piedepgina"/>
    <w:uiPriority w:val="99"/>
    <w:rsid w:val="00641ABA"/>
  </w:style>
  <w:style w:type="paragraph" w:styleId="Textoindependiente">
    <w:name w:val="Body Text"/>
    <w:basedOn w:val="Normal"/>
    <w:link w:val="TextoindependienteCar"/>
    <w:uiPriority w:val="1"/>
    <w:qFormat/>
    <w:rsid w:val="00641ABA"/>
    <w:pPr>
      <w:widowControl w:val="0"/>
      <w:autoSpaceDE w:val="0"/>
      <w:autoSpaceDN w:val="0"/>
    </w:pPr>
    <w:rPr>
      <w:rFonts w:ascii="Calibri" w:eastAsia="Calibri" w:hAnsi="Calibri" w:cs="Calibri"/>
      <w:sz w:val="24"/>
      <w:szCs w:val="24"/>
      <w:lang w:val="es-ES" w:eastAsia="en-US"/>
    </w:rPr>
  </w:style>
  <w:style w:type="character" w:customStyle="1" w:styleId="TextoindependienteCar">
    <w:name w:val="Texto independiente Car"/>
    <w:basedOn w:val="Fuentedeprrafopredeter"/>
    <w:link w:val="Textoindependiente"/>
    <w:uiPriority w:val="1"/>
    <w:rsid w:val="00641ABA"/>
    <w:rPr>
      <w:rFonts w:ascii="Calibri" w:eastAsia="Calibri" w:hAnsi="Calibri" w:cs="Calibri"/>
      <w:sz w:val="24"/>
      <w:szCs w:val="24"/>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467</Words>
  <Characters>2574</Characters>
  <Application>Microsoft Office Word</Application>
  <DocSecurity>0</DocSecurity>
  <Lines>21</Lines>
  <Paragraphs>6</Paragraphs>
  <ScaleCrop>false</ScaleCrop>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SALAMA DLC</cp:lastModifiedBy>
  <cp:revision>2</cp:revision>
  <dcterms:created xsi:type="dcterms:W3CDTF">2026-08-28T22:56:00Z</dcterms:created>
  <dcterms:modified xsi:type="dcterms:W3CDTF">2026-08-28T22:56:00Z</dcterms:modified>
</cp:coreProperties>
</file>