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完成yolov3、fast rcnn、ssd对火灾图像的训练预测过程。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目前模型效果对比yolov3&gt;fast rcnn&gt;ssd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p-r曲线对比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86660" cy="1865630"/>
            <wp:effectExtent l="0" t="0" r="8890" b="1270"/>
            <wp:docPr id="1" name="图片 1" descr="f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r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40305" cy="1830705"/>
            <wp:effectExtent l="0" t="0" r="17145" b="17145"/>
            <wp:docPr id="2" name="图片 2" descr="f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r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YoloV3                                fast rcnn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MAP检测率对比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46020" cy="1834515"/>
            <wp:effectExtent l="0" t="0" r="11430" b="13335"/>
            <wp:docPr id="5" name="图片 5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A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58720" cy="1844675"/>
            <wp:effectExtent l="0" t="0" r="17780" b="3175"/>
            <wp:docPr id="6" name="图片 6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YoloV3                                 fast rcnn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图片检测效果对比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1740" cy="1869440"/>
            <wp:effectExtent l="0" t="0" r="3810" b="16510"/>
            <wp:docPr id="8" name="图片 8" descr="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03805" cy="1878330"/>
            <wp:effectExtent l="0" t="0" r="10795" b="7620"/>
            <wp:docPr id="9" name="图片 9" descr="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YoloV3                                 fast rcnn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96845"/>
            <wp:effectExtent l="0" t="0" r="10160" b="8255"/>
            <wp:docPr id="10" name="图片 10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gure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36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SSD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SSD目前对可以说对图片的检</w:t>
      </w:r>
      <w:bookmarkStart w:id="0" w:name="_GoBack"/>
      <w:bookmarkEnd w:id="0"/>
      <w:r>
        <w:rPr>
          <w:rFonts w:hint="eastAsia"/>
          <w:lang w:val="en-US" w:eastAsia="zh-CN"/>
        </w:rPr>
        <w:t>测效果很差，在训练过程中loss在几十上下波动，无法收敛。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查询相关博客发现可能是训练模型的选取有关，之前训练的模型采取的vgg16,不少人反映采用此模型训练会遇到loss不收敛的情况，后期会改用vgg512进行测试训练。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45E0C"/>
    <w:multiLevelType w:val="singleLevel"/>
    <w:tmpl w:val="0A545E0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C6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2019-11-15T09:06:44Z</dcterms:created>
  <dc:creator>lenovo</dc:creator>
  <cp:lastModifiedBy>lenovo</cp:lastModifiedBy>
  <dcterms:modified xsi:type="dcterms:W3CDTF">2019-11-15T10:10:52Z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