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f1f1f"/>
          <w:sz w:val="33"/>
          <w:szCs w:val="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33"/>
          <w:szCs w:val="33"/>
          <w:highlight w:val="white"/>
          <w:rtl w:val="0"/>
        </w:rPr>
        <w:t xml:space="preserve">Java Playwright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f1f1f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f1f1f"/>
          <w:sz w:val="33"/>
          <w:szCs w:val="33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JD: </w:t>
      </w:r>
      <w:r w:rsidDel="00000000" w:rsidR="00000000" w:rsidRPr="00000000">
        <w:rPr>
          <w:color w:val="1f1f1f"/>
          <w:highlight w:val="white"/>
          <w:rtl w:val="0"/>
        </w:rPr>
        <w:t xml:space="preserve">Java, Playwright, Gradle, Gremlin(Chaos Engg)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