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1AD55" w14:textId="5EDBF9C4" w:rsidR="00A07A65" w:rsidRDefault="00A07A65" w:rsidP="00A07A65">
      <w:r>
        <w:t xml:space="preserve"> Consumer Purchase Behavior Analysis Report</w:t>
      </w:r>
    </w:p>
    <w:p w14:paraId="6DA688E6" w14:textId="77777777" w:rsidR="00A07A65" w:rsidRDefault="00A07A65" w:rsidP="00A07A65"/>
    <w:p w14:paraId="46DD033B" w14:textId="2BC4B658" w:rsidR="00A07A65" w:rsidRDefault="00A07A65" w:rsidP="00A07A65">
      <w:r>
        <w:t>Scatter plot:</w:t>
      </w:r>
    </w:p>
    <w:p w14:paraId="31EAABD5" w14:textId="21D49B08" w:rsidR="00A07A65" w:rsidRDefault="00A07A65" w:rsidP="00A07A65">
      <w:r>
        <w:rPr>
          <w:noProof/>
        </w:rPr>
        <w:drawing>
          <wp:inline distT="0" distB="0" distL="0" distR="0" wp14:anchorId="744C5047" wp14:editId="2CA41B5C">
            <wp:extent cx="5943600" cy="3683000"/>
            <wp:effectExtent l="0" t="0" r="0" b="0"/>
            <wp:docPr id="144755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57370" name="Picture 14475573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D9FD" w14:textId="68F3304F" w:rsidR="00A07A65" w:rsidRPr="00A07A65" w:rsidRDefault="00A07A65" w:rsidP="00A07A65">
      <w:pPr>
        <w:rPr>
          <w:b/>
          <w:bCs/>
        </w:rPr>
      </w:pPr>
      <w:r w:rsidRPr="00A07A65">
        <w:rPr>
          <w:b/>
          <w:bCs/>
        </w:rPr>
        <w:t xml:space="preserve"> Executive Summary</w:t>
      </w:r>
    </w:p>
    <w:p w14:paraId="085D911C" w14:textId="77777777" w:rsidR="00A07A65" w:rsidRDefault="00A07A65" w:rsidP="00A07A65">
      <w:r>
        <w:t>This analysis examines the relationship between customer age, previous purchase behavior, and gender, providing insights for strategic decision-making in consumer engagement and inventory planning.</w:t>
      </w:r>
    </w:p>
    <w:p w14:paraId="08949C9E" w14:textId="77777777" w:rsidR="00A07A65" w:rsidRDefault="00A07A65" w:rsidP="00A07A65"/>
    <w:p w14:paraId="48490AC7" w14:textId="621257D7" w:rsidR="00A07A65" w:rsidRPr="00A07A65" w:rsidRDefault="00A07A65" w:rsidP="00A07A65">
      <w:pPr>
        <w:rPr>
          <w:b/>
          <w:bCs/>
        </w:rPr>
      </w:pPr>
      <w:r w:rsidRPr="00A07A65">
        <w:rPr>
          <w:b/>
          <w:bCs/>
        </w:rPr>
        <w:t xml:space="preserve"> Key Findings</w:t>
      </w:r>
    </w:p>
    <w:p w14:paraId="352F42AB" w14:textId="77777777" w:rsidR="00A07A65" w:rsidRDefault="00A07A65" w:rsidP="00A07A65"/>
    <w:p w14:paraId="711D73CF" w14:textId="3C6F39DE" w:rsidR="00A07A65" w:rsidRPr="00A07A65" w:rsidRDefault="00A07A65" w:rsidP="00A07A65">
      <w:pPr>
        <w:rPr>
          <w:b/>
          <w:bCs/>
        </w:rPr>
      </w:pPr>
      <w:r w:rsidRPr="00A07A65">
        <w:rPr>
          <w:b/>
          <w:bCs/>
        </w:rPr>
        <w:t>Purchase Frequency Distribution</w:t>
      </w:r>
    </w:p>
    <w:p w14:paraId="11F0B64D" w14:textId="77777777" w:rsidR="00A07A65" w:rsidRDefault="00A07A65" w:rsidP="00A07A65">
      <w:r>
        <w:t>- Customer purchase frequency ranges from 0 to 50 previous purchases</w:t>
      </w:r>
    </w:p>
    <w:p w14:paraId="5A8E633D" w14:textId="77777777" w:rsidR="00A07A65" w:rsidRDefault="00A07A65" w:rsidP="00A07A65">
      <w:r>
        <w:t>- The average number of previous purchases hovers around 25 across all age groups</w:t>
      </w:r>
    </w:p>
    <w:p w14:paraId="23820F00" w14:textId="77777777" w:rsidR="00A07A65" w:rsidRDefault="00A07A65" w:rsidP="00A07A65">
      <w:r>
        <w:t>- Dense clustering observed between 15-45 previous purchases indicates a strong core customer base</w:t>
      </w:r>
    </w:p>
    <w:p w14:paraId="4F8645CC" w14:textId="77777777" w:rsidR="00A07A65" w:rsidRDefault="00A07A65" w:rsidP="00A07A65"/>
    <w:p w14:paraId="6D3071EE" w14:textId="15BC7CEF" w:rsidR="00A07A65" w:rsidRPr="00A07A65" w:rsidRDefault="00A07A65" w:rsidP="00A07A65">
      <w:pPr>
        <w:rPr>
          <w:b/>
          <w:bCs/>
        </w:rPr>
      </w:pPr>
      <w:r w:rsidRPr="00A07A65">
        <w:rPr>
          <w:b/>
          <w:bCs/>
        </w:rPr>
        <w:t>Age-Based Insights</w:t>
      </w:r>
    </w:p>
    <w:p w14:paraId="768FBAF5" w14:textId="77777777" w:rsidR="00A07A65" w:rsidRDefault="00A07A65" w:rsidP="00A07A65">
      <w:r>
        <w:t>- Customer age spans from 15 to 70 years</w:t>
      </w:r>
    </w:p>
    <w:p w14:paraId="030440D1" w14:textId="77777777" w:rsidR="00A07A65" w:rsidRDefault="00A07A65" w:rsidP="00A07A65">
      <w:r>
        <w:t>- Most active purchasing behavior observed in the 25-45 age bracket</w:t>
      </w:r>
    </w:p>
    <w:p w14:paraId="5537567C" w14:textId="77777777" w:rsidR="00A07A65" w:rsidRDefault="00A07A65" w:rsidP="00A07A65">
      <w:r>
        <w:t>- Consistent purchase patterns across all age groups with slight variations</w:t>
      </w:r>
    </w:p>
    <w:p w14:paraId="46FDB49B" w14:textId="77777777" w:rsidR="00A07A65" w:rsidRDefault="00A07A65" w:rsidP="00A07A65"/>
    <w:p w14:paraId="0E067BD3" w14:textId="043914D1" w:rsidR="00A07A65" w:rsidRPr="00A07A65" w:rsidRDefault="00A07A65" w:rsidP="00A07A65">
      <w:pPr>
        <w:rPr>
          <w:b/>
          <w:bCs/>
        </w:rPr>
      </w:pPr>
      <w:r w:rsidRPr="00A07A65">
        <w:rPr>
          <w:b/>
          <w:bCs/>
        </w:rPr>
        <w:t>Gender Analysis</w:t>
      </w:r>
    </w:p>
    <w:p w14:paraId="29C8F524" w14:textId="77777777" w:rsidR="00A07A65" w:rsidRDefault="00A07A65" w:rsidP="00A07A65">
      <w:r>
        <w:t>- Female customers (green) show slightly more consistent purchase patterns</w:t>
      </w:r>
    </w:p>
    <w:p w14:paraId="1D71355B" w14:textId="77777777" w:rsidR="00A07A65" w:rsidRDefault="00A07A65" w:rsidP="00A07A65">
      <w:r>
        <w:t>- Male customers (blue) demonstrate a marginally increasing trend with age</w:t>
      </w:r>
    </w:p>
    <w:p w14:paraId="1B189E48" w14:textId="77777777" w:rsidR="00A07A65" w:rsidRDefault="00A07A65" w:rsidP="00A07A65">
      <w:r>
        <w:lastRenderedPageBreak/>
        <w:t>- Both genders maintain similar average purchase frequencies (approximately 25)</w:t>
      </w:r>
    </w:p>
    <w:p w14:paraId="1A7CE8CE" w14:textId="77777777" w:rsidR="00A07A65" w:rsidRDefault="00A07A65" w:rsidP="00A07A65"/>
    <w:p w14:paraId="44FBE69A" w14:textId="23497CF4" w:rsidR="00A07A65" w:rsidRPr="00A07A65" w:rsidRDefault="00A07A65" w:rsidP="00A07A65">
      <w:pPr>
        <w:rPr>
          <w:b/>
          <w:bCs/>
        </w:rPr>
      </w:pPr>
      <w:r w:rsidRPr="00A07A65">
        <w:rPr>
          <w:b/>
          <w:bCs/>
        </w:rPr>
        <w:t xml:space="preserve"> Business Implications</w:t>
      </w:r>
    </w:p>
    <w:p w14:paraId="0ECA6B87" w14:textId="77777777" w:rsidR="00A07A65" w:rsidRDefault="00A07A65" w:rsidP="00A07A65"/>
    <w:p w14:paraId="068BDBC2" w14:textId="1D96FE19" w:rsidR="00A07A65" w:rsidRPr="00A07A65" w:rsidRDefault="00A07A65" w:rsidP="00A07A65">
      <w:pPr>
        <w:rPr>
          <w:b/>
          <w:bCs/>
        </w:rPr>
      </w:pPr>
      <w:r w:rsidRPr="00A07A65">
        <w:rPr>
          <w:b/>
          <w:bCs/>
        </w:rPr>
        <w:t>Customer Retention</w:t>
      </w:r>
    </w:p>
    <w:p w14:paraId="3E7A606B" w14:textId="77777777" w:rsidR="00A07A65" w:rsidRDefault="00A07A65" w:rsidP="00A07A65">
      <w:r>
        <w:t>- Strong repeat purchase behavior across all demographics suggests effective retention strategies</w:t>
      </w:r>
    </w:p>
    <w:p w14:paraId="77D1B286" w14:textId="77777777" w:rsidR="00A07A65" w:rsidRDefault="00A07A65" w:rsidP="00A07A65">
      <w:r>
        <w:t>- The consistent average of 25 previous purchases indicates stable customer loyalty</w:t>
      </w:r>
    </w:p>
    <w:p w14:paraId="42BAADB9" w14:textId="77777777" w:rsidR="00A07A65" w:rsidRDefault="00A07A65" w:rsidP="00A07A65"/>
    <w:p w14:paraId="0EA77364" w14:textId="30A108C6" w:rsidR="00A07A65" w:rsidRPr="00A07A65" w:rsidRDefault="00A07A65" w:rsidP="00A07A65">
      <w:pPr>
        <w:rPr>
          <w:b/>
          <w:bCs/>
        </w:rPr>
      </w:pPr>
      <w:r w:rsidRPr="00A07A65">
        <w:rPr>
          <w:b/>
          <w:bCs/>
        </w:rPr>
        <w:t>Strategic Opportunities</w:t>
      </w:r>
    </w:p>
    <w:p w14:paraId="49028D5B" w14:textId="77777777" w:rsidR="00A07A65" w:rsidRDefault="00A07A65" w:rsidP="00A07A65">
      <w:r>
        <w:t>- Potential to develop targeted strategies for age groups showing lower engagement</w:t>
      </w:r>
    </w:p>
    <w:p w14:paraId="01F5C796" w14:textId="77777777" w:rsidR="00A07A65" w:rsidRDefault="00A07A65" w:rsidP="00A07A65">
      <w:r>
        <w:t>- Opportunity to leverage gender-specific purchasing patterns for marketing initiatives</w:t>
      </w:r>
    </w:p>
    <w:p w14:paraId="4CF66BB5" w14:textId="77777777" w:rsidR="00A07A65" w:rsidRDefault="00A07A65" w:rsidP="00A07A65">
      <w:r>
        <w:t>- Room for growth in customer segments showing below-average purchase frequency</w:t>
      </w:r>
    </w:p>
    <w:p w14:paraId="248ECAA9" w14:textId="77777777" w:rsidR="00A07A65" w:rsidRDefault="00A07A65" w:rsidP="00A07A65"/>
    <w:p w14:paraId="15017FF3" w14:textId="46DA0EB9" w:rsidR="00A07A65" w:rsidRPr="00A07A65" w:rsidRDefault="00A07A65" w:rsidP="00A07A65">
      <w:pPr>
        <w:rPr>
          <w:b/>
          <w:bCs/>
        </w:rPr>
      </w:pPr>
      <w:r w:rsidRPr="00A07A65">
        <w:rPr>
          <w:b/>
          <w:bCs/>
        </w:rPr>
        <w:t xml:space="preserve"> Recommendations</w:t>
      </w:r>
    </w:p>
    <w:p w14:paraId="75965CD9" w14:textId="77777777" w:rsidR="00A07A65" w:rsidRDefault="00A07A65" w:rsidP="00A07A65"/>
    <w:p w14:paraId="2474ED4A" w14:textId="6C359F10" w:rsidR="00A07A65" w:rsidRDefault="00A07A65" w:rsidP="00A07A65">
      <w:r>
        <w:t>1. Targeted Marketing</w:t>
      </w:r>
    </w:p>
    <w:p w14:paraId="34BFFE7C" w14:textId="77777777" w:rsidR="00A07A65" w:rsidRDefault="00A07A65" w:rsidP="00A07A65">
      <w:r>
        <w:t xml:space="preserve">   - Develop age-specific marketing campaigns focusing on underperforming segments</w:t>
      </w:r>
    </w:p>
    <w:p w14:paraId="4492A347" w14:textId="77777777" w:rsidR="00A07A65" w:rsidRDefault="00A07A65" w:rsidP="00A07A65">
      <w:r>
        <w:t xml:space="preserve">   - Create gender-specific promotions based on observed purchasing patterns</w:t>
      </w:r>
    </w:p>
    <w:p w14:paraId="488EB887" w14:textId="77777777" w:rsidR="00A07A65" w:rsidRDefault="00A07A65" w:rsidP="00A07A65"/>
    <w:p w14:paraId="2649F5CD" w14:textId="64E6D053" w:rsidR="00A07A65" w:rsidRDefault="00A07A65" w:rsidP="00A07A65">
      <w:r>
        <w:t>2. Loyalty Programs</w:t>
      </w:r>
    </w:p>
    <w:p w14:paraId="7E677C61" w14:textId="77777777" w:rsidR="00A07A65" w:rsidRDefault="00A07A65" w:rsidP="00A07A65">
      <w:r>
        <w:t xml:space="preserve">   - Implement tiered rewards systems based on purchase frequency clusters</w:t>
      </w:r>
    </w:p>
    <w:p w14:paraId="631B9D4E" w14:textId="77777777" w:rsidR="00A07A65" w:rsidRDefault="00A07A65" w:rsidP="00A07A65">
      <w:r>
        <w:t xml:space="preserve">   - Design special incentives for customers in the 15-25 previous purchase range</w:t>
      </w:r>
    </w:p>
    <w:p w14:paraId="356EB425" w14:textId="77777777" w:rsidR="00A07A65" w:rsidRDefault="00A07A65" w:rsidP="00A07A65"/>
    <w:p w14:paraId="7301BE1D" w14:textId="35ACAB3D" w:rsidR="00A07A65" w:rsidRDefault="00A07A65" w:rsidP="00A07A65">
      <w:r>
        <w:t>3. Inventory Planning</w:t>
      </w:r>
    </w:p>
    <w:p w14:paraId="24E7541A" w14:textId="77777777" w:rsidR="00A07A65" w:rsidRDefault="00A07A65" w:rsidP="00A07A65">
      <w:r>
        <w:t xml:space="preserve">   - Adjust stock levels based on age-gender purchase patterns</w:t>
      </w:r>
    </w:p>
    <w:p w14:paraId="59921CC5" w14:textId="77777777" w:rsidR="00A07A65" w:rsidRDefault="00A07A65" w:rsidP="00A07A65">
      <w:r>
        <w:t xml:space="preserve">   - Plan for consistent demand across age groups</w:t>
      </w:r>
    </w:p>
    <w:p w14:paraId="7CA8493F" w14:textId="77777777" w:rsidR="00A07A65" w:rsidRDefault="00A07A65" w:rsidP="00A07A65"/>
    <w:p w14:paraId="1BA686A9" w14:textId="4FA7C9B4" w:rsidR="0018453F" w:rsidRDefault="0018453F" w:rsidP="00A07A65"/>
    <w:sectPr w:rsidR="0018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65"/>
    <w:rsid w:val="000B4F69"/>
    <w:rsid w:val="0018453F"/>
    <w:rsid w:val="00863C39"/>
    <w:rsid w:val="00A07A65"/>
    <w:rsid w:val="00A40F53"/>
    <w:rsid w:val="00A43586"/>
    <w:rsid w:val="00D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16F78"/>
  <w15:chartTrackingRefBased/>
  <w15:docId w15:val="{F78B1411-EC53-C140-8E23-F2B3CE6F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2024-12-29T20:57:00Z</dcterms:created>
  <dcterms:modified xsi:type="dcterms:W3CDTF">2024-12-29T21:00:00Z</dcterms:modified>
</cp:coreProperties>
</file>