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맑은 고딕" w:cs="맑은 고딕" w:eastAsia="맑은 고딕" w:hAnsi="맑은 고딕"/>
          <w:b/>
          <w:bCs/>
          <w:color w:val="14213D"/>
          <w:sz w:val="52"/>
          <w:szCs w:val="52"/>
        </w:rPr>
        <w:t xml:space="preserve">BCMS 프로세스 연계성</w:t>
      </w:r>
    </w:p>
    <w:p>
      <w:pPr>
        <w:spacing w:after="200"/>
      </w:pPr>
      <w:r>
        <w:rPr>
          <w:rFonts w:ascii="맑은 고딕" w:cs="맑은 고딕" w:eastAsia="맑은 고딕" w:hAnsi="맑은 고딕"/>
          <w:b/>
          <w:bCs/>
          <w:color w:val="F26B38"/>
          <w:sz w:val="36"/>
          <w:szCs w:val="36"/>
        </w:rPr>
        <w:t xml:space="preserve">쉽게 읽는 해설서 (V2)</w:t>
      </w:r>
    </w:p>
    <w:p>
      <w:pPr>
        <w:spacing w:after="60" w:line="340"/>
      </w:pPr>
      <w:r>
        <w:rPr>
          <w:rFonts w:ascii="맑은 고딕" w:cs="맑은 고딕" w:eastAsia="맑은 고딕" w:hAnsi="맑은 고딕"/>
          <w:color w:val="6B7A90"/>
          <w:sz w:val="22"/>
          <w:szCs w:val="22"/>
        </w:rPr>
        <w:t xml:space="preserve">릴레이 바통 이야기로 읽는 문항 개발 과정과 엑셀 공부법 · 박사논문 프로젝트</w:t>
      </w:r>
    </w:p>
    <w:p>
      <w:pPr>
        <w:spacing w:after="300" w:line="340"/>
      </w:pPr>
      <w:r>
        <w:rPr>
          <w:rFonts w:ascii="맑은 고딕" w:cs="맑은 고딕" w:eastAsia="맑은 고딕" w:hAnsi="맑은 고딕"/>
          <w:color w:val="6B7A90"/>
          <w:sz w:val="19"/>
          <w:szCs w:val="19"/>
        </w:rPr>
        <w:t xml:space="preserve">근거 문헌: Arias-Aranda et al.(2026) Appl. Sci. 16, 3219 / Białas(2010) Ontological approach to the BCMS development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장</w:t>
            </w:r>
          </w:p>
        </w:tc>
        <w:tc>
          <w:tcPr>
            <w:tcW w:type="dxa" w:w="84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내용</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1</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이 연구는 무엇을 묻는가 — 릴레이 바통 이야기</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2</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두 논문은 무엇을 해 주었나</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3</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이 말만 알면 됩니다 (핵심 용어)</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4</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4단계로 만든 과정</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5</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연결 하나를 끝까지 따라가 보기</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6</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엑셀 공부법</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7</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결과를 읽는 법</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8</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연구자께서 정할 일 · 한계</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sz w:val="19"/>
                <w:szCs w:val="19"/>
              </w:rPr>
              <w:t xml:space="preserve">부록</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연결 31개 한눈에 보기</w:t>
            </w:r>
          </w:p>
        </w:tc>
      </w:tr>
    </w:tbl>
    <w:p>
      <w:pPr>
        <w:spacing w:after="100"/>
      </w:pPr>
    </w:p>
    <w:p>
      <w:pPr>
        <w:pStyle w:val="Heading2"/>
        <w:keepNext/>
      </w:pPr>
      <w:r>
        <w:rPr>
          <w:rFonts w:ascii="맑은 고딕" w:cs="맑은 고딕" w:eastAsia="맑은 고딕" w:hAnsi="맑은 고딕"/>
        </w:rPr>
        <w:t xml:space="preserve">이 문서를 읽는 법</w:t>
      </w:r>
    </w:p>
    <w:p>
      <w:pPr>
        <w:spacing w:after="120" w:line="340"/>
      </w:pPr>
      <w:r>
        <w:rPr>
          <w:rFonts w:ascii="맑은 고딕" w:cs="맑은 고딕" w:eastAsia="맑은 고딕" w:hAnsi="맑은 고딕"/>
          <w:sz w:val="21"/>
          <w:szCs w:val="21"/>
        </w:rPr>
        <w:t xml:space="preserve">이 문서는 엑셀 문항은행과 PPT를 이해하기 위한 해설서입니다. 숫자와 표를 외울 필요는 없습니다. 이야기를 따라가며 읽다가, 확인하고 싶은 부분만 엑셀에서 찾아보시면 됩니다.</w:t>
      </w:r>
    </w:p>
    <w:p>
      <w:pPr>
        <w:pStyle w:val="ListParagraph"/>
        <w:numPr>
          <w:ilvl w:val="0"/>
          <w:numId w:val="2"/>
        </w:numPr>
        <w:spacing w:after="80" w:line="330"/>
      </w:pPr>
      <w:r>
        <w:rPr>
          <w:rFonts w:ascii="맑은 고딕" w:cs="맑은 고딕" w:eastAsia="맑은 고딕" w:hAnsi="맑은 고딕"/>
          <w:b/>
          <w:bCs/>
          <w:color w:val="1F6F8B"/>
          <w:sz w:val="21"/>
          <w:szCs w:val="21"/>
        </w:rPr>
        <w:t xml:space="preserve">파란 상자</w:t>
      </w:r>
      <w:r>
        <w:rPr>
          <w:rFonts w:ascii="맑은 고딕" w:cs="맑은 고딕" w:eastAsia="맑은 고딕" w:hAnsi="맑은 고딕"/>
          <w:sz w:val="21"/>
          <w:szCs w:val="21"/>
        </w:rPr>
        <w:t xml:space="preserve"> = 논문 원문 인용(영문 원문, 쪽 번호, 한국어 번역). 영문 원문은 PDF와 프로그램으로 대조해 모두 일치했습니다(64/64).</w:t>
      </w:r>
    </w:p>
    <w:p>
      <w:pPr>
        <w:pStyle w:val="ListParagraph"/>
        <w:numPr>
          <w:ilvl w:val="0"/>
          <w:numId w:val="2"/>
        </w:numPr>
        <w:spacing w:after="80" w:line="330"/>
      </w:pPr>
      <w:r>
        <w:rPr>
          <w:rFonts w:ascii="맑은 고딕" w:cs="맑은 고딕" w:eastAsia="맑은 고딕" w:hAnsi="맑은 고딕"/>
          <w:b/>
          <w:bCs/>
          <w:color w:val="D64545"/>
          <w:sz w:val="21"/>
          <w:szCs w:val="21"/>
        </w:rPr>
        <w:t xml:space="preserve">붉은 상자</w:t>
      </w:r>
      <w:r>
        <w:rPr>
          <w:rFonts w:ascii="맑은 고딕" w:cs="맑은 고딕" w:eastAsia="맑은 고딕" w:hAnsi="맑은 고딕"/>
          <w:sz w:val="21"/>
          <w:szCs w:val="21"/>
        </w:rPr>
        <w:t xml:space="preserve"> = 연구자 의견(해석·보완·가정·분류). 논문에 없는 내용이며 박사논문에서 연구자께서 직접 확정하셔야 합니다.</w:t>
      </w:r>
    </w:p>
    <w:p>
      <w:pPr>
        <w:pStyle w:val="ListParagraph"/>
        <w:numPr>
          <w:ilvl w:val="0"/>
          <w:numId w:val="2"/>
        </w:numPr>
        <w:spacing w:after="80" w:line="330"/>
      </w:pPr>
      <w:r>
        <w:rPr>
          <w:rFonts w:ascii="맑은 고딕" w:cs="맑은 고딕" w:eastAsia="맑은 고딕" w:hAnsi="맑은 고딕"/>
          <w:b/>
          <w:bCs/>
          <w:color w:val="2E9E6B"/>
          <w:sz w:val="21"/>
          <w:szCs w:val="21"/>
        </w:rPr>
        <w:t xml:space="preserve">초록 상자</w:t>
      </w:r>
      <w:r>
        <w:rPr>
          <w:rFonts w:ascii="맑은 고딕" w:cs="맑은 고딕" w:eastAsia="맑은 고딕" w:hAnsi="맑은 고딕"/>
          <w:sz w:val="21"/>
          <w:szCs w:val="21"/>
        </w:rPr>
        <w:t xml:space="preserve"> = 읽는 요령과 팁</w:t>
      </w:r>
    </w:p>
    <w:p>
      <w:pPr>
        <w:pStyle w:val="ListParagraph"/>
        <w:numPr>
          <w:ilvl w:val="0"/>
          <w:numId w:val="2"/>
        </w:numPr>
        <w:spacing w:after="80" w:line="330"/>
      </w:pPr>
      <w:r>
        <w:rPr>
          <w:rFonts w:ascii="맑은 고딕" w:cs="맑은 고딕" w:eastAsia="맑은 고딕" w:hAnsi="맑은 고딕"/>
          <w:sz w:val="21"/>
          <w:szCs w:val="21"/>
        </w:rPr>
        <w:t xml:space="preserve">한국어 번역은 참고용이며 원문 대조 대상이 아닙니다.</w:t>
      </w:r>
    </w:p>
    <w:p>
      <w:r>
        <w:br w:type="page"/>
      </w:r>
    </w:p>
    <w:p>
      <w:pPr>
        <w:pStyle w:val="Heading1"/>
        <w:keepNext/>
      </w:pPr>
      <w:r>
        <w:rPr>
          <w:rFonts w:ascii="맑은 고딕" w:cs="맑은 고딕" w:eastAsia="맑은 고딕" w:hAnsi="맑은 고딕"/>
        </w:rPr>
        <w:t xml:space="preserve">1. 이 연구는 무엇을 묻는가</w:t>
      </w:r>
    </w:p>
    <w:p>
      <w:pPr>
        <w:pStyle w:val="Heading2"/>
        <w:keepNext/>
      </w:pPr>
      <w:r>
        <w:rPr>
          <w:rFonts w:ascii="맑은 고딕" w:cs="맑은 고딕" w:eastAsia="맑은 고딕" w:hAnsi="맑은 고딕"/>
        </w:rPr>
        <w:t xml:space="preserve">규정은 있는데, 부서들은 이어져 있을까?</w:t>
      </w:r>
    </w:p>
    <w:p>
      <w:pPr>
        <w:spacing w:after="120" w:line="340"/>
      </w:pPr>
      <w:r>
        <w:rPr>
          <w:rFonts w:ascii="맑은 고딕" w:cs="맑은 고딕" w:eastAsia="맑은 고딕" w:hAnsi="맑은 고딕"/>
          <w:sz w:val="21"/>
          <w:szCs w:val="21"/>
        </w:rPr>
        <w:t xml:space="preserve">어느 회사의 업무연속성 규정이 아주 잘 정리되어 있다고 해 봅시다. 요구사항을 정리하는 담당, 업무영향분석(BIA) 담당, 리스크 담당, 훈련 담당이 모두 훌륭한 문서를 갖고 있습니다. 그런데 화재가 났을 때 BIA 결과가 계획서에 들어 있지 않거나, 훈련에서 발견한 문제가 계획서에 반영되지 않았다면 어떨까요? 규정은 "있지만" 부서들은 "이어져" 있지 않은 것입니다.</w:t>
      </w:r>
    </w:p>
    <w:p>
      <w:pPr>
        <w:spacing w:after="120" w:line="340"/>
      </w:pPr>
      <w:r>
        <w:rPr>
          <w:rFonts w:ascii="맑은 고딕" w:cs="맑은 고딕" w:eastAsia="맑은 고딕" w:hAnsi="맑은 고딕"/>
          <w:sz w:val="21"/>
          <w:szCs w:val="21"/>
        </w:rPr>
        <w:t xml:space="preserve">Arias 논문도 같은 문제를 짚습니다. 요구사항을 체크리스트 방식으로 처리하면 지속 가능하게 운영되는 경영시스템으로 반드시 이어지지 않는다고 말합니다.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p.2 (A05)</w:t>
            </w:r>
          </w:p>
          <w:p>
            <w:pPr>
              <w:spacing w:after="80" w:line="320"/>
            </w:pPr>
            <w:r>
              <w:rPr>
                <w:rFonts w:ascii="맑은 고딕" w:cs="맑은 고딕" w:eastAsia="맑은 고딕" w:hAnsi="맑은 고딕"/>
                <w:i/>
                <w:iCs/>
                <w:sz w:val="20"/>
                <w:szCs w:val="20"/>
              </w:rPr>
              <w:t xml:space="preserve">"Organizations often struggle with performing a checklist approach regarding the BCMS requirements because it does not necessarily lead to a sustainable operated management system."</w:t>
            </w:r>
          </w:p>
          <w:p>
            <w:pPr>
              <w:spacing w:after="0" w:line="310"/>
            </w:pPr>
            <w:r>
              <w:rPr>
                <w:rFonts w:ascii="맑은 고딕" w:cs="맑은 고딕" w:eastAsia="맑은 고딕" w:hAnsi="맑은 고딕"/>
                <w:color w:val="6B7A90"/>
                <w:sz w:val="19"/>
                <w:szCs w:val="19"/>
              </w:rPr>
              <w:t xml:space="preserve">조직은 BCMS 요구사항에 대해 체크리스트 방식을 수행하는 데 종종 어려움을 겪는데, 이는 지속 가능하게 운영되는 경영시스템으로 반드시 이어지지 않기 때문이다.</w:t>
            </w:r>
          </w:p>
        </w:tc>
      </w:tr>
    </w:tbl>
    <w:p>
      <w:pPr>
        <w:spacing w:after="100"/>
      </w:pPr>
    </w:p>
    <w:p>
      <w:pPr>
        <w:spacing w:after="120" w:line="340"/>
      </w:pPr>
      <w:r>
        <w:rPr>
          <w:rFonts w:ascii="맑은 고딕" w:cs="맑은 고딕" w:eastAsia="맑은 고딕" w:hAnsi="맑은 고딕"/>
          <w:b/>
          <w:bCs/>
          <w:sz w:val="21"/>
          <w:szCs w:val="21"/>
        </w:rPr>
        <w:t xml:space="preserve">그래서 이 연구가 재려는 것은 프로세스가 "있는가"가 아니라 "이어져 유지되는가"입니다.</w:t>
      </w:r>
    </w:p>
    <w:p>
      <w:pPr>
        <w:pStyle w:val="Heading2"/>
        <w:keepNext/>
      </w:pPr>
      <w:r>
        <w:rPr>
          <w:rFonts w:ascii="맑은 고딕" w:cs="맑은 고딕" w:eastAsia="맑은 고딕" w:hAnsi="맑은 고딕"/>
        </w:rPr>
        <w:t xml:space="preserve">릴레이 달리기로 생각해 봅시다</w:t>
      </w:r>
    </w:p>
    <w:p>
      <w:pPr>
        <w:spacing w:after="120" w:line="340"/>
      </w:pPr>
      <w:r>
        <w:rPr>
          <w:rFonts w:ascii="맑은 고딕" w:cs="맑은 고딕" w:eastAsia="맑은 고딕" w:hAnsi="맑은 고딕"/>
          <w:sz w:val="21"/>
          <w:szCs w:val="21"/>
        </w:rPr>
        <w:t xml:space="preserve">BCMS를 릴레이 달리기라고 생각하면 쉽습니다.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5138"/>
      </w:tblGrid>
      <w:tr>
        <w:trPr>
          <w:tblHeader/>
        </w:trPr>
        <w:tc>
          <w:tcPr>
            <w:tcW w:type="dxa" w:w="17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릴레이</w:t>
            </w:r>
          </w:p>
        </w:tc>
        <w:tc>
          <w:tcPr>
            <w:tcW w:type="dxa" w:w="28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BCMS</w:t>
            </w:r>
          </w:p>
        </w:tc>
        <w:tc>
          <w:tcPr>
            <w:tcW w:type="dxa" w:w="51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예</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주자</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프로세스 (22개)</w:t>
            </w:r>
          </w:p>
        </w:tc>
        <w:tc>
          <w:tcPr>
            <w:tcW w:type="dxa" w:w="5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요구사항관리, BIA, 리스크평가, 계획 개발, 훈련·연습, 복구 …</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바통</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산출물</w:t>
            </w:r>
          </w:p>
        </w:tc>
        <w:tc>
          <w:tcPr>
            <w:tcW w:type="dxa" w:w="5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BIA 결과, 리스크 목록, BC 계획·절차, 연습 결과, 변경 기록</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바통 전달</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연결 (31개)</w:t>
            </w:r>
          </w:p>
        </w:tc>
        <w:tc>
          <w:tcPr>
            <w:tcW w:type="dxa" w:w="5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"요구사항관리가 BIA에 정보를 준다"처럼 누가 누구에게 무엇을 넘기는가</w:t>
            </w:r>
          </w:p>
        </w:tc>
      </w:tr>
    </w:tbl>
    <w:p>
      <w:pPr>
        <w:spacing w:after="100"/>
      </w:pPr>
    </w:p>
    <w:p>
      <w:pPr>
        <w:spacing w:after="120" w:line="340"/>
      </w:pPr>
      <w:r>
        <w:rPr>
          <w:rFonts w:ascii="맑은 고딕" w:cs="맑은 고딕" w:eastAsia="맑은 고딕" w:hAnsi="맑은 고딕"/>
          <w:sz w:val="21"/>
          <w:szCs w:val="21"/>
        </w:rPr>
        <w:t xml:space="preserve">좋은 릴레이 팀은 세 가지를 잘합니다. 첫째, 바통이 실제로 다음 주자 손에 쥐어집니다. 둘째, 제대로 받았는지 확인합니다. 셋째, 주자가 바뀌거나 바통의 모양이 바뀌면 다시 맞춰 봅니다. 이것이 이 연구가 연결을 측정하는 세 가지 기준, 곧 반영·확인·갱신입니다.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64545" w:sz="6"/>
              <w:left w:val="single" w:color="D64545" w:sz="6"/>
              <w:bottom w:val="single" w:color="D64545" w:sz="6"/>
              <w:right w:val="single" w:color="D64545" w:sz="6"/>
            </w:tcBorders>
            <w:shd w:fill="FDECEA" w:color="auto" w:val="clear"/>
            <w:tcMar>
              <w:top w:type="dxa" w:w="140"/>
              <w:left w:type="dxa" w:w="200"/>
              <w:bottom w:type="dxa" w:w="140"/>
              <w:right w:type="dxa" w:w="200"/>
            </w:tcMar>
          </w:tcPr>
          <w:p>
            <w:pPr>
              <w:spacing w:after="80"/>
            </w:pPr>
            <w:r>
              <w:rPr>
                <w:rFonts w:ascii="맑은 고딕" w:cs="맑은 고딕" w:eastAsia="맑은 고딕" w:hAnsi="맑은 고딕"/>
                <w:b/>
                <w:bCs/>
                <w:color w:val="D64545"/>
                <w:sz w:val="19"/>
                <w:szCs w:val="19"/>
              </w:rPr>
              <w:t xml:space="preserve">한 문장 정의 (연구자 정의)</w:t>
            </w:r>
          </w:p>
          <w:p>
            <w:pPr>
              <w:spacing w:after="60"/>
            </w:pPr>
            <w:r>
              <w:rPr>
                <w:rFonts w:ascii="맑은 고딕" w:cs="맑은 고딕" w:eastAsia="맑은 고딕" w:hAnsi="맑은 고딕"/>
                <w:b/>
                <w:bCs/>
                <w:sz w:val="21"/>
                <w:szCs w:val="21"/>
              </w:rPr>
              <w:t xml:space="preserve">연계성 = BCMS 프로세스 간 연결이 조직의 실제 운영에서 반영되고, 확인되고, 바뀔 때 갱신되는 정도</w:t>
            </w:r>
          </w:p>
          <w:p>
            <w:pPr>
              <w:spacing w:after="0"/>
            </w:pPr>
            <w:r>
              <w:rPr>
                <w:rFonts w:ascii="맑은 고딕" w:cs="맑은 고딕" w:eastAsia="맑은 고딕" w:hAnsi="맑은 고딕"/>
                <w:sz w:val="19"/>
                <w:szCs w:val="19"/>
              </w:rPr>
              <w:t xml:space="preserve">"연계성"이라는 용어와 반영·확인·갱신 구성은 두 논문에 없는 연구자 정의입니다. 프로세스 간 상호 연결·상호작용이 BCMS의 핵심이라는 점만 논문에서 가져왔습니다(아래 인용).</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p.5 (A02)</w:t>
            </w:r>
          </w:p>
          <w:p>
            <w:pPr>
              <w:spacing w:after="80" w:line="320"/>
            </w:pPr>
            <w:r>
              <w:rPr>
                <w:rFonts w:ascii="맑은 고딕" w:cs="맑은 고딕" w:eastAsia="맑은 고딕" w:hAnsi="맑은 고딕"/>
                <w:i/>
                <w:iCs/>
                <w:sz w:val="20"/>
                <w:szCs w:val="20"/>
              </w:rPr>
              <w:t xml:space="preserve">"A process reference model should delineate the interconnections among the processes outlined within it."</w:t>
            </w:r>
          </w:p>
          <w:p>
            <w:pPr>
              <w:spacing w:after="0" w:line="310"/>
            </w:pPr>
            <w:r>
              <w:rPr>
                <w:rFonts w:ascii="맑은 고딕" w:cs="맑은 고딕" w:eastAsia="맑은 고딕" w:hAnsi="맑은 고딕"/>
                <w:color w:val="6B7A90"/>
                <w:sz w:val="19"/>
                <w:szCs w:val="19"/>
              </w:rPr>
              <w:t xml:space="preserve">프로세스 참조모델은 그 안에 기술된 프로세스들 사이의 상호 연결을 명시해야 한다.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Białas p.1 (B01)</w:t>
            </w:r>
          </w:p>
          <w:p>
            <w:pPr>
              <w:spacing w:after="80" w:line="320"/>
            </w:pPr>
            <w:r>
              <w:rPr>
                <w:rFonts w:ascii="맑은 고딕" w:cs="맑은 고딕" w:eastAsia="맑은 고딕" w:hAnsi="맑은 고딕"/>
                <w:i/>
                <w:iCs/>
                <w:sz w:val="20"/>
                <w:szCs w:val="20"/>
              </w:rPr>
              <w:t xml:space="preserve">"BCMS encompasses many different processes of different character, interrelated in a complex way."</w:t>
            </w:r>
          </w:p>
          <w:p>
            <w:pPr>
              <w:spacing w:after="0" w:line="310"/>
            </w:pPr>
            <w:r>
              <w:rPr>
                <w:rFonts w:ascii="맑은 고딕" w:cs="맑은 고딕" w:eastAsia="맑은 고딕" w:hAnsi="맑은 고딕"/>
                <w:color w:val="6B7A90"/>
                <w:sz w:val="19"/>
                <w:szCs w:val="19"/>
              </w:rPr>
              <w:t xml:space="preserve">BCMS는 서로 다른 성격의, 복잡하게 상호 관련된 많은 프로세스를 포괄한다.</w:t>
            </w:r>
          </w:p>
        </w:tc>
      </w:tr>
    </w:tbl>
    <w:p>
      <w:pPr>
        <w:pStyle w:val="Heading1"/>
        <w:keepNext/>
      </w:pPr>
      <w:r>
        <w:rPr>
          <w:rFonts w:ascii="맑은 고딕" w:cs="맑은 고딕" w:eastAsia="맑은 고딕" w:hAnsi="맑은 고딕"/>
        </w:rPr>
        <w:t xml:space="preserve">2. 두 논문은 무엇을 해 주었나</w:t>
      </w:r>
    </w:p>
    <w:p>
      <w:pPr>
        <w:spacing w:after="120" w:line="340"/>
      </w:pPr>
      <w:r>
        <w:rPr>
          <w:rFonts w:ascii="맑은 고딕" w:cs="맑은 고딕" w:eastAsia="맑은 고딕" w:hAnsi="맑은 고딕"/>
          <w:sz w:val="21"/>
          <w:szCs w:val="21"/>
        </w:rPr>
        <w:t xml:space="preserve">두 논문은 역할이 다릅니다. 한 논문은 "누가 뛰고 바통이 어디로 가는지"의 단서를 주었고, 다른 논문은 "바통의 이동을 지도로 그리는 방법"을 주었습니다.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69"/>
        <w:gridCol w:w="3969"/>
      </w:tblGrid>
      <w:tr>
        <w:trPr>
          <w:tblHeader/>
        </w:trPr>
        <w:tc>
          <w:tcPr>
            <w:tcW w:type="dxa" w:w="17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
            </w:r>
          </w:p>
        </w:tc>
        <w:tc>
          <w:tcPr>
            <w:tcW w:type="dxa" w:w="3969"/>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Arias (2026)</w:t>
            </w:r>
          </w:p>
        </w:tc>
        <w:tc>
          <w:tcPr>
            <w:tcW w:type="dxa" w:w="3969"/>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Białas (2010)</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한 일</w:t>
            </w:r>
          </w:p>
        </w:tc>
        <w:tc>
          <w:tcPr>
            <w:tcW w:type="dxa" w:w="3969"/>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BCMS 프로세스 22개를 ISO 표준 분석과 전문가 설문으로 정리하고 핵심·관리·지원 프로세스로 분류했습니다. 설문에는 독일의 BC 전문가 39명이 응답했습니다.</w:t>
            </w:r>
          </w:p>
        </w:tc>
        <w:tc>
          <w:tcPr>
            <w:tcW w:type="dxa" w:w="3969"/>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BCMS를 온톨로지(개념 지도)로 만드는 방법을 제시했습니다. BS 25999를 바탕으로 Protégé 도구에서 OWL-DL로 만든 프로토타입(BCMO)입니다.</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우리가 가져온 것</w:t>
            </w:r>
          </w:p>
        </w:tc>
        <w:tc>
          <w:tcPr>
            <w:tcW w:type="dxa" w:w="3969"/>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22개 프로세스(Table 5) + 프로세스 설명(§4.3) 안의 "무엇이 무엇에 쓰이는가"를 말하는 문장들</w:t>
            </w:r>
          </w:p>
        </w:tc>
        <w:tc>
          <w:tcPr>
            <w:tcW w:type="dxa" w:w="3969"/>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방법만: 객체와 관계의 정의, competency question(온톨로지가 답해야 할 질문), 개체=산출물 개념, 검증 방식</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가져오지 않은 것</w:t>
            </w:r>
          </w:p>
        </w:tc>
        <w:tc>
          <w:tcPr>
            <w:tcW w:type="dxa" w:w="3969"/>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프로세스 흐름도(논문에서 생략됨)</w:t>
            </w:r>
          </w:p>
        </w:tc>
        <w:tc>
          <w:tcPr>
            <w:tcW w:type="dxa" w:w="3969"/>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BS 25999 기반 클래스 목록과 관계 이름</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한계</w:t>
            </w:r>
          </w:p>
        </w:tc>
        <w:tc>
          <w:tcPr>
            <w:tcW w:type="dxa" w:w="3969"/>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프로세스가 핵심인지는 검증했지만 프로세스 간 연결은 검증하지 않았습니다.</w:t>
            </w:r>
          </w:p>
        </w:tc>
        <w:tc>
          <w:tcPr>
            <w:tcW w:type="dxa" w:w="3969"/>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저자도 프로토타입이며 실제 데이터 검증이 더 필요하다고 밝혔습니다.</w:t>
            </w:r>
          </w:p>
        </w:tc>
      </w:tr>
    </w:tbl>
    <w:p>
      <w:pPr>
        <w:spacing w:after="100"/>
      </w:pPr>
    </w:p>
    <w:p>
      <w:pPr>
        <w:spacing w:after="120" w:line="340"/>
      </w:pPr>
      <w:r>
        <w:rPr>
          <w:rFonts w:ascii="맑은 고딕" w:cs="맑은 고딕" w:eastAsia="맑은 고딕" w:hAnsi="맑은 고딕"/>
          <w:sz w:val="21"/>
          <w:szCs w:val="21"/>
        </w:rPr>
        <w:t xml:space="preserve">방법과 한계에 대한 Białas의 서술은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Białas p.2 (B02)</w:t>
            </w:r>
          </w:p>
          <w:p>
            <w:pPr>
              <w:spacing w:after="80" w:line="320"/>
            </w:pPr>
            <w:r>
              <w:rPr>
                <w:rFonts w:ascii="맑은 고딕" w:cs="맑은 고딕" w:eastAsia="맑은 고딕" w:hAnsi="맑은 고딕"/>
                <w:i/>
                <w:iCs/>
                <w:sz w:val="20"/>
                <w:szCs w:val="20"/>
              </w:rPr>
              <w:t xml:space="preserve">"The ontology domain questions that the ontology related knowledge base is able to answer are called competency questions"</w:t>
            </w:r>
          </w:p>
          <w:p>
            <w:pPr>
              <w:spacing w:after="0" w:line="310"/>
            </w:pPr>
            <w:r>
              <w:rPr>
                <w:rFonts w:ascii="맑은 고딕" w:cs="맑은 고딕" w:eastAsia="맑은 고딕" w:hAnsi="맑은 고딕"/>
                <w:color w:val="6B7A90"/>
                <w:sz w:val="19"/>
                <w:szCs w:val="19"/>
              </w:rPr>
              <w:t xml:space="preserve">온톨로지 관련 지식베이스가 답할 수 있는 온톨로지 영역의 질문을 competency question이라 한다.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Białas p.6 (B14)</w:t>
            </w:r>
          </w:p>
          <w:p>
            <w:pPr>
              <w:spacing w:after="80" w:line="320"/>
            </w:pPr>
            <w:r>
              <w:rPr>
                <w:rFonts w:ascii="맑은 고딕" w:cs="맑은 고딕" w:eastAsia="맑은 고딕" w:hAnsi="맑은 고딕"/>
                <w:i/>
                <w:iCs/>
                <w:sz w:val="20"/>
                <w:szCs w:val="20"/>
              </w:rPr>
              <w:t xml:space="preserve">"it is still a prototype which requires: knowledge base extension, further development, introducing more sophisticated competency questions, and more validation on real data"</w:t>
            </w:r>
          </w:p>
          <w:p>
            <w:pPr>
              <w:spacing w:after="0" w:line="310"/>
            </w:pPr>
            <w:r>
              <w:rPr>
                <w:rFonts w:ascii="맑은 고딕" w:cs="맑은 고딕" w:eastAsia="맑은 고딕" w:hAnsi="맑은 고딕"/>
                <w:color w:val="6B7A90"/>
                <w:sz w:val="19"/>
                <w:szCs w:val="19"/>
              </w:rPr>
              <w:t xml:space="preserve">(BCMO는) 여전히 프로토타입이며 지식베이스 확장, 추가 개발, 더 정교한 competency question 도입, 실제 데이터에 대한 추가 검증이 필요하다.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9E6B" w:sz="6"/>
              <w:left w:val="single" w:color="2E9E6B" w:sz="6"/>
              <w:bottom w:val="single" w:color="2E9E6B" w:sz="6"/>
              <w:right w:val="single" w:color="2E9E6B" w:sz="6"/>
            </w:tcBorders>
            <w:shd w:fill="EAF7F0" w:color="auto" w:val="clear"/>
            <w:tcMar>
              <w:top w:type="dxa" w:w="140"/>
              <w:left w:type="dxa" w:w="200"/>
              <w:bottom w:type="dxa" w:w="140"/>
              <w:right w:type="dxa" w:w="200"/>
            </w:tcMar>
          </w:tcPr>
          <w:p>
            <w:pPr>
              <w:spacing w:after="80"/>
            </w:pPr>
            <w:r>
              <w:rPr>
                <w:rFonts w:ascii="맑은 고딕" w:cs="맑은 고딕" w:eastAsia="맑은 고딕" w:hAnsi="맑은 고딕"/>
                <w:b/>
                <w:bCs/>
                <w:color w:val="2E9E6B"/>
                <w:sz w:val="19"/>
                <w:szCs w:val="19"/>
              </w:rPr>
              <w:t xml:space="preserve">읽는 요령</w:t>
            </w:r>
          </w:p>
          <w:p>
            <w:pPr>
              <w:spacing w:after="60" w:line="320"/>
            </w:pPr>
            <w:r>
              <w:rPr>
                <w:rFonts w:ascii="맑은 고딕" w:cs="맑은 고딕" w:eastAsia="맑은 고딕" w:hAnsi="맑은 고딕"/>
                <w:sz w:val="20"/>
                <w:szCs w:val="20"/>
              </w:rPr>
              <w:t xml:space="preserve">Arias에서는 "연결의 단서"를, Białas에서는 "방법"을 가져왔다고 기억하시면 됩니다. 연결 자체를 정의한 사람은 연구자 본인입니다.</w:t>
            </w:r>
          </w:p>
        </w:tc>
      </w:tr>
    </w:tbl>
    <w:p>
      <w:pPr>
        <w:pStyle w:val="Heading1"/>
        <w:keepNext/>
      </w:pPr>
      <w:r>
        <w:rPr>
          <w:rFonts w:ascii="맑은 고딕" w:cs="맑은 고딕" w:eastAsia="맑은 고딕" w:hAnsi="맑은 고딕"/>
        </w:rPr>
        <w:t xml:space="preserve">3. 이 말만 알면 됩니다</w:t>
      </w:r>
    </w:p>
    <w:p>
      <w:pPr>
        <w:spacing w:after="120" w:line="340"/>
      </w:pPr>
      <w:r>
        <w:rPr>
          <w:rFonts w:ascii="맑은 고딕" w:cs="맑은 고딕" w:eastAsia="맑은 고딕" w:hAnsi="맑은 고딕"/>
          <w:sz w:val="21"/>
          <w:szCs w:val="21"/>
        </w:rPr>
        <w:t xml:space="preserve">정의서 시트에는 용어가 17개 있지만, 아래 일곱 가지만 알면 나머지는 따라옵니다. "유형" 열에서 "인용 개념"은 논문에서 가져온 개념이고, "연구자 정의"는 연구자께서 확정하셔야 하는 정의입니다.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5538"/>
        <w:gridCol w:w="2000"/>
      </w:tblGrid>
      <w:tr>
        <w:trPr>
          <w:tblHeader/>
        </w:trPr>
        <w:tc>
          <w:tcPr>
            <w:tcW w:type="dxa" w:w="21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용어</w:t>
            </w:r>
          </w:p>
        </w:tc>
        <w:tc>
          <w:tcPr>
            <w:tcW w:type="dxa" w:w="55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쉬운 설명</w:t>
            </w:r>
          </w:p>
        </w:tc>
        <w:tc>
          <w:tcPr>
            <w:tcW w:type="dxa" w:w="20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유형</w:t>
            </w:r>
          </w:p>
        </w:tc>
      </w:tr>
      <w:tr>
        <w:trPr>
          <w:cantSplit/>
        </w:trPr>
        <w:tc>
          <w:tcPr>
            <w:tcW w:type="dxa" w:w="2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프로세스(객체)</w:t>
            </w:r>
          </w:p>
        </w:tc>
        <w:tc>
          <w:tcPr>
            <w:tcW w:type="dxa" w:w="5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입력을 출력으로 바꾸는, 서로 관련된 활동의 묶음. 이 연구에서는 Arias Table 5의 22개 (BCMS 계획은 프로젝트로 분류되어 제외)</w:t>
            </w:r>
          </w:p>
        </w:tc>
        <w:tc>
          <w:tcPr>
            <w:tcW w:type="dxa" w:w="2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1F6F8B"/>
                <w:sz w:val="19"/>
                <w:szCs w:val="19"/>
              </w:rPr>
              <w:t xml:space="preserve">인용 개념</w:t>
            </w:r>
          </w:p>
        </w:tc>
      </w:tr>
      <w:tr>
        <w:trPr>
          <w:cantSplit/>
        </w:trPr>
        <w:tc>
          <w:tcPr>
            <w:tcW w:type="dxa" w:w="2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산출물</w:t>
            </w:r>
          </w:p>
        </w:tc>
        <w:tc>
          <w:tcPr>
            <w:tcW w:type="dxa" w:w="5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프로세스가 만들어 다른 프로세스가 쓰는 문서·기록·보고·결정</w:t>
            </w:r>
          </w:p>
        </w:tc>
        <w:tc>
          <w:tcPr>
            <w:tcW w:type="dxa" w:w="2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1F6F8B"/>
                <w:sz w:val="19"/>
                <w:szCs w:val="19"/>
              </w:rPr>
              <w:t xml:space="preserve">인용 개념 + 연구자 정의</w:t>
            </w:r>
          </w:p>
        </w:tc>
      </w:tr>
      <w:tr>
        <w:trPr>
          <w:cantSplit/>
        </w:trPr>
        <w:tc>
          <w:tcPr>
            <w:tcW w:type="dxa" w:w="2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연결</w:t>
            </w:r>
          </w:p>
        </w:tc>
        <w:tc>
          <w:tcPr>
            <w:tcW w:type="dxa" w:w="5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프로세스 S의 산출물이 T에 쓰이는 방향 있는 한 쌍(S → T). 반드시 출발 하나, 도착 하나</w:t>
            </w:r>
          </w:p>
        </w:tc>
        <w:tc>
          <w:tcPr>
            <w:tcW w:type="dxa" w:w="2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D64545"/>
                <w:sz w:val="19"/>
                <w:szCs w:val="19"/>
              </w:rPr>
              <w:t xml:space="preserve">연구자 정의</w:t>
            </w:r>
          </w:p>
        </w:tc>
      </w:tr>
      <w:tr>
        <w:trPr>
          <w:cantSplit/>
        </w:trPr>
        <w:tc>
          <w:tcPr>
            <w:tcW w:type="dxa" w:w="2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연계성</w:t>
            </w:r>
          </w:p>
        </w:tc>
        <w:tc>
          <w:tcPr>
            <w:tcW w:type="dxa" w:w="5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연결이 반영·확인·갱신되는 정도. 이 연구가 재는 것</w:t>
            </w:r>
          </w:p>
        </w:tc>
        <w:tc>
          <w:tcPr>
            <w:tcW w:type="dxa" w:w="2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D64545"/>
                <w:sz w:val="19"/>
                <w:szCs w:val="19"/>
              </w:rPr>
              <w:t xml:space="preserve">연구자 정의</w:t>
            </w:r>
          </w:p>
        </w:tc>
      </w:tr>
      <w:tr>
        <w:trPr>
          <w:cantSplit/>
        </w:trPr>
        <w:tc>
          <w:tcPr>
            <w:tcW w:type="dxa" w:w="2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반영·확인·갱신</w:t>
            </w:r>
          </w:p>
        </w:tc>
        <w:tc>
          <w:tcPr>
            <w:tcW w:type="dxa" w:w="5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반영 = 바통을 받아 실제로 썼다 / 확인 = 제대로 받았는지 점검했다 / 갱신 = 바뀌면 다시 맞춰 본다 (문항은 "다시 검토하고 고친다" 형태)</w:t>
            </w:r>
          </w:p>
        </w:tc>
        <w:tc>
          <w:tcPr>
            <w:tcW w:type="dxa" w:w="2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D64545"/>
                <w:sz w:val="19"/>
                <w:szCs w:val="19"/>
              </w:rPr>
              <w:t xml:space="preserve">연구자 정의</w:t>
            </w:r>
          </w:p>
        </w:tc>
      </w:tr>
      <w:tr>
        <w:trPr>
          <w:cantSplit/>
        </w:trPr>
        <w:tc>
          <w:tcPr>
            <w:tcW w:type="dxa" w:w="2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증거유형 E1·E2·E3</w:t>
            </w:r>
          </w:p>
        </w:tc>
        <w:tc>
          <w:tcPr>
            <w:tcW w:type="dxa" w:w="5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논문이 그 연결을 얼마나 직접 말했나. E1 직접 / E2 일부를 연구자가 보완 / E3 논문에 없음(가정)</w:t>
            </w:r>
          </w:p>
        </w:tc>
        <w:tc>
          <w:tcPr>
            <w:tcW w:type="dxa" w:w="2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D64545"/>
                <w:sz w:val="19"/>
                <w:szCs w:val="19"/>
              </w:rPr>
              <w:t xml:space="preserve">연구자 정의</w:t>
            </w:r>
          </w:p>
        </w:tc>
      </w:tr>
      <w:tr>
        <w:trPr>
          <w:cantSplit/>
        </w:trPr>
        <w:tc>
          <w:tcPr>
            <w:tcW w:type="dxa" w:w="2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competency question</w:t>
            </w:r>
          </w:p>
        </w:tc>
        <w:tc>
          <w:tcPr>
            <w:tcW w:type="dxa" w:w="5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온톨로지(지식베이스)가 답할 수 있어야 하는 질문. 연결마다 "이 연결이 유지되는지 무엇으로 확인하는가"를 문항 3개로 구체화</w:t>
            </w:r>
          </w:p>
        </w:tc>
        <w:tc>
          <w:tcPr>
            <w:tcW w:type="dxa" w:w="2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1F6F8B"/>
                <w:sz w:val="19"/>
                <w:szCs w:val="19"/>
              </w:rPr>
              <w:t xml:space="preserve">인용 정의 + 연구자 적용</w:t>
            </w:r>
          </w:p>
        </w:tc>
      </w:tr>
    </w:tbl>
    <w:p>
      <w:pPr>
        <w:spacing w:after="100"/>
      </w:pPr>
    </w:p>
    <w:p>
      <w:pPr>
        <w:spacing w:after="120" w:line="340"/>
      </w:pPr>
      <w:r>
        <w:rPr>
          <w:rFonts w:ascii="맑은 고딕" w:cs="맑은 고딕" w:eastAsia="맑은 고딕" w:hAnsi="맑은 고딕"/>
          <w:sz w:val="21"/>
          <w:szCs w:val="21"/>
        </w:rPr>
        <w:t xml:space="preserve">같은 문서 안에서 "인용"과 "연구자 정의"를 구분한 이유는 박사논문에서 연구자의 기여와 선행 연구의 내용을 분명히 나누어 쓰기 위해서입니다.</w:t>
      </w:r>
    </w:p>
    <w:p>
      <w:pPr>
        <w:pStyle w:val="Heading1"/>
        <w:keepNext/>
      </w:pPr>
      <w:r>
        <w:rPr>
          <w:rFonts w:ascii="맑은 고딕" w:cs="맑은 고딕" w:eastAsia="맑은 고딕" w:hAnsi="맑은 고딕"/>
        </w:rPr>
        <w:t xml:space="preserve">4. 4단계로 만든 과정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400"/>
        <w:gridCol w:w="2138"/>
      </w:tblGrid>
      <w:tr>
        <w:trPr>
          <w:tblHeader/>
        </w:trPr>
        <w:tc>
          <w:tcPr>
            <w:tcW w:type="dxa" w:w="18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단계</w:t>
            </w:r>
          </w:p>
        </w:tc>
        <w:tc>
          <w:tcPr>
            <w:tcW w:type="dxa" w:w="33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하는 일</w:t>
            </w:r>
          </w:p>
        </w:tc>
        <w:tc>
          <w:tcPr>
            <w:tcW w:type="dxa" w:w="24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쉽게 말하면</w:t>
            </w:r>
          </w:p>
        </w:tc>
        <w:tc>
          <w:tcPr>
            <w:tcW w:type="dxa" w:w="21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엑셀 시트</w:t>
            </w:r>
          </w:p>
        </w:tc>
      </w:tr>
      <w:tr>
        <w:trPr>
          <w:cantSplit/>
        </w:trPr>
        <w:tc>
          <w:tcPr>
            <w:tcW w:type="dxa" w:w="1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① 연결 근거 찾기</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Arias의 프로세스 설명에서 연결의 근거 문장을 찾음</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"무엇이 무엇에 쓰이는가" 문장 찾기</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인용근거 · 연결</w:t>
            </w:r>
          </w:p>
        </w:tc>
      </w:tr>
      <w:tr>
        <w:trPr>
          <w:cantSplit/>
        </w:trPr>
        <w:tc>
          <w:tcPr>
            <w:tcW w:type="dxa" w:w="1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② 객체·관계 정의</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Białas 방식으로 객체 22개, 연결 31개, 관계유형 7개를 정의</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바통 지도 그리기</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객체 · 관계유형 · 트리플 · 관계매트릭스 · 온톨로지맵</w:t>
            </w:r>
          </w:p>
        </w:tc>
      </w:tr>
      <w:tr>
        <w:trPr>
          <w:cantSplit/>
        </w:trPr>
        <w:tc>
          <w:tcPr>
            <w:tcW w:type="dxa" w:w="1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③ 문항으로 표현</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연결이 반영·확인·갱신되는 상태를 문항 3개로 표현</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바통이 잘 넘어갔는지 묻는 질문 만들기</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문항</w:t>
            </w:r>
          </w:p>
        </w:tc>
      </w:tr>
      <w:tr>
        <w:trPr>
          <w:cantSplit/>
        </w:trPr>
        <w:tc>
          <w:tcPr>
            <w:tcW w:type="dxa" w:w="1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④ 검증</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문항이 연계성을 재는지 확인</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질문이 제대로 된 질문인지 시험하기</w:t>
            </w:r>
          </w:p>
        </w:tc>
        <w:tc>
          <w:tcPr>
            <w:tcW w:type="dxa" w:w="2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검증</w:t>
            </w:r>
          </w:p>
        </w:tc>
      </w:tr>
    </w:tbl>
    <w:p>
      <w:pPr>
        <w:spacing w:after="100"/>
      </w:pPr>
    </w:p>
    <w:p>
      <w:pPr>
        <w:spacing w:after="120" w:line="340"/>
      </w:pPr>
      <w:r>
        <w:rPr>
          <w:rFonts w:ascii="맑은 고딕" w:cs="맑은 고딕" w:eastAsia="맑은 고딕" w:hAnsi="맑은 고딕"/>
          <w:b/>
          <w:bCs/>
          <w:sz w:val="21"/>
          <w:szCs w:val="21"/>
        </w:rPr>
        <w:t xml:space="preserve">온톨로지는 "무엇과 무엇의 연결을 측정하는가"를 정하고, 설문은 "그 연결이 조직에서 어느 정도 유지되는가"를 측정합니다.</w:t>
      </w:r>
    </w:p>
    <w:p>
      <w:pPr>
        <w:pStyle w:val="Heading2"/>
        <w:keepNext/>
      </w:pPr>
      <w:r>
        <w:rPr>
          <w:rFonts w:ascii="맑은 고딕" w:cs="맑은 고딕" w:eastAsia="맑은 고딕" w:hAnsi="맑은 고딕"/>
        </w:rPr>
        <w:t xml:space="preserve">4-1. 1단계: 문장에서 바통 찾기</w:t>
      </w:r>
    </w:p>
    <w:p>
      <w:pPr>
        <w:spacing w:after="120" w:line="340"/>
      </w:pPr>
      <w:r>
        <w:rPr>
          <w:rFonts w:ascii="맑은 고딕" w:cs="맑은 고딕" w:eastAsia="맑은 고딕" w:hAnsi="맑은 고딕"/>
          <w:sz w:val="21"/>
          <w:szCs w:val="21"/>
        </w:rPr>
        <w:t xml:space="preserve">Arias §4.3에는 프로세스마다 그 역할을 설명한 문장이 있습니다. 그 중 "A의 결과가 B에 쓰인다"는 뜻의 문장이 연결의 근거입니다. 예를 들어 요구사항관리를 설명하는 이 문장을 보겠습니다.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p.15 (A11)</w:t>
            </w:r>
          </w:p>
          <w:p>
            <w:pPr>
              <w:spacing w:after="80" w:line="320"/>
            </w:pPr>
            <w:r>
              <w:rPr>
                <w:rFonts w:ascii="맑은 고딕" w:cs="맑은 고딕" w:eastAsia="맑은 고딕" w:hAnsi="맑은 고딕"/>
                <w:i/>
                <w:iCs/>
                <w:sz w:val="20"/>
                <w:szCs w:val="20"/>
              </w:rPr>
              <w:t xml:space="preserve">"These requirements inform processes such as business impact assessment and criticality analysis, risk assessment, internal audits, and supply chain management."</w:t>
            </w:r>
          </w:p>
          <w:p>
            <w:pPr>
              <w:spacing w:after="0" w:line="310"/>
            </w:pPr>
            <w:r>
              <w:rPr>
                <w:rFonts w:ascii="맑은 고딕" w:cs="맑은 고딕" w:eastAsia="맑은 고딕" w:hAnsi="맑은 고딕"/>
                <w:color w:val="6B7A90"/>
                <w:sz w:val="19"/>
                <w:szCs w:val="19"/>
              </w:rPr>
              <w:t xml:space="preserve">이 요구사항들은 BIA·중요도 분석, 리스크평가, 내부감사, 공급망관리와 같은 프로세스에 정보를 제공한다.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64545" w:sz="6"/>
              <w:left w:val="single" w:color="D64545" w:sz="6"/>
              <w:bottom w:val="single" w:color="D64545" w:sz="6"/>
              <w:right w:val="single" w:color="D64545" w:sz="6"/>
            </w:tcBorders>
            <w:shd w:fill="FDECEA" w:color="auto" w:val="clear"/>
            <w:tcMar>
              <w:top w:type="dxa" w:w="140"/>
              <w:left w:type="dxa" w:w="200"/>
              <w:bottom w:type="dxa" w:w="140"/>
              <w:right w:type="dxa" w:w="200"/>
            </w:tcMar>
          </w:tcPr>
          <w:p>
            <w:pPr>
              <w:spacing w:after="80"/>
            </w:pPr>
            <w:r>
              <w:rPr>
                <w:rFonts w:ascii="맑은 고딕" w:cs="맑은 고딕" w:eastAsia="맑은 고딕" w:hAnsi="맑은 고딕"/>
                <w:b/>
                <w:bCs/>
                <w:color w:val="D64545"/>
                <w:sz w:val="19"/>
                <w:szCs w:val="19"/>
              </w:rPr>
              <w:t xml:space="preserve">연구자 의견</w:t>
            </w:r>
          </w:p>
          <w:p>
            <w:pPr>
              <w:spacing w:after="60" w:line="320"/>
            </w:pPr>
            <w:r>
              <w:rPr>
                <w:rFonts w:ascii="맑은 고딕" w:cs="맑은 고딕" w:eastAsia="맑은 고딕" w:hAnsi="맑은 고딕"/>
                <w:sz w:val="20"/>
                <w:szCs w:val="20"/>
              </w:rPr>
              <w:t xml:space="preserve">"inform"을 "S의 산출물이 T의 입력·기준이 된다(informs)"로 해석. A11은 4개 프로세스를 한 문장으로 열거하므로 L01·L02·L04·L05는 이 문장에서 연구자가 분리한 연결.</w:t>
            </w:r>
          </w:p>
          <w:p>
            <w:pPr>
              <w:spacing w:after="60" w:line="320"/>
            </w:pPr>
            <w:r>
              <w:rPr>
                <w:rFonts w:ascii="맑은 고딕" w:cs="맑은 고딕" w:eastAsia="맑은 고딕" w:hAnsi="맑은 고딕"/>
                <w:sz w:val="20"/>
                <w:szCs w:val="20"/>
              </w:rPr>
              <w:t xml:space="preserve">즉, 한 문장에서 연결 4개(요구사항 → BIA, 리스크평가, 내부감사, 공급망관리)가 나옵니다. 논문이 직접 서술한 연결이므로 E1로 분류했습니다.</w:t>
            </w:r>
          </w:p>
        </w:tc>
      </w:tr>
    </w:tbl>
    <w:p>
      <w:pPr>
        <w:pStyle w:val="Heading2"/>
        <w:keepNext/>
      </w:pPr>
      <w:r>
        <w:rPr>
          <w:rFonts w:ascii="맑은 고딕" w:cs="맑은 고딕" w:eastAsia="맑은 고딕" w:hAnsi="맑은 고딕"/>
        </w:rPr>
        <w:t xml:space="preserve">4-2. 2단계: 객체와 관계 정의 — 바통 지도</w:t>
      </w:r>
    </w:p>
    <w:p>
      <w:pPr>
        <w:spacing w:after="120" w:line="340"/>
      </w:pPr>
      <w:r>
        <w:rPr>
          <w:rFonts w:ascii="맑은 고딕" w:cs="맑은 고딕" w:eastAsia="맑은 고딕" w:hAnsi="맑은 고딕"/>
          <w:sz w:val="21"/>
          <w:szCs w:val="21"/>
        </w:rPr>
        <w:t xml:space="preserve">Białas는 온톨로지에서 클래스(객체)와, 객체 사이의 관계(object slot)를 구분합니다. 관계가 시작하는 클래스를 domain, 가리키는 클래스를 range라 부릅니다. 이 연구에서는 domain이 출발 프로세스(S), range가 도착 프로세스(T)입니다.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Białas p.3 (B05)</w:t>
            </w:r>
          </w:p>
          <w:p>
            <w:pPr>
              <w:spacing w:after="80" w:line="320"/>
            </w:pPr>
            <w:r>
              <w:rPr>
                <w:rFonts w:ascii="맑은 고딕" w:cs="맑은 고딕" w:eastAsia="맑은 고딕" w:hAnsi="맑은 고딕"/>
                <w:i/>
                <w:iCs/>
                <w:sz w:val="20"/>
                <w:szCs w:val="20"/>
              </w:rPr>
              <w:t xml:space="preserve">"An instance-type slot is attached to the classes which are called a domain. The classes indicated by this slot are called a range."</w:t>
            </w:r>
          </w:p>
          <w:p>
            <w:pPr>
              <w:spacing w:after="0" w:line="310"/>
            </w:pPr>
            <w:r>
              <w:rPr>
                <w:rFonts w:ascii="맑은 고딕" w:cs="맑은 고딕" w:eastAsia="맑은 고딕" w:hAnsi="맑은 고딕"/>
                <w:color w:val="6B7A90"/>
                <w:sz w:val="19"/>
                <w:szCs w:val="19"/>
              </w:rPr>
              <w:t xml:space="preserve">instance-type slot이 부착되는 클래스를 domain이라 하고, 이 slot이 가리키는 클래스를 range라 한다.</w:t>
            </w:r>
          </w:p>
        </w:tc>
      </w:tr>
    </w:tbl>
    <w:p>
      <w:pPr>
        <w:spacing w:after="100"/>
      </w:pPr>
    </w:p>
    <w:p>
      <w:pPr>
        <w:pStyle w:val="Heading3"/>
        <w:keepNext/>
      </w:pPr>
      <w:r>
        <w:rPr>
          <w:rFonts w:ascii="맑은 고딕" w:cs="맑은 고딕" w:eastAsia="맑은 고딕" w:hAnsi="맑은 고딕"/>
        </w:rPr>
        <w:t xml:space="preserve">객체: 22개 프로세스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000"/>
        <w:gridCol w:w="1100"/>
        <w:gridCol w:w="1700"/>
        <w:gridCol w:w="1638"/>
      </w:tblGrid>
      <w:tr>
        <w:trPr>
          <w:tblHeader/>
        </w:trPr>
        <w:tc>
          <w:tcPr>
            <w:tcW w:type="dxa" w:w="9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ID</w:t>
            </w:r>
          </w:p>
        </w:tc>
        <w:tc>
          <w:tcPr>
            <w:tcW w:type="dxa" w:w="33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프로세스</w:t>
            </w:r>
          </w:p>
        </w:tc>
        <w:tc>
          <w:tcPr>
            <w:tcW w:type="dxa" w:w="10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범주</w:t>
            </w:r>
          </w:p>
        </w:tc>
        <w:tc>
          <w:tcPr>
            <w:tcW w:type="dxa" w:w="11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PDCA</w:t>
            </w:r>
          </w:p>
        </w:tc>
        <w:tc>
          <w:tcPr>
            <w:tcW w:type="dxa" w:w="17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재난관리주기</w:t>
            </w:r>
          </w:p>
        </w:tc>
        <w:tc>
          <w:tcPr>
            <w:tcW w:type="dxa" w:w="16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전문가 지명률</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GOV</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거버넌스</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관리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POL</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정책관리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Plan</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Mitigation</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87%</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REQ</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요구사항관리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Plan</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Mitigation</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74%</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BIA</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BIA·중요도 분석</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Plan</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Mitigation</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100%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RA</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리스크평가</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Plan</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Mitigation</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STR</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전략·솔루션 결정·선정</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Plan</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Mitigation</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74%</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PLAN</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계획·절차 개발</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Plan</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Mitigation</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69%</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IMP</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솔루션 이행관리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Do</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Preparedness</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69%</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INC</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사고·비상 대응</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Do</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Response</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100%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EXE</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계획·절차 훈련·연습</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Do</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Preparedness</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100%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AWR</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인식·역량·교육</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Do</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Preparedness</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95%</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SUP</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공급망관리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Do</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Preparedness</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AUD</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내부감사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Check</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Preparedness</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97%</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PERF</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성과평가</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Check</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Preparedness</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87%</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CI</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지속적 개선</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Act</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Preparedness</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CHG</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변경관리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Act</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Preparedness</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95%</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WARN</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경보·커뮤니케이션</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Act</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Response</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92%</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REC</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복구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핵심</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Act</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Recovery</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100%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DOC</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문서화된 정보 통제</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지원</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97%</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RES</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자원관리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지원</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100%</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COM</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협의·커뮤니케이션</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지원</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74%</w:t>
            </w:r>
          </w:p>
        </w:tc>
      </w:tr>
      <w:tr>
        <w:trPr>
          <w:cantSplit/>
        </w:trPr>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CRM</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고객관계관리</w:t>
            </w:r>
          </w:p>
        </w:tc>
        <w:tc>
          <w:tcPr>
            <w:tcW w:type="dxa" w:w="1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지원</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w:t>
            </w:r>
          </w:p>
        </w:tc>
        <w:tc>
          <w:tcPr>
            <w:tcW w:type="dxa" w:w="16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3%</w:t>
            </w:r>
          </w:p>
        </w:tc>
      </w:tr>
    </w:tbl>
    <w:p>
      <w:pPr>
        <w:spacing w:after="100" w:line="340"/>
      </w:pPr>
      <w:r>
        <w:rPr>
          <w:rFonts w:ascii="맑은 고딕" w:cs="맑은 고딕" w:eastAsia="맑은 고딕" w:hAnsi="맑은 고딕"/>
          <w:color w:val="6B7A90"/>
          <w:sz w:val="19"/>
          <w:szCs w:val="19"/>
        </w:rPr>
        <w:t xml:space="preserve">범주·PDCA·재난관리주기·지명률은 Arias Table 2–5에서 그대로 옮긴 값입니다. 지명률은 전문가 39명 중 해당 프로세스를 BCMS 핵심 프로세스로 지명한 비율입니다. CRM의 3%처럼 낮은 값도 있지만 Arias는 CRM을 참조모델에 포함해야 한다고 판단했습니다.</w:t>
      </w:r>
    </w:p>
    <w:p>
      <w:pPr>
        <w:pStyle w:val="Heading3"/>
        <w:keepNext/>
      </w:pPr>
      <w:r>
        <w:rPr>
          <w:rFonts w:ascii="맑은 고딕" w:cs="맑은 고딕" w:eastAsia="맑은 고딕" w:hAnsi="맑은 고딕"/>
        </w:rPr>
        <w:t xml:space="preserve">관계유형 7개 (연구자 정의)</w:t>
      </w:r>
    </w:p>
    <w:p>
      <w:pPr>
        <w:spacing w:after="120" w:line="340"/>
      </w:pPr>
      <w:r>
        <w:rPr>
          <w:rFonts w:ascii="맑은 고딕" w:cs="맑은 고딕" w:eastAsia="맑은 고딕" w:hAnsi="맑은 고딕"/>
          <w:sz w:val="21"/>
          <w:szCs w:val="21"/>
        </w:rPr>
        <w:t xml:space="preserve">연결의 "의미"를 구분하기 위해 7가지로 나누었습니다. Białas의 관계 이름은 구성 관계 위주여서 쓰지 않고 연구자가 이름을 붙였습니다.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000"/>
        <w:gridCol w:w="2338"/>
      </w:tblGrid>
      <w:tr>
        <w:trPr>
          <w:tblHeader/>
        </w:trPr>
        <w:tc>
          <w:tcPr>
            <w:tcW w:type="dxa" w:w="15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관계유형</w:t>
            </w:r>
          </w:p>
        </w:tc>
        <w:tc>
          <w:tcPr>
            <w:tcW w:type="dxa" w:w="28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S → T의 뜻</w:t>
            </w:r>
          </w:p>
        </w:tc>
        <w:tc>
          <w:tcPr>
            <w:tcW w:type="dxa" w:w="30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판정 질문</w:t>
            </w:r>
          </w:p>
        </w:tc>
        <w:tc>
          <w:tcPr>
            <w:tcW w:type="dxa" w:w="23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해당 연결</w:t>
            </w:r>
          </w:p>
        </w:tc>
      </w:tr>
      <w:tr>
        <w:trPr>
          <w:cantSplit/>
        </w:trPr>
        <w:tc>
          <w:tcPr>
            <w:tcW w:type="dxa" w:w="1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informs</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S의 산출물이 T의 입력·기준·근거가 된다.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T를 수행할 때 S의 산출물이 필요한가?</w:t>
            </w:r>
          </w:p>
        </w:tc>
        <w:tc>
          <w:tcPr>
            <w:tcW w:type="dxa" w:w="23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L01~L06, L09, L11, L17, L18~L20, L27, L28</w:t>
            </w:r>
          </w:p>
        </w:tc>
      </w:tr>
      <w:tr>
        <w:trPr>
          <w:cantSplit/>
        </w:trPr>
        <w:tc>
          <w:tcPr>
            <w:tcW w:type="dxa" w:w="1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elaboratedInto</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S의 내용이 T로 구체화·도출·실행된다.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T의 내용은 S에서 도출되는가(S가 바뀌면 T를 다시 써야 하는가)?</w:t>
            </w:r>
          </w:p>
        </w:tc>
        <w:tc>
          <w:tcPr>
            <w:tcW w:type="dxa" w:w="23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L07, L08, L12, L29</w:t>
            </w:r>
          </w:p>
        </w:tc>
      </w:tr>
      <w:tr>
        <w:trPr>
          <w:cantSplit/>
        </w:trPr>
        <w:tc>
          <w:tcPr>
            <w:tcW w:type="dxa" w:w="1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testedBy</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S가 T에 의해 시험·검증된다.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T가 S의 유효성을 평가하는가?</w:t>
            </w:r>
          </w:p>
        </w:tc>
        <w:tc>
          <w:tcPr>
            <w:tcW w:type="dxa" w:w="23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L15</w:t>
            </w:r>
          </w:p>
        </w:tc>
      </w:tr>
      <w:tr>
        <w:trPr>
          <w:cantSplit/>
        </w:trPr>
        <w:tc>
          <w:tcPr>
            <w:tcW w:type="dxa" w:w="1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updates</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S의 결과·승인된 변경이 T의 내용을 개정·갱신한다.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S의 결과가 T의 문서·절차를 바꾸는가?</w:t>
            </w:r>
          </w:p>
        </w:tc>
        <w:tc>
          <w:tcPr>
            <w:tcW w:type="dxa" w:w="23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L16, L22, L25, L26</w:t>
            </w:r>
          </w:p>
        </w:tc>
      </w:tr>
      <w:tr>
        <w:trPr>
          <w:cantSplit/>
        </w:trPr>
        <w:tc>
          <w:tcPr>
            <w:tcW w:type="dxa" w:w="1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triggers</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S의 사건·결과가 T의 수행을 개시한다.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S가 일어나면 T가 시작되는가?</w:t>
            </w:r>
          </w:p>
        </w:tc>
        <w:tc>
          <w:tcPr>
            <w:tcW w:type="dxa" w:w="23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L21, L23, L24</w:t>
            </w:r>
          </w:p>
        </w:tc>
      </w:tr>
      <w:tr>
        <w:trPr>
          <w:cantSplit/>
        </w:trPr>
        <w:tc>
          <w:tcPr>
            <w:tcW w:type="dxa" w:w="1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contains</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T는 S의 하위 프로세스이다.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T가 S의 일부로서 S 안에서 수행되는가?</w:t>
            </w:r>
          </w:p>
        </w:tc>
        <w:tc>
          <w:tcPr>
            <w:tcW w:type="dxa" w:w="23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L13, L14</w:t>
            </w:r>
          </w:p>
        </w:tc>
      </w:tr>
      <w:tr>
        <w:trPr>
          <w:cantSplit/>
        </w:trPr>
        <w:tc>
          <w:tcPr>
            <w:tcW w:type="dxa" w:w="1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8"/>
                <w:szCs w:val="18"/>
              </w:rPr>
              <w:t xml:space="preserve">supplies</w:t>
            </w:r>
          </w:p>
        </w:tc>
        <w:tc>
          <w:tcPr>
            <w:tcW w:type="dxa" w:w="2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S가 T에 자원 또는 자원 관련 보고를 제공한다.</w:t>
            </w:r>
          </w:p>
        </w:tc>
        <w:tc>
          <w:tcPr>
            <w:tcW w:type="dxa" w:w="3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T가 S로부터 자원 또는 자원 사용 보고를 받는가?</w:t>
            </w:r>
          </w:p>
        </w:tc>
        <w:tc>
          <w:tcPr>
            <w:tcW w:type="dxa" w:w="23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L10, L30, L31</w:t>
            </w:r>
          </w:p>
        </w:tc>
      </w:tr>
    </w:tbl>
    <w:p>
      <w:pPr>
        <w:spacing w:after="100"/>
      </w:pPr>
    </w:p>
    <w:p>
      <w:pPr>
        <w:pStyle w:val="Heading3"/>
        <w:keepNext/>
      </w:pPr>
      <w:r>
        <w:rPr>
          <w:rFonts w:ascii="맑은 고딕" w:cs="맑은 고딕" w:eastAsia="맑은 고딕" w:hAnsi="맑은 고딕"/>
        </w:rPr>
        <w:t xml:space="preserve">지도 읽는 법</w:t>
      </w:r>
    </w:p>
    <w:p>
      <w:pPr>
        <w:spacing w:after="80"/>
      </w:pPr>
      <w:r>
        <w:drawing>
          <wp:inline distT="0" distB="0" distL="0" distR="0">
            <wp:extent cx="5905500" cy="4429125"/>
            <wp:effectExtent t="0" r="0" b="0" l="0"/>
            <wp:docPr id="1" name="map" descr="BCMS 프로세스 22개와 연결 31개를 그린 지도" title="온톨로지 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429125"/>
                    </a:xfrm>
                    <a:prstGeom prst="rect">
                      <a:avLst/>
                    </a:prstGeom>
                  </pic:spPr>
                </pic:pic>
              </a:graphicData>
            </a:graphic>
          </wp:inline>
        </w:drawing>
      </w:r>
    </w:p>
    <w:p>
      <w:pPr>
        <w:pStyle w:val="ListParagraph"/>
        <w:numPr>
          <w:ilvl w:val="0"/>
          <w:numId w:val="2"/>
        </w:numPr>
        <w:spacing w:after="80" w:line="330"/>
      </w:pPr>
      <w:r>
        <w:rPr>
          <w:rFonts w:ascii="맑은 고딕" w:cs="맑은 고딕" w:eastAsia="맑은 고딕" w:hAnsi="맑은 고딕"/>
          <w:sz w:val="21"/>
          <w:szCs w:val="21"/>
        </w:rPr>
        <w:t xml:space="preserve">다섯 개의 세로 구역(① 요구·분석 ~ ⑤ 거버넌스·이해관계자)은 도착 프로세스가 하는 일에 따라 연구자가 묶은 분류입니다. Arias의 PDCA 분류와는 별개입니다.</w:t>
      </w:r>
    </w:p>
    <w:p>
      <w:pPr>
        <w:pStyle w:val="ListParagraph"/>
        <w:numPr>
          <w:ilvl w:val="0"/>
          <w:numId w:val="2"/>
        </w:numPr>
        <w:spacing w:after="80" w:line="330"/>
      </w:pPr>
      <w:r>
        <w:rPr>
          <w:rFonts w:ascii="맑은 고딕" w:cs="맑은 고딕" w:eastAsia="맑은 고딕" w:hAnsi="맑은 고딕"/>
          <w:sz w:val="21"/>
          <w:szCs w:val="21"/>
        </w:rPr>
        <w:t xml:space="preserve">선 모양이 증거의 강도를 나타냅니다. 실선 = E1(논문이 직접 서술), 파선 = E2(일부 보완), 빨간 점선 = E3(논문에 없는 가설).</w:t>
      </w:r>
    </w:p>
    <w:p>
      <w:pPr>
        <w:pStyle w:val="ListParagraph"/>
        <w:numPr>
          <w:ilvl w:val="0"/>
          <w:numId w:val="2"/>
        </w:numPr>
        <w:spacing w:after="80" w:line="330"/>
      </w:pPr>
      <w:r>
        <w:rPr>
          <w:rFonts w:ascii="맑은 고딕" w:cs="맑은 고딕" w:eastAsia="맑은 고딕" w:hAnsi="맑은 고딕"/>
          <w:sz w:val="21"/>
          <w:szCs w:val="21"/>
        </w:rPr>
        <w:t xml:space="preserve">원 안의 L01~L31은 연결 번호이고, 엑셀 연결 시트의 같은 ID 행에서 인용과 연구자 의견을 볼 수 있습니다.</w:t>
      </w:r>
    </w:p>
    <w:p>
      <w:pPr>
        <w:pStyle w:val="ListParagraph"/>
        <w:numPr>
          <w:ilvl w:val="0"/>
          <w:numId w:val="2"/>
        </w:numPr>
        <w:spacing w:after="80" w:line="330"/>
      </w:pPr>
      <w:r>
        <w:rPr>
          <w:rFonts w:ascii="맑은 고딕" w:cs="맑은 고딕" w:eastAsia="맑은 고딕" w:hAnsi="맑은 고딕"/>
          <w:sz w:val="21"/>
          <w:szCs w:val="21"/>
        </w:rPr>
        <w:t xml:space="preserve">맨 아래 "CORE" 상자는 Arias가 "거의 모든 BCMS 프로세스"처럼 프로세스를 열거하지 않고 가리킨 경우를 위해 연구자가 만든 집단 노드입니다(L27, L30).</w:t>
      </w:r>
    </w:p>
    <w:p>
      <w:pPr>
        <w:pStyle w:val="Heading2"/>
        <w:keepNext/>
      </w:pPr>
      <w:r>
        <w:rPr>
          <w:rFonts w:ascii="맑은 고딕" w:cs="맑은 고딕" w:eastAsia="맑은 고딕" w:hAnsi="맑은 고딕"/>
        </w:rPr>
        <w:t xml:space="preserve">4-3. 인용과 의견을 가르는 신호등</w:t>
      </w:r>
    </w:p>
    <w:p>
      <w:pPr>
        <w:spacing w:after="120" w:line="340"/>
      </w:pPr>
      <w:r>
        <w:rPr>
          <w:rFonts w:ascii="맑은 고딕" w:cs="맑은 고딕" w:eastAsia="맑은 고딕" w:hAnsi="맑은 고딕"/>
          <w:sz w:val="21"/>
          <w:szCs w:val="21"/>
        </w:rPr>
        <w:t xml:space="preserve">연결마다 논문이 얼마나 직접 말했는지에 따라 세 등급으로 나누었습니다.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38"/>
        <w:gridCol w:w="1100"/>
        <w:gridCol w:w="2300"/>
      </w:tblGrid>
      <w:tr>
        <w:trPr>
          <w:tblHeader/>
        </w:trPr>
        <w:tc>
          <w:tcPr>
            <w:tcW w:type="dxa" w:w="19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등급</w:t>
            </w:r>
          </w:p>
        </w:tc>
        <w:tc>
          <w:tcPr>
            <w:tcW w:type="dxa" w:w="43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뜻</w:t>
            </w:r>
          </w:p>
        </w:tc>
        <w:tc>
          <w:tcPr>
            <w:tcW w:type="dxa" w:w="11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연결 수</w:t>
            </w:r>
          </w:p>
        </w:tc>
        <w:tc>
          <w:tcPr>
            <w:tcW w:type="dxa" w:w="23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예</w:t>
            </w:r>
          </w:p>
        </w:tc>
      </w:tr>
      <w:tr>
        <w:trPr>
          <w:cantSplit/>
        </w:trPr>
        <w:tc>
          <w:tcPr>
            <w:tcW w:type="dxa" w:w="1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2E9E6B"/>
                <w:sz w:val="19"/>
                <w:szCs w:val="19"/>
              </w:rPr>
              <w:t xml:space="preserve">E1 직접</w:t>
            </w:r>
          </w:p>
        </w:tc>
        <w:tc>
          <w:tcPr>
            <w:tcW w:type="dxa" w:w="43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원문이 S→T 연결을 직접 서술. 인용만으로 연결의 존재와 방향이 성립</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26개</w:t>
            </w:r>
          </w:p>
        </w:tc>
        <w:tc>
          <w:tcPr>
            <w:tcW w:type="dxa" w:w="2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L01 요구사항 → BIA</w:t>
            </w:r>
          </w:p>
        </w:tc>
      </w:tr>
      <w:tr>
        <w:trPr>
          <w:cantSplit/>
        </w:trPr>
        <w:tc>
          <w:tcPr>
            <w:tcW w:type="dxa" w:w="1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E8A317"/>
                <w:sz w:val="19"/>
                <w:szCs w:val="19"/>
              </w:rPr>
              <w:t xml:space="preserve">E2 일부 보완</w:t>
            </w:r>
          </w:p>
        </w:tc>
        <w:tc>
          <w:tcPr>
            <w:tcW w:type="dxa" w:w="43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원문이 연결을 서술하나 출발 또는 도착을 연구자가 특정·보완</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2개</w:t>
            </w:r>
          </w:p>
        </w:tc>
        <w:tc>
          <w:tcPr>
            <w:tcW w:type="dxa" w:w="2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L10 자원관리 → 솔루션 이행</w:t>
            </w:r>
          </w:p>
        </w:tc>
      </w:tr>
      <w:tr>
        <w:trPr>
          <w:cantSplit/>
        </w:trPr>
        <w:tc>
          <w:tcPr>
            <w:tcW w:type="dxa" w:w="1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D64545"/>
                <w:sz w:val="19"/>
                <w:szCs w:val="19"/>
              </w:rPr>
              <w:t xml:space="preserve">E3 가정</w:t>
            </w:r>
          </w:p>
        </w:tc>
        <w:tc>
          <w:tcPr>
            <w:tcW w:type="dxa" w:w="43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원문에 연결 서술이 없음. 연구자 가정 또는 Białas 유추</w:t>
            </w:r>
          </w:p>
        </w:tc>
        <w:tc>
          <w:tcPr>
            <w:tcW w:type="dxa" w:w="1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3개</w:t>
            </w:r>
          </w:p>
        </w:tc>
        <w:tc>
          <w:tcPr>
            <w:tcW w:type="dxa" w:w="2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L29 거버넌스 → 정책관리</w:t>
            </w:r>
          </w:p>
        </w:tc>
      </w:tr>
    </w:tbl>
    <w:p>
      <w:pPr>
        <w:spacing w:after="100"/>
      </w:pPr>
    </w:p>
    <w:p>
      <w:pPr>
        <w:spacing w:after="120" w:line="340"/>
      </w:pPr>
      <w:r>
        <w:rPr>
          <w:rFonts w:ascii="맑은 고딕" w:cs="맑은 고딕" w:eastAsia="맑은 고딕" w:hAnsi="맑은 고딕"/>
          <w:sz w:val="21"/>
          <w:szCs w:val="21"/>
        </w:rPr>
        <w:t xml:space="preserve">E1이라고 해서 "맞는 연결"이 확정된 것은 아닙니다. 논문이 그렇게 서술했다는 뜻이고, 실제 BCMS에서 성립하는지는 전문가 검증을 거쳐야 합니다. 특히 아래 다섯 개는 전문가 검증에서 가장 먼저 심사할 연결입니다.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800"/>
        <w:gridCol w:w="4738"/>
      </w:tblGrid>
      <w:tr>
        <w:trPr>
          <w:tblHeader/>
        </w:trPr>
        <w:tc>
          <w:tcPr>
            <w:tcW w:type="dxa" w:w="8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ID</w:t>
            </w:r>
          </w:p>
        </w:tc>
        <w:tc>
          <w:tcPr>
            <w:tcW w:type="dxa" w:w="33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연결</w:t>
            </w:r>
          </w:p>
        </w:tc>
        <w:tc>
          <w:tcPr>
            <w:tcW w:type="dxa" w:w="8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등급</w:t>
            </w:r>
          </w:p>
        </w:tc>
        <w:tc>
          <w:tcPr>
            <w:tcW w:type="dxa" w:w="47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왜 가설인가</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L10</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자원관리 → 솔루션 이행관리</w:t>
            </w:r>
          </w:p>
        </w:tc>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E8A317"/>
                <w:sz w:val="18"/>
                <w:szCs w:val="18"/>
              </w:rPr>
              <w:t xml:space="preserve">E2</w:t>
            </w:r>
          </w:p>
        </w:tc>
        <w:tc>
          <w:tcPr>
            <w:tcW w:type="dxa" w:w="4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원문은 "전략 이행·운영용 자원"만 말함. 도착을 이행관리로 특정한 것은 연구자</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L12</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계획·절차 개발 → 사고·비상 대응</w:t>
            </w:r>
          </w:p>
        </w:tc>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E8A317"/>
                <w:sz w:val="18"/>
                <w:szCs w:val="18"/>
              </w:rPr>
              <w:t xml:space="preserve">E2</w:t>
            </w:r>
          </w:p>
        </w:tc>
        <w:tc>
          <w:tcPr>
            <w:tcW w:type="dxa" w:w="4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계획 실행은 서술하나 "사고·비상 대응" 프로세스와의 결합은 연구자</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L11</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BIA·중요도 분석 → 자원관리</w:t>
            </w:r>
          </w:p>
        </w:tc>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D64545"/>
                <w:sz w:val="18"/>
                <w:szCs w:val="18"/>
              </w:rPr>
              <w:t xml:space="preserve">E3</w:t>
            </w:r>
          </w:p>
        </w:tc>
        <w:tc>
          <w:tcPr>
            <w:tcW w:type="dxa" w:w="4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Białas의 BIA 보고서 속성에서 유추. Arias에는 없음</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L17</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계획·절차 개발 → 인식·역량·교육</w:t>
            </w:r>
          </w:p>
        </w:tc>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D64545"/>
                <w:sz w:val="18"/>
                <w:szCs w:val="18"/>
              </w:rPr>
              <w:t xml:space="preserve">E3</w:t>
            </w:r>
          </w:p>
        </w:tc>
        <w:tc>
          <w:tcPr>
            <w:tcW w:type="dxa" w:w="4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교육 프로그램은 있으나 계획과의 연결 서술 없음</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L29</w:t>
            </w:r>
          </w:p>
        </w:tc>
        <w:tc>
          <w:tcPr>
            <w:tcW w:type="dxa" w:w="33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BC 거버넌스 → BC 정책관리</w:t>
            </w:r>
          </w:p>
        </w:tc>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D64545"/>
                <w:sz w:val="18"/>
                <w:szCs w:val="18"/>
              </w:rPr>
              <w:t xml:space="preserve">E3</w:t>
            </w:r>
          </w:p>
        </w:tc>
        <w:tc>
          <w:tcPr>
            <w:tcW w:type="dxa" w:w="4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각각만 서술. Białas는 정책과 목표를 병렬 항목으로 둠</w:t>
            </w:r>
          </w:p>
        </w:tc>
      </w:tr>
    </w:tbl>
    <w:p>
      <w:pPr>
        <w:spacing w:after="100"/>
      </w:pPr>
    </w:p>
    <w:p>
      <w:pPr>
        <w:spacing w:after="120" w:line="340"/>
      </w:pPr>
      <w:r>
        <w:rPr>
          <w:rFonts w:ascii="맑은 고딕" w:cs="맑은 고딕" w:eastAsia="맑은 고딕" w:hAnsi="맑은 고딕"/>
          <w:sz w:val="21"/>
          <w:szCs w:val="21"/>
        </w:rPr>
        <w:t xml:space="preserve">이 밖에 포함 관계인 L13, L14(사고·비상 대응이 경보·커뮤니케이션과 복구를 하위 프로세스로 포함)도 연구자 판단이 필요합니다. 포함은 정보의 흐름이 아니라 소속 관계이기 때문입니다. 채택하지 않고 보류한 후보 연결 6개는 엑셀의 보류연결 시트에 이유와 함께 있습니다.</w:t>
      </w:r>
    </w:p>
    <w:p>
      <w:pPr>
        <w:pStyle w:val="Heading2"/>
        <w:keepNext/>
      </w:pPr>
      <w:r>
        <w:rPr>
          <w:rFonts w:ascii="맑은 고딕" w:cs="맑은 고딕" w:eastAsia="맑은 고딕" w:hAnsi="맑은 고딕"/>
        </w:rPr>
        <w:t xml:space="preserve">4-4. 3단계: 반영·확인·갱신을 문항으로</w:t>
      </w:r>
    </w:p>
    <w:p>
      <w:pPr>
        <w:spacing w:after="120" w:line="340"/>
      </w:pPr>
      <w:r>
        <w:rPr>
          <w:rFonts w:ascii="맑은 고딕" w:cs="맑은 고딕" w:eastAsia="맑은 고딕" w:hAnsi="맑은 고딕"/>
          <w:sz w:val="21"/>
          <w:szCs w:val="21"/>
        </w:rPr>
        <w:t xml:space="preserve">연결 하나마다 문항 3개를 만들었습니다. 같은 연결의 세 문항은 모두 같은 방향(S→T)을 묻습니다.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138"/>
      </w:tblGrid>
      <w:tr>
        <w:trPr>
          <w:tblHeader/>
        </w:trPr>
        <w:tc>
          <w:tcPr>
            <w:tcW w:type="dxa" w:w="15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상태</w:t>
            </w:r>
          </w:p>
        </w:tc>
        <w:tc>
          <w:tcPr>
            <w:tcW w:type="dxa" w:w="50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뜻 (연구자 정의)</w:t>
            </w:r>
          </w:p>
        </w:tc>
        <w:tc>
          <w:tcPr>
            <w:tcW w:type="dxa" w:w="31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문항의 꼴</w:t>
            </w:r>
          </w:p>
        </w:tc>
      </w:tr>
      <w:tr>
        <w:trPr>
          <w:cantSplit/>
        </w:trPr>
        <w:tc>
          <w:tcPr>
            <w:tcW w:type="dxa" w:w="1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반영(R)</w:t>
            </w:r>
          </w:p>
        </w:tc>
        <w:tc>
          <w:tcPr>
            <w:tcW w:type="dxa" w:w="5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T의 계획·기준·산출물·결정에 S의 산출물이 실제로 사용된 증거가 있다</w:t>
            </w:r>
          </w:p>
        </w:tc>
        <w:tc>
          <w:tcPr>
            <w:tcW w:type="dxa" w:w="3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"~가 ~에 실제로 사용된다 / 포함된다 / 반영된다"</w:t>
            </w:r>
          </w:p>
        </w:tc>
      </w:tr>
      <w:tr>
        <w:trPr>
          <w:cantSplit/>
        </w:trPr>
        <w:tc>
          <w:tcPr>
            <w:tcW w:type="dxa" w:w="1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확인(V)</w:t>
            </w:r>
          </w:p>
        </w:tc>
        <w:tc>
          <w:tcPr>
            <w:tcW w:type="dxa" w:w="5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그 반영이 누락·불일치 없이 이루어졌는지 점검·검토·승인·대조하고 기록한다</w:t>
            </w:r>
          </w:p>
        </w:tc>
        <w:tc>
          <w:tcPr>
            <w:tcW w:type="dxa" w:w="3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"~했는지 점검(확인)한다"</w:t>
            </w:r>
          </w:p>
        </w:tc>
      </w:tr>
      <w:tr>
        <w:trPr>
          <w:cantSplit/>
        </w:trPr>
        <w:tc>
          <w:tcPr>
            <w:tcW w:type="dxa" w:w="15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갱신(U)</w:t>
            </w:r>
          </w:p>
        </w:tc>
        <w:tc>
          <w:tcPr>
            <w:tcW w:type="dxa" w:w="50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S 또는 T가 바뀔 때 상대를 재검토하고 필요하면 고치는 절차가 있다</w:t>
            </w:r>
          </w:p>
        </w:tc>
        <w:tc>
          <w:tcPr>
            <w:tcW w:type="dxa" w:w="31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"바뀌면 다시 검토하고 고친다"</w:t>
            </w:r>
          </w:p>
        </w:tc>
      </w:tr>
    </w:tbl>
    <w:p>
      <w:pPr>
        <w:spacing w:after="100"/>
      </w:pPr>
    </w:p>
    <w:p>
      <w:pPr>
        <w:spacing w:after="120" w:line="340"/>
      </w:pPr>
      <w:r>
        <w:rPr>
          <w:rFonts w:ascii="맑은 고딕" w:cs="맑은 고딕" w:eastAsia="맑은 고딕" w:hAnsi="맑은 고딕"/>
          <w:sz w:val="21"/>
          <w:szCs w:val="21"/>
        </w:rPr>
        <w:t xml:space="preserve">예를 들어 요구사항관리 → BIA 연결(L01)의 문항 세 개입니다.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538"/>
      </w:tblGrid>
      <w:tr>
        <w:trPr>
          <w:tblHeader/>
        </w:trPr>
        <w:tc>
          <w:tcPr>
            <w:tcW w:type="dxa" w:w="12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ID</w:t>
            </w:r>
          </w:p>
        </w:tc>
        <w:tc>
          <w:tcPr>
            <w:tcW w:type="dxa" w:w="9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상태</w:t>
            </w:r>
          </w:p>
        </w:tc>
        <w:tc>
          <w:tcPr>
            <w:tcW w:type="dxa" w:w="75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문항 (모두 "우리 조직에서는"으로 시작)</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L01-R</w:t>
            </w:r>
          </w:p>
        </w:tc>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반영</w:t>
            </w:r>
          </w:p>
        </w:tc>
        <w:tc>
          <w:tcPr>
            <w:tcW w:type="dxa" w:w="7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요구사항관리에서 정리한 법규·규제·계약상 요구사항이 BIA의 우선순위와 복구목표 설정에 실제로 사용된다.</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L01-V</w:t>
            </w:r>
          </w:p>
        </w:tc>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확인</w:t>
            </w:r>
          </w:p>
        </w:tc>
        <w:tc>
          <w:tcPr>
            <w:tcW w:type="dxa" w:w="7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BIA 결과가 요구사항을 빠짐없이 반영했는지 검토 또는 점검 기록으로 확인한다.</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L01-U</w:t>
            </w:r>
          </w:p>
        </w:tc>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갱신</w:t>
            </w:r>
          </w:p>
        </w:tc>
        <w:tc>
          <w:tcPr>
            <w:tcW w:type="dxa" w:w="75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요구사항이 바뀌면 BIA 결과를 다시 검토하고 필요하면 고친다.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9E6B" w:sz="6"/>
              <w:left w:val="single" w:color="2E9E6B" w:sz="6"/>
              <w:bottom w:val="single" w:color="2E9E6B" w:sz="6"/>
              <w:right w:val="single" w:color="2E9E6B" w:sz="6"/>
            </w:tcBorders>
            <w:shd w:fill="EAF7F0" w:color="auto" w:val="clear"/>
            <w:tcMar>
              <w:top w:type="dxa" w:w="140"/>
              <w:left w:type="dxa" w:w="200"/>
              <w:bottom w:type="dxa" w:w="140"/>
              <w:right w:type="dxa" w:w="200"/>
            </w:tcMar>
          </w:tcPr>
          <w:p>
            <w:pPr>
              <w:spacing w:after="80"/>
            </w:pPr>
            <w:r>
              <w:rPr>
                <w:rFonts w:ascii="맑은 고딕" w:cs="맑은 고딕" w:eastAsia="맑은 고딕" w:hAnsi="맑은 고딕"/>
                <w:b/>
                <w:bCs/>
                <w:color w:val="2E9E6B"/>
                <w:sz w:val="19"/>
                <w:szCs w:val="19"/>
              </w:rPr>
              <w:t xml:space="preserve">응답 방식과 점수</w:t>
            </w:r>
          </w:p>
          <w:p>
            <w:pPr>
              <w:spacing w:after="60" w:line="320"/>
            </w:pPr>
            <w:r>
              <w:rPr>
                <w:rFonts w:ascii="맑은 고딕" w:cs="맑은 고딕" w:eastAsia="맑은 고딕" w:hAnsi="맑은 고딕"/>
                <w:sz w:val="20"/>
                <w:szCs w:val="20"/>
              </w:rPr>
              <w:t xml:space="preserve">5점 척도: 1 전혀 그렇지 않다 ~ 5 매우 그렇다. 9 = 해당 없음/모르겠음(점수에서 제외).</w:t>
            </w:r>
          </w:p>
          <w:p>
            <w:pPr>
              <w:spacing w:after="60" w:line="320"/>
            </w:pPr>
            <w:r>
              <w:rPr>
                <w:rFonts w:ascii="맑은 고딕" w:cs="맑은 고딕" w:eastAsia="맑은 고딕" w:hAnsi="맑은 고딕"/>
                <w:sz w:val="20"/>
                <w:szCs w:val="20"/>
              </w:rPr>
              <w:t xml:space="preserve">연결 점수 = 반영·확인·갱신 3문항의 평균(9 제외, 최소 2문항 응답 시 산출).</w:t>
            </w:r>
          </w:p>
          <w:p>
            <w:pPr>
              <w:spacing w:after="60" w:line="320"/>
            </w:pPr>
            <w:r>
              <w:rPr>
                <w:rFonts w:ascii="맑은 고딕" w:cs="맑은 고딕" w:eastAsia="맑은 고딕" w:hAnsi="맑은 고딕"/>
                <w:sz w:val="20"/>
                <w:szCs w:val="20"/>
              </w:rPr>
              <w:t xml:space="preserve">연결 문항은 출발·도착 프로세스가 모두 운영 중일 때만 제시합니다. 프로세스가 없어서 연결이 없는 것과, 있는데 연결이 약한 것을 구분하기 위해서입니다.</w:t>
            </w:r>
          </w:p>
        </w:tc>
      </w:tr>
    </w:tbl>
    <w:p>
      <w:pPr>
        <w:spacing w:after="100"/>
      </w:pPr>
    </w:p>
    <w:p>
      <w:pPr>
        <w:spacing w:after="120" w:line="340"/>
      </w:pPr>
      <w:r>
        <w:rPr>
          <w:rFonts w:ascii="맑은 고딕" w:cs="맑은 고딕" w:eastAsia="맑은 고딕" w:hAnsi="맑은 고딕"/>
          <w:sz w:val="21"/>
          <w:szCs w:val="21"/>
        </w:rPr>
        <w:t xml:space="preserve">문항을 쓸 때 지킨 원칙은 다음과 같습니다.</w:t>
      </w:r>
    </w:p>
    <w:p>
      <w:pPr>
        <w:pStyle w:val="ListParagraph"/>
        <w:numPr>
          <w:ilvl w:val="0"/>
          <w:numId w:val="3"/>
        </w:numPr>
        <w:spacing w:after="80" w:line="330"/>
      </w:pPr>
      <w:r>
        <w:rPr>
          <w:rFonts w:ascii="맑은 고딕" w:cs="맑은 고딕" w:eastAsia="맑은 고딕" w:hAnsi="맑은 고딕"/>
          <w:sz w:val="21"/>
          <w:szCs w:val="21"/>
        </w:rPr>
        <w:t xml:space="preserve">한 문항에는 반영·확인·갱신 중 하나만 묻는다 (이중 질문 금지)</w:t>
      </w:r>
    </w:p>
    <w:p>
      <w:pPr>
        <w:pStyle w:val="ListParagraph"/>
        <w:numPr>
          <w:ilvl w:val="0"/>
          <w:numId w:val="3"/>
        </w:numPr>
        <w:spacing w:after="80" w:line="330"/>
      </w:pPr>
      <w:r>
        <w:rPr>
          <w:rFonts w:ascii="맑은 고딕" w:cs="맑은 고딕" w:eastAsia="맑은 고딕" w:hAnsi="맑은 고딕"/>
          <w:sz w:val="21"/>
          <w:szCs w:val="21"/>
        </w:rPr>
        <w:t xml:space="preserve">문장 안에 출발·도착 프로세스(또는 그 산출물)가 모두 나타난다</w:t>
      </w:r>
    </w:p>
    <w:p>
      <w:pPr>
        <w:pStyle w:val="ListParagraph"/>
        <w:numPr>
          <w:ilvl w:val="0"/>
          <w:numId w:val="3"/>
        </w:numPr>
        <w:spacing w:after="80" w:line="330"/>
      </w:pPr>
      <w:r>
        <w:rPr>
          <w:rFonts w:ascii="맑은 고딕" w:cs="맑은 고딕" w:eastAsia="맑은 고딕" w:hAnsi="맑은 고딕"/>
          <w:sz w:val="21"/>
          <w:szCs w:val="21"/>
        </w:rPr>
        <w:t xml:space="preserve">"잘 연결되어 있다" 같은 평가어 대신 기록·검토·개정처럼 관찰 가능한 행위로 쓴다</w:t>
      </w:r>
    </w:p>
    <w:p>
      <w:pPr>
        <w:pStyle w:val="ListParagraph"/>
        <w:numPr>
          <w:ilvl w:val="0"/>
          <w:numId w:val="3"/>
        </w:numPr>
        <w:spacing w:after="80" w:line="330"/>
      </w:pPr>
      <w:r>
        <w:rPr>
          <w:rFonts w:ascii="맑은 고딕" w:cs="맑은 고딕" w:eastAsia="맑은 고딕" w:hAnsi="맑은 고딕"/>
          <w:sz w:val="21"/>
          <w:szCs w:val="21"/>
        </w:rPr>
        <w:t xml:space="preserve">의견이 아니라 최근 12개월의 실제 운영을 묻는다</w:t>
      </w:r>
    </w:p>
    <w:p>
      <w:pPr>
        <w:pStyle w:val="ListParagraph"/>
        <w:numPr>
          <w:ilvl w:val="0"/>
          <w:numId w:val="3"/>
        </w:numPr>
        <w:spacing w:after="80" w:line="330"/>
      </w:pPr>
      <w:r>
        <w:rPr>
          <w:rFonts w:ascii="맑은 고딕" w:cs="맑은 고딕" w:eastAsia="맑은 고딕" w:hAnsi="맑은 고딕"/>
          <w:sz w:val="21"/>
          <w:szCs w:val="21"/>
        </w:rPr>
        <w:t xml:space="preserve">프로세스 이름은 Arias Table 5와 같은 말을 쓴다</w:t>
      </w:r>
    </w:p>
    <w:p>
      <w:pPr>
        <w:spacing w:after="80" w:line="340"/>
      </w:pPr>
      <w:r>
        <w:rPr>
          <w:rFonts w:ascii="맑은 고딕" w:cs="맑은 고딕" w:eastAsia="맑은 고딕" w:hAnsi="맑은 고딕"/>
          <w:sz w:val="21"/>
          <w:szCs w:val="21"/>
        </w:rPr>
        <w:t xml:space="preserve">연결 문항 93개 외에 종합 연계성 6문항, 역문항 4·주의확인 1·준거 4문항을 더해 총 108문항입니다.</w:t>
      </w:r>
    </w:p>
    <w:p>
      <w:pPr>
        <w:pStyle w:val="Heading2"/>
        <w:keepNext/>
      </w:pPr>
      <w:r>
        <w:rPr>
          <w:rFonts w:ascii="맑은 고딕" w:cs="맑은 고딕" w:eastAsia="맑은 고딕" w:hAnsi="맑은 고딕"/>
        </w:rPr>
        <w:t xml:space="preserve">4-5. 4단계: 문항이 연계성을 재는지 확인</w:t>
      </w:r>
    </w:p>
    <w:p>
      <w:pPr>
        <w:spacing w:after="120" w:line="340"/>
      </w:pPr>
      <w:r>
        <w:rPr>
          <w:rFonts w:ascii="맑은 고딕" w:cs="맑은 고딕" w:eastAsia="맑은 고딕" w:hAnsi="맑은 고딕"/>
          <w:sz w:val="21"/>
          <w:szCs w:val="21"/>
        </w:rPr>
        <w:t xml:space="preserve">문항을 다 만들었다고 끝이 아닙니다. 이 문항이 정말 연계성을 재는지 단계적으로 확인합니다. Białas가 온톨로지를 "테스트"하고 "검증"한 방식, 그리고 Arias가 프로세스를 걸러낸 80% 합의 기준을 빌렸습니다.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838"/>
        <w:gridCol w:w="3100"/>
      </w:tblGrid>
      <w:tr>
        <w:trPr>
          <w:tblHeader/>
        </w:trPr>
        <w:tc>
          <w:tcPr>
            <w:tcW w:type="dxa" w:w="17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순서</w:t>
            </w:r>
          </w:p>
        </w:tc>
        <w:tc>
          <w:tcPr>
            <w:tcW w:type="dxa" w:w="48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무엇을</w:t>
            </w:r>
          </w:p>
        </w:tc>
        <w:tc>
          <w:tcPr>
            <w:tcW w:type="dxa" w:w="31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기준</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인용 검증</w:t>
            </w:r>
          </w:p>
        </w:tc>
        <w:tc>
          <w:tcPr>
            <w:tcW w:type="dxa" w:w="48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모든 영문 인용이 PDF 원문에 있는지 프로그램으로 대조</w:t>
            </w:r>
          </w:p>
        </w:tc>
        <w:tc>
          <w:tcPr>
            <w:tcW w:type="dxa" w:w="3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64/64 일치(완료)</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구조 점검</w:t>
            </w:r>
          </w:p>
        </w:tc>
        <w:tc>
          <w:tcPr>
            <w:tcW w:type="dxa" w:w="48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모든 문항이 연결 1개 × 상태 1개에 대응하는지, 문장에 양쪽 프로세스가 있는지</w:t>
            </w:r>
          </w:p>
        </w:tc>
        <w:tc>
          <w:tcPr>
            <w:tcW w:type="dxa" w:w="3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엑셀 검증 시트에서 자동 점검</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전문가 평가</w:t>
            </w:r>
          </w:p>
        </w:tc>
        <w:tc>
          <w:tcPr>
            <w:tcW w:type="dxa" w:w="48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전문가 6~10명이 연결과 문항의 적합도를 평가</w:t>
            </w:r>
          </w:p>
        </w:tc>
        <w:tc>
          <w:tcPr>
            <w:tcW w:type="dxa" w:w="3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Arias 방식: 80% 이상 채택, 20~80% 토론, 20% 미만 삭제</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인지면담</w:t>
            </w:r>
          </w:p>
        </w:tc>
        <w:tc>
          <w:tcPr>
            <w:tcW w:type="dxa" w:w="48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5~8명이 문항을 자기 말로 설명</w:t>
            </w:r>
          </w:p>
        </w:tc>
        <w:tc>
          <w:tcPr>
            <w:tcW w:type="dxa" w:w="3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오해되는 문항 수정</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예비조사</w:t>
            </w:r>
          </w:p>
        </w:tc>
        <w:tc>
          <w:tcPr>
            <w:tcW w:type="dxa" w:w="48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150명 이상 응답으로 통계 확인</w:t>
            </w:r>
          </w:p>
        </w:tc>
        <w:tc>
          <w:tcPr>
            <w:tcW w:type="dxa" w:w="3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연결별 신뢰도, 반영·확인·갱신 구분, 역문항 일관성, 준거 상관</w:t>
            </w:r>
          </w:p>
        </w:tc>
      </w:tr>
      <w:tr>
        <w:trPr>
          <w:cantSplit/>
        </w:trPr>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활용 검증</w:t>
            </w:r>
          </w:p>
        </w:tc>
        <w:tc>
          <w:tcPr>
            <w:tcW w:type="dxa" w:w="48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점수로 "어느 연결이 약한가" 같은 질문에 답이 나오는지</w:t>
            </w:r>
          </w:p>
        </w:tc>
        <w:tc>
          <w:tcPr>
            <w:tcW w:type="dxa" w:w="31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Białas의 질의 검증 방식</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p.11 (A44)</w:t>
            </w:r>
          </w:p>
          <w:p>
            <w:pPr>
              <w:spacing w:after="80" w:line="320"/>
            </w:pPr>
            <w:r>
              <w:rPr>
                <w:rFonts w:ascii="맑은 고딕" w:cs="맑은 고딕" w:eastAsia="맑은 고딕" w:hAnsi="맑은 고딕"/>
                <w:i/>
                <w:iCs/>
                <w:sz w:val="20"/>
                <w:szCs w:val="20"/>
              </w:rPr>
              <w:t xml:space="preserve">"Category 1 processes represent those clearly identified as BCMS core processes by 80% or more of the experts. Category 2 processes were not clearly identified as BCMS core processes, recognized by 20% to 80% of the experts. Category 3 processes were identified as not being BCMS core processes, recognized by less than 20% of the experts."</w:t>
            </w:r>
          </w:p>
          <w:p>
            <w:pPr>
              <w:spacing w:after="0" w:line="310"/>
            </w:pPr>
            <w:r>
              <w:rPr>
                <w:rFonts w:ascii="맑은 고딕" w:cs="맑은 고딕" w:eastAsia="맑은 고딕" w:hAnsi="맑은 고딕"/>
                <w:color w:val="6B7A90"/>
                <w:sz w:val="19"/>
                <w:szCs w:val="19"/>
              </w:rPr>
              <w:t xml:space="preserve">범주 1은 전문가 80% 이상이 BCMS 핵심 프로세스로 명확히 식별한 것, 범주 2는 20~80%가 인식한 것, 범주 3은 20% 미만이 인식한 것이다.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64545" w:sz="6"/>
              <w:left w:val="single" w:color="D64545" w:sz="6"/>
              <w:bottom w:val="single" w:color="D64545" w:sz="6"/>
              <w:right w:val="single" w:color="D64545" w:sz="6"/>
            </w:tcBorders>
            <w:shd w:fill="FDECEA" w:color="auto" w:val="clear"/>
            <w:tcMar>
              <w:top w:type="dxa" w:w="140"/>
              <w:left w:type="dxa" w:w="200"/>
              <w:bottom w:type="dxa" w:w="140"/>
              <w:right w:type="dxa" w:w="200"/>
            </w:tcMar>
          </w:tcPr>
          <w:p>
            <w:pPr>
              <w:spacing w:after="80"/>
            </w:pPr>
            <w:r>
              <w:rPr>
                <w:rFonts w:ascii="맑은 고딕" w:cs="맑은 고딕" w:eastAsia="맑은 고딕" w:hAnsi="맑은 고딕"/>
                <w:b/>
                <w:bCs/>
                <w:color w:val="D64545"/>
                <w:sz w:val="19"/>
                <w:szCs w:val="19"/>
              </w:rPr>
              <w:t xml:space="preserve">연구자 의견</w:t>
            </w:r>
          </w:p>
          <w:p>
            <w:pPr>
              <w:spacing w:after="60" w:line="320"/>
            </w:pPr>
            <w:r>
              <w:rPr>
                <w:rFonts w:ascii="맑은 고딕" w:cs="맑은 고딕" w:eastAsia="맑은 고딕" w:hAnsi="맑은 고딕"/>
                <w:sz w:val="20"/>
                <w:szCs w:val="20"/>
              </w:rPr>
              <w:t xml:space="preserve">Arias는 이 3단계 판정(80%/20%)을 프로세스의 핵심 여부에 적용했습니다. 문항과 연결에 적용하는 것은 연구자의 준용이고, I-CVI 0.78·α 0.70 같은 통계 기준은 일반적 관례일 뿐 두 논문에 근거가 없습니다.</w:t>
            </w:r>
          </w:p>
        </w:tc>
      </w:tr>
    </w:tbl>
    <w:p>
      <w:pPr>
        <w:pStyle w:val="Heading1"/>
        <w:keepNext/>
      </w:pPr>
      <w:r>
        <w:rPr>
          <w:rFonts w:ascii="맑은 고딕" w:cs="맑은 고딕" w:eastAsia="맑은 고딕" w:hAnsi="맑은 고딕"/>
        </w:rPr>
        <w:t xml:space="preserve">5. 연결 하나를 끝까지 따라가 보기</w:t>
      </w:r>
    </w:p>
    <w:p>
      <w:pPr>
        <w:spacing w:after="120" w:line="340"/>
      </w:pPr>
      <w:r>
        <w:rPr>
          <w:rFonts w:ascii="맑은 고딕" w:cs="맑은 고딕" w:eastAsia="맑은 고딕" w:hAnsi="맑은 고딕"/>
          <w:sz w:val="21"/>
          <w:szCs w:val="21"/>
        </w:rPr>
        <w:t xml:space="preserve">연결 하나가 "인용 → 사실 → 의견 → 문항"으로 어떻게 이어지는지 두 가지 예로 보겠습니다. 엑셀 연결 시트의 한 행이 바로 이 구조입니다.</w:t>
      </w:r>
    </w:p>
    <w:p>
      <w:pPr>
        <w:pStyle w:val="Heading2"/>
        <w:keepNext/>
      </w:pPr>
      <w:r>
        <w:rPr>
          <w:rFonts w:ascii="맑은 고딕" w:cs="맑은 고딕" w:eastAsia="맑은 고딕" w:hAnsi="맑은 고딕"/>
        </w:rPr>
        <w:t xml:space="preserve">예 1. 연습 결과가 계획을 고친다 (L16, E1)</w:t>
      </w:r>
    </w:p>
    <w:p>
      <w:pPr>
        <w:spacing w:after="120" w:line="340"/>
      </w:pPr>
      <w:r>
        <w:rPr>
          <w:rFonts w:ascii="맑은 고딕" w:cs="맑은 고딕" w:eastAsia="맑은 고딕" w:hAnsi="맑은 고딕"/>
          <w:sz w:val="21"/>
          <w:szCs w:val="21"/>
        </w:rPr>
        <w:t xml:space="preserve">"훈련·연습"이 "BC 계획·절차"를 수정하게 만드는 연결입니다.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p.15 (A23)</w:t>
            </w:r>
          </w:p>
          <w:p>
            <w:pPr>
              <w:spacing w:after="80" w:line="320"/>
            </w:pPr>
            <w:r>
              <w:rPr>
                <w:rFonts w:ascii="맑은 고딕" w:cs="맑은 고딕" w:eastAsia="맑은 고딕" w:hAnsi="맑은 고딕"/>
                <w:i/>
                <w:iCs/>
                <w:sz w:val="20"/>
                <w:szCs w:val="20"/>
              </w:rPr>
              <w:t xml:space="preserve">"The process of exercising BC plans and procedures ensures that BC strategies and solutions and their corresponding BC plans and procedures, including warning and communication procedures, are tested regularly to validate their effectiveness and prompt any necessary adjustments or enhancements."</w:t>
            </w:r>
          </w:p>
          <w:p>
            <w:pPr>
              <w:spacing w:after="0" w:line="310"/>
            </w:pPr>
            <w:r>
              <w:rPr>
                <w:rFonts w:ascii="맑은 고딕" w:cs="맑은 고딕" w:eastAsia="맑은 고딕" w:hAnsi="맑은 고딕"/>
                <w:color w:val="6B7A90"/>
                <w:sz w:val="19"/>
                <w:szCs w:val="19"/>
              </w:rPr>
              <w:t xml:space="preserve">BC 계획·절차 훈련·연습 프로세스는 BC 전략·솔루션과 이에 대응하는 BC 계획·절차(경보·커뮤니케이션 절차 포함)가 정기적으로 시험되어 그 유효성을 검증하고 필요한 조정·개선을 촉구하도록 보장한다.</w:t>
            </w:r>
          </w:p>
        </w:tc>
      </w:tr>
    </w:tbl>
    <w:p>
      <w:pPr>
        <w:spacing w:after="100"/>
      </w:pPr>
    </w:p>
    <w:p>
      <w:pPr>
        <w:spacing w:after="120" w:line="340"/>
      </w:pPr>
      <w:r>
        <w:rPr>
          <w:rFonts w:ascii="맑은 고딕" w:cs="맑은 고딕" w:eastAsia="맑은 고딕" w:hAnsi="맑은 고딕"/>
          <w:b/>
          <w:bCs/>
          <w:sz w:val="21"/>
          <w:szCs w:val="21"/>
        </w:rPr>
        <w:t xml:space="preserve">인용이 확립하는 사실: </w:t>
      </w:r>
      <w:r>
        <w:rPr>
          <w:rFonts w:ascii="맑은 고딕" w:cs="맑은 고딕" w:eastAsia="맑은 고딕" w:hAnsi="맑은 고딕"/>
          <w:sz w:val="21"/>
          <w:szCs w:val="21"/>
        </w:rPr>
        <w:t xml:space="preserve">연습은 필요한 조정·개선(adjustments or enhancements)을 촉구(prompt)한다.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64545" w:sz="6"/>
              <w:left w:val="single" w:color="D64545" w:sz="6"/>
              <w:bottom w:val="single" w:color="D64545" w:sz="6"/>
              <w:right w:val="single" w:color="D64545" w:sz="6"/>
            </w:tcBorders>
            <w:shd w:fill="FDECEA" w:color="auto" w:val="clear"/>
            <w:tcMar>
              <w:top w:type="dxa" w:w="140"/>
              <w:left w:type="dxa" w:w="200"/>
              <w:bottom w:type="dxa" w:w="140"/>
              <w:right w:type="dxa" w:w="200"/>
            </w:tcMar>
          </w:tcPr>
          <w:p>
            <w:pPr>
              <w:spacing w:after="80"/>
            </w:pPr>
            <w:r>
              <w:rPr>
                <w:rFonts w:ascii="맑은 고딕" w:cs="맑은 고딕" w:eastAsia="맑은 고딕" w:hAnsi="맑은 고딕"/>
                <w:b/>
                <w:bCs/>
                <w:color w:val="D64545"/>
                <w:sz w:val="19"/>
                <w:szCs w:val="19"/>
              </w:rPr>
              <w:t xml:space="preserve">연구자 의견</w:t>
            </w:r>
          </w:p>
          <w:p>
            <w:pPr>
              <w:spacing w:after="60" w:line="320"/>
            </w:pPr>
            <w:r>
              <w:rPr>
                <w:rFonts w:ascii="맑은 고딕" w:cs="맑은 고딕" w:eastAsia="맑은 고딕" w:hAnsi="맑은 고딕"/>
                <w:sz w:val="20"/>
                <w:szCs w:val="20"/>
              </w:rPr>
              <w:t xml:space="preserve">조정 대상은 인용문상 "전략·솔루션·계획·절차" 모두이나 본 연결은 BC 계획·절차로 한정(연구자 한정). 방향 해석(EXE의 결과가 PLAN을 개정)은 연구자 해석.</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ID</w:t>
            </w:r>
          </w:p>
        </w:tc>
        <w:tc>
          <w:tcPr>
            <w:tcW w:type="dxa" w:w="84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문항</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L16-R</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연습에서 나온 문제점과 개선 사항이 BC 계획·절차 수정에 반영된다.</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L16-V</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연습 결과로 요청한 수정이 계획·절차에 반영되었는지 확인한다.</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L16-U</w:t>
            </w:r>
          </w:p>
        </w:tc>
        <w:tc>
          <w:tcPr>
            <w:tcW w:type="dxa" w:w="84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연습 결과가 새로 나올 때마다 BC 계획·절차를 다시 검토하고 필요하면 고친다.</w:t>
            </w:r>
          </w:p>
        </w:tc>
      </w:tr>
    </w:tbl>
    <w:p>
      <w:pPr>
        <w:pStyle w:val="Heading2"/>
        <w:keepNext/>
      </w:pPr>
      <w:r>
        <w:rPr>
          <w:rFonts w:ascii="맑은 고딕" w:cs="맑은 고딕" w:eastAsia="맑은 고딕" w:hAnsi="맑은 고딕"/>
        </w:rPr>
        <w:t xml:space="preserve">예 2. 정책은 거버넌스에서 나온다? (L29, E3)</w:t>
      </w:r>
    </w:p>
    <w:p>
      <w:pPr>
        <w:spacing w:after="120" w:line="340"/>
      </w:pPr>
      <w:r>
        <w:rPr>
          <w:rFonts w:ascii="맑은 고딕" w:cs="맑은 고딕" w:eastAsia="맑은 고딕" w:hAnsi="맑은 고딕"/>
          <w:sz w:val="21"/>
          <w:szCs w:val="21"/>
        </w:rPr>
        <w:t xml:space="preserve">"BC 거버넌스"가 "BC 정책관리"로 이어지는 연결입니다. 상식적으로는 그럴듯하지만, 논문에서는 이 연결을 확인할 수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p.14 (A33)</w:t>
            </w:r>
          </w:p>
          <w:p>
            <w:pPr>
              <w:spacing w:after="80" w:line="320"/>
            </w:pPr>
            <w:r>
              <w:rPr>
                <w:rFonts w:ascii="맑은 고딕" w:cs="맑은 고딕" w:eastAsia="맑은 고딕" w:hAnsi="맑은 고딕"/>
                <w:i/>
                <w:iCs/>
                <w:sz w:val="20"/>
                <w:szCs w:val="20"/>
              </w:rPr>
              <w:t xml:space="preserve">"The business continuity governance process, in particular, ensures that the BCMS matches the goals and requirements of the stakeholders responsible for oversight."</w:t>
            </w:r>
          </w:p>
          <w:p>
            <w:pPr>
              <w:spacing w:after="0" w:line="310"/>
            </w:pPr>
            <w:r>
              <w:rPr>
                <w:rFonts w:ascii="맑은 고딕" w:cs="맑은 고딕" w:eastAsia="맑은 고딕" w:hAnsi="맑은 고딕"/>
                <w:color w:val="6B7A90"/>
                <w:sz w:val="19"/>
                <w:szCs w:val="19"/>
              </w:rPr>
              <w:t xml:space="preserve">BC 거버넌스 프로세스는 특히 BCMS가 감독 책임이 있는 이해관계자의 목표와 요구사항에 부합하도록 보장한다.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Białas p.4-5 (B13)</w:t>
            </w:r>
          </w:p>
          <w:p>
            <w:pPr>
              <w:spacing w:after="80" w:line="320"/>
            </w:pPr>
            <w:r>
              <w:rPr>
                <w:rFonts w:ascii="맑은 고딕" w:cs="맑은 고딕" w:eastAsia="맑은 고딕" w:hAnsi="맑은 고딕"/>
                <w:i/>
                <w:iCs/>
                <w:sz w:val="20"/>
                <w:szCs w:val="20"/>
              </w:rPr>
              <w:t xml:space="preserve">"Individuals included in slots represent particular issues from the phase “Plan” specified by standard: general requirements, business continuity scope, objectives, policy and plan, suppliers and outsourced activities, provision of resources, training, awareness, embedding BCM in the organization’s culture, documentation and records."</w:t>
            </w:r>
          </w:p>
          <w:p>
            <w:pPr>
              <w:spacing w:after="0" w:line="310"/>
            </w:pPr>
            <w:r>
              <w:rPr>
                <w:rFonts w:ascii="맑은 고딕" w:cs="맑은 고딕" w:eastAsia="맑은 고딕" w:hAnsi="맑은 고딕"/>
                <w:color w:val="6B7A90"/>
                <w:sz w:val="19"/>
                <w:szCs w:val="19"/>
              </w:rPr>
              <w:t xml:space="preserve">slot에 포함된 개체는 표준이 규정한 "Plan" 단계의 개별 사안(일반 요구사항, 범위, 목표, 정책과 계획, 공급자·외주, 자원 제공, 교육, 인식, 조직문화 내재화, 문서·기록)을 나타낸다.</w:t>
            </w:r>
          </w:p>
        </w:tc>
      </w:tr>
    </w:tbl>
    <w:p>
      <w:pPr>
        <w:spacing w:after="100"/>
      </w:pPr>
    </w:p>
    <w:p>
      <w:pPr>
        <w:spacing w:after="120" w:line="340"/>
      </w:pPr>
      <w:r>
        <w:rPr>
          <w:rFonts w:ascii="맑은 고딕" w:cs="맑은 고딕" w:eastAsia="맑은 고딕" w:hAnsi="맑은 고딕"/>
          <w:b/>
          <w:bCs/>
          <w:sz w:val="21"/>
          <w:szCs w:val="21"/>
        </w:rPr>
        <w:t xml:space="preserve">인용이 확립하는 사실: </w:t>
      </w:r>
      <w:r>
        <w:rPr>
          <w:rFonts w:ascii="맑은 고딕" w:cs="맑은 고딕" w:eastAsia="맑은 고딕" w:hAnsi="맑은 고딕"/>
          <w:sz w:val="21"/>
          <w:szCs w:val="21"/>
        </w:rPr>
        <w:t xml:space="preserve">Arias는 거버넌스(BCMS가 이해관계자의 목표·요구에 부합하도록 보장)와 정책관리(정책의 개발·유지·보존, 접근·이해 보장)를 각각 서술할 뿐 두 프로세스의 관계는 서술하지 않는다. Białas는 목표(objectives)와 정책(policy)을 "Plan" 단계의 병렬 항목으로 나열한다.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64545" w:sz="6"/>
              <w:left w:val="single" w:color="D64545" w:sz="6"/>
              <w:bottom w:val="single" w:color="D64545" w:sz="6"/>
              <w:right w:val="single" w:color="D64545" w:sz="6"/>
            </w:tcBorders>
            <w:shd w:fill="FDECEA" w:color="auto" w:val="clear"/>
            <w:tcMar>
              <w:top w:type="dxa" w:w="140"/>
              <w:left w:type="dxa" w:w="200"/>
              <w:bottom w:type="dxa" w:w="140"/>
              <w:right w:type="dxa" w:w="200"/>
            </w:tcMar>
          </w:tcPr>
          <w:p>
            <w:pPr>
              <w:spacing w:after="80"/>
            </w:pPr>
            <w:r>
              <w:rPr>
                <w:rFonts w:ascii="맑은 고딕" w:cs="맑은 고딕" w:eastAsia="맑은 고딕" w:hAnsi="맑은 고딕"/>
                <w:b/>
                <w:bCs/>
                <w:color w:val="D64545"/>
                <w:sz w:val="19"/>
                <w:szCs w:val="19"/>
              </w:rPr>
              <w:t xml:space="preserve">연구자 의견</w:t>
            </w:r>
          </w:p>
          <w:p>
            <w:pPr>
              <w:spacing w:after="60" w:line="320"/>
            </w:pPr>
            <w:r>
              <w:rPr>
                <w:rFonts w:ascii="맑은 고딕" w:cs="맑은 고딕" w:eastAsia="맑은 고딕" w:hAnsi="맑은 고딕"/>
                <w:sz w:val="20"/>
                <w:szCs w:val="20"/>
              </w:rPr>
              <w:t xml:space="preserve">[연구자 가정] 정책이 경영진이 정한 BC 목표·방향에서 도출된다는 연결은 두 논문에 근거가 없다(이를 뒷받침하는 인용이 두 논문에 없음). 또한 Białas에서는 정책과 목표가 형제 항목이므로 Białas는 이 연결을 지지하지 않는다.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9E6B" w:sz="6"/>
              <w:left w:val="single" w:color="2E9E6B" w:sz="6"/>
              <w:bottom w:val="single" w:color="2E9E6B" w:sz="6"/>
              <w:right w:val="single" w:color="2E9E6B" w:sz="6"/>
            </w:tcBorders>
            <w:shd w:fill="EAF7F0" w:color="auto" w:val="clear"/>
            <w:tcMar>
              <w:top w:type="dxa" w:w="140"/>
              <w:left w:type="dxa" w:w="200"/>
              <w:bottom w:type="dxa" w:w="140"/>
              <w:right w:type="dxa" w:w="200"/>
            </w:tcMar>
          </w:tcPr>
          <w:p>
            <w:pPr>
              <w:spacing w:after="80"/>
            </w:pPr>
            <w:r>
              <w:rPr>
                <w:rFonts w:ascii="맑은 고딕" w:cs="맑은 고딕" w:eastAsia="맑은 고딕" w:hAnsi="맑은 고딕"/>
                <w:b/>
                <w:bCs/>
                <w:color w:val="2E9E6B"/>
                <w:sz w:val="19"/>
                <w:szCs w:val="19"/>
              </w:rPr>
              <w:t xml:space="preserve">이 예에서 배울 점</w:t>
            </w:r>
          </w:p>
          <w:p>
            <w:pPr>
              <w:spacing w:after="60" w:line="320"/>
            </w:pPr>
            <w:r>
              <w:rPr>
                <w:rFonts w:ascii="맑은 고딕" w:cs="맑은 고딕" w:eastAsia="맑은 고딕" w:hAnsi="맑은 고딕"/>
                <w:sz w:val="20"/>
                <w:szCs w:val="20"/>
              </w:rPr>
              <w:t xml:space="preserve">논문이 말하지 않은 연결은 "그럴듯하다"는 이유만으로 사실처럼 쓰지 않고 E3 가설로 표시했습니다. 전문가 합의가 80%에 못 미치면 삭제합니다(검증 필요: "전문가 합의 필수. 합의 80% 미만이면 삭제").</w:t>
            </w:r>
          </w:p>
        </w:tc>
      </w:tr>
    </w:tbl>
    <w:p>
      <w:pPr>
        <w:pStyle w:val="Heading1"/>
        <w:keepNext/>
      </w:pPr>
      <w:r>
        <w:rPr>
          <w:rFonts w:ascii="맑은 고딕" w:cs="맑은 고딕" w:eastAsia="맑은 고딕" w:hAnsi="맑은 고딕"/>
        </w:rPr>
        <w:t xml:space="preserve">6. 엑셀 공부법</w:t>
      </w:r>
    </w:p>
    <w:p>
      <w:pPr>
        <w:pStyle w:val="Heading2"/>
        <w:keepNext/>
      </w:pPr>
      <w:r>
        <w:rPr>
          <w:rFonts w:ascii="맑은 고딕" w:cs="맑은 고딕" w:eastAsia="맑은 고딕" w:hAnsi="맑은 고딕"/>
        </w:rPr>
        <w:t xml:space="preserve">16개 시트를 세 묶음으로</w:t>
      </w:r>
    </w:p>
    <w:p>
      <w:pPr>
        <w:spacing w:after="120" w:line="340"/>
      </w:pPr>
      <w:r>
        <w:rPr>
          <w:rFonts w:ascii="맑은 고딕" w:cs="맑은 고딕" w:eastAsia="맑은 고딕" w:hAnsi="맑은 고딕"/>
          <w:sz w:val="21"/>
          <w:szCs w:val="21"/>
        </w:rPr>
        <w:t xml:space="preserve">엑셀은 시트가 16개지만 하는 일에 따라 세 묶음으로 나누면 간단합니다.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rPr>
          <w:tblHeader/>
        </w:trPr>
        <w:tc>
          <w:tcPr>
            <w:tcW w:type="dxa" w:w="22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묶음</w:t>
            </w:r>
          </w:p>
        </w:tc>
        <w:tc>
          <w:tcPr>
            <w:tcW w:type="dxa" w:w="24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시트</w:t>
            </w:r>
          </w:p>
        </w:tc>
        <w:tc>
          <w:tcPr>
            <w:tcW w:type="dxa" w:w="50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무엇이 들어 있나</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1F6F8B"/>
                <w:sz w:val="18"/>
                <w:szCs w:val="18"/>
              </w:rPr>
              <w:t xml:space="preserve">읽는 시트 (10)</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안내</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약속과 사용 순서</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정의서</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용어 17개의 정의. 유형(인용 정의 / 연구자 정의)을 구분</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인용근거</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인용문 64개: 영문 원문, 쪽, 한국어 번역, 원문 대조 결과</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연결</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연결 31개. 파란 열(인용), 빨간 열(연구자 의견·지표화), 검증 필요사항</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관계유형</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관계유형 7개의 정의와 판정 질문</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보류연결</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채택하지 않은 후보 6개와 이유 (연구자 결정 칸이 있음)</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객체</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프로세스 22개와 Arias Table의 값</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트리플 · 관계매트릭스</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같은 연결을 "주어-관계-목적어" 목록과 22×22 표로 표현</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온톨로지맵</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바통 지도 그림</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F26B38"/>
                <w:sz w:val="18"/>
                <w:szCs w:val="18"/>
              </w:rPr>
              <w:t xml:space="preserve">쓰는 시트 (3)</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문항</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문항 108개. 전문가 6명의 적합도(1~4)를 입력하면 I-CVI·판정이 자동 계산됨</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보유·응답자정보</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응답자 정보 10개와 프로세스 보유 확인 22개</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응답입력</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설문 응답을 7행부터 입력 (6행은 예시, 집계 제외)</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color w:val="2E9E6B"/>
                <w:sz w:val="18"/>
                <w:szCs w:val="18"/>
              </w:rPr>
              <w:t xml:space="preserve">계산 시트 (3)</w:t>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연결점수</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응답자별 연결 점수 (자동)</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점수요약</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연결·영역·증거유형·상태별 평균, "방치 의심" 표시 (자동)</w:t>
            </w:r>
          </w:p>
        </w:tc>
      </w:tr>
      <w:tr>
        <w:trPr>
          <w:cantSplit/>
        </w:trPr>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
            </w:r>
          </w:p>
        </w:tc>
        <w:tc>
          <w:tcPr>
            <w:tcW w:type="dxa" w:w="24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검증</w:t>
            </w:r>
          </w:p>
        </w:tc>
        <w:tc>
          <w:tcPr>
            <w:tcW w:type="dxa" w:w="50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8"/>
                <w:szCs w:val="18"/>
              </w:rPr>
              <w:t xml:space="preserve">구조 점검, 역문항 일관성, 단계 가설 확인, 검증 계획 (자동)</w:t>
            </w:r>
          </w:p>
        </w:tc>
      </w:tr>
    </w:tbl>
    <w:p>
      <w:pPr>
        <w:spacing w:after="100"/>
      </w:pPr>
    </w:p>
    <w:p>
      <w:pPr>
        <w:pStyle w:val="Heading2"/>
        <w:keepNext/>
      </w:pPr>
      <w:r>
        <w:rPr>
          <w:rFonts w:ascii="맑은 고딕" w:cs="맑은 고딕" w:eastAsia="맑은 고딕" w:hAnsi="맑은 고딕"/>
        </w:rPr>
        <w:t xml:space="preserve">30분 공부 코스</w:t>
      </w:r>
    </w:p>
    <w:p>
      <w:pPr>
        <w:spacing w:after="120" w:line="340"/>
      </w:pPr>
      <w:r>
        <w:rPr>
          <w:rFonts w:ascii="맑은 고딕" w:cs="맑은 고딕" w:eastAsia="맑은 고딕" w:hAnsi="맑은 고딕"/>
          <w:sz w:val="21"/>
          <w:szCs w:val="21"/>
        </w:rPr>
        <w:t xml:space="preserve">처음부터 끝까지 읽지 마세요. 연결 하나만 끝까지 이해하면 나머지 30개도 같은 구조입니다.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900"/>
        <w:gridCol w:w="5738"/>
      </w:tblGrid>
      <w:tr>
        <w:trPr>
          <w:tblHeader/>
        </w:trPr>
        <w:tc>
          <w:tcPr>
            <w:tcW w:type="dxa" w:w="8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순서</w:t>
            </w:r>
          </w:p>
        </w:tc>
        <w:tc>
          <w:tcPr>
            <w:tcW w:type="dxa" w:w="22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시트</w:t>
            </w:r>
          </w:p>
        </w:tc>
        <w:tc>
          <w:tcPr>
            <w:tcW w:type="dxa" w:w="9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시간</w:t>
            </w:r>
          </w:p>
        </w:tc>
        <w:tc>
          <w:tcPr>
            <w:tcW w:type="dxa" w:w="57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할 일</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sz w:val="19"/>
                <w:szCs w:val="19"/>
              </w:rPr>
              <w:t xml:space="preserve">1</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안내</w:t>
            </w:r>
          </w:p>
        </w:tc>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3분</w:t>
            </w:r>
          </w:p>
        </w:tc>
        <w:tc>
          <w:tcPr>
            <w:tcW w:type="dxa" w:w="5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"파랑 = 인용, 빨강 = 연구자 의견" 규칙만 확인</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sz w:val="19"/>
                <w:szCs w:val="19"/>
              </w:rPr>
              <w:t xml:space="preserve">2</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정의서</w:t>
            </w:r>
          </w:p>
        </w:tc>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7분</w:t>
            </w:r>
          </w:p>
        </w:tc>
        <w:tc>
          <w:tcPr>
            <w:tcW w:type="dxa" w:w="5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유형이 "연구자 정의"인 행만 읽기 (연계성, 연결, 반영·확인·갱신 등)</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sz w:val="19"/>
                <w:szCs w:val="19"/>
              </w:rPr>
              <w:t xml:space="preserve">3</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온톨로지맵</w:t>
            </w:r>
          </w:p>
        </w:tc>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5분</w:t>
            </w:r>
          </w:p>
        </w:tc>
        <w:tc>
          <w:tcPr>
            <w:tcW w:type="dxa" w:w="5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실선·파선·점선을 구분하며 훑어보기</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sz w:val="19"/>
                <w:szCs w:val="19"/>
              </w:rPr>
              <w:t xml:space="preserve">4</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연결 (L01 한 행)</w:t>
            </w:r>
          </w:p>
        </w:tc>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8분</w:t>
            </w:r>
          </w:p>
        </w:tc>
        <w:tc>
          <w:tcPr>
            <w:tcW w:type="dxa" w:w="5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주 인용 → 인용이 확립하는 사실 → 연구자 의견 → 측정 지표화 순서로 끝까지</w:t>
            </w:r>
          </w:p>
        </w:tc>
      </w:tr>
      <w:tr>
        <w:trPr>
          <w:cantSplit/>
        </w:trPr>
        <w:tc>
          <w:tcPr>
            <w:tcW w:type="dxa" w:w="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sz w:val="19"/>
                <w:szCs w:val="19"/>
              </w:rPr>
              <w:t xml:space="preserve">5</w:t>
            </w:r>
          </w:p>
        </w:tc>
        <w:tc>
          <w:tcPr>
            <w:tcW w:type="dxa" w:w="22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문항 + 점수요약</w:t>
            </w:r>
          </w:p>
        </w:tc>
        <w:tc>
          <w:tcPr>
            <w:tcW w:type="dxa" w:w="9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7분</w:t>
            </w:r>
          </w:p>
        </w:tc>
        <w:tc>
          <w:tcPr>
            <w:tcW w:type="dxa" w:w="5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L01-R/V/U 문항을 읽고 점수요약에서 같은 연결 행을 찾기</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9E6B" w:sz="6"/>
              <w:left w:val="single" w:color="2E9E6B" w:sz="6"/>
              <w:bottom w:val="single" w:color="2E9E6B" w:sz="6"/>
              <w:right w:val="single" w:color="2E9E6B" w:sz="6"/>
            </w:tcBorders>
            <w:shd w:fill="EAF7F0" w:color="auto" w:val="clear"/>
            <w:tcMar>
              <w:top w:type="dxa" w:w="140"/>
              <w:left w:type="dxa" w:w="200"/>
              <w:bottom w:type="dxa" w:w="140"/>
              <w:right w:type="dxa" w:w="200"/>
            </w:tcMar>
          </w:tcPr>
          <w:p>
            <w:pPr>
              <w:spacing w:after="80"/>
            </w:pPr>
            <w:r>
              <w:rPr>
                <w:rFonts w:ascii="맑은 고딕" w:cs="맑은 고딕" w:eastAsia="맑은 고딕" w:hAnsi="맑은 고딕"/>
                <w:b/>
                <w:bCs/>
                <w:color w:val="2E9E6B"/>
                <w:sz w:val="19"/>
                <w:szCs w:val="19"/>
              </w:rPr>
              <w:t xml:space="preserve">엑셀 팁</w:t>
            </w:r>
          </w:p>
          <w:p>
            <w:pPr>
              <w:spacing w:after="60" w:line="320"/>
            </w:pPr>
            <w:r>
              <w:rPr>
                <w:rFonts w:ascii="맑은 고딕" w:cs="맑은 고딕" w:eastAsia="맑은 고딕" w:hAnsi="맑은 고딕"/>
                <w:sz w:val="20"/>
                <w:szCs w:val="20"/>
              </w:rPr>
              <w:t xml:space="preserve">연결 시트에서 "증거유형" 열을 필터로 E1만 보면 확실한 연결부터 익힐 수 있습니다.</w:t>
            </w:r>
          </w:p>
          <w:p>
            <w:pPr>
              <w:spacing w:after="60" w:line="320"/>
            </w:pPr>
            <w:r>
              <w:rPr>
                <w:rFonts w:ascii="맑은 고딕" w:cs="맑은 고딕" w:eastAsia="맑은 고딕" w:hAnsi="맑은 고딕"/>
                <w:sz w:val="20"/>
                <w:szCs w:val="20"/>
              </w:rPr>
              <w:t xml:space="preserve">문항 시트의 "연결(S→T)" 열은 연결 시트와 자동 연동됩니다. 연결 ID(L01 등)로 두 시트를 오가며 보세요.</w:t>
            </w:r>
          </w:p>
          <w:p>
            <w:pPr>
              <w:spacing w:after="60" w:line="320"/>
            </w:pPr>
            <w:r>
              <w:rPr>
                <w:rFonts w:ascii="맑은 고딕" w:cs="맑은 고딕" w:eastAsia="맑은 고딕" w:hAnsi="맑은 고딕"/>
                <w:sz w:val="20"/>
                <w:szCs w:val="20"/>
              </w:rPr>
              <w:t xml:space="preserve">노란 칸이 입력 칸입니다. 그 밖의 칸은 수식이니 고치지 마세요.</w:t>
            </w:r>
          </w:p>
        </w:tc>
      </w:tr>
    </w:tbl>
    <w:p>
      <w:pPr>
        <w:pStyle w:val="Heading2"/>
        <w:keepNext/>
      </w:pPr>
      <w:r>
        <w:rPr>
          <w:rFonts w:ascii="맑은 고딕" w:cs="맑은 고딕" w:eastAsia="맑은 고딕" w:hAnsi="맑은 고딕"/>
        </w:rPr>
        <w:t xml:space="preserve">자주 하는 질문</w:t>
      </w:r>
    </w:p>
    <w:p>
      <w:pPr>
        <w:keepNext/>
        <w:spacing w:after="40" w:line="340"/>
      </w:pPr>
      <w:r>
        <w:rPr>
          <w:rFonts w:ascii="맑은 고딕" w:cs="맑은 고딕" w:eastAsia="맑은 고딕" w:hAnsi="맑은 고딕"/>
          <w:b/>
          <w:bCs/>
          <w:color w:val="14213D"/>
          <w:sz w:val="21"/>
          <w:szCs w:val="21"/>
        </w:rPr>
        <w:t xml:space="preserve">Q1. 연결이 왜 25개에서 31개가 됐나요?</w:t>
      </w:r>
    </w:p>
    <w:p>
      <w:pPr>
        <w:spacing w:after="140" w:line="340"/>
        <w:ind w:left="300"/>
      </w:pPr>
      <w:r>
        <w:rPr>
          <w:rFonts w:ascii="맑은 고딕" w:cs="맑은 고딕" w:eastAsia="맑은 고딕" w:hAnsi="맑은 고딕"/>
          <w:sz w:val="21"/>
          <w:szCs w:val="21"/>
        </w:rPr>
        <w:t xml:space="preserve">V1에서는 한 연결에 출발이나 도착이 여러 개인 경우가 있었습니다. V2는 연결을 "출발 하나 → 도착 하나"로 정의하고, 한 문장에 여러 연결이 있으면 쪼갰습니다. 예: 변경관리 산출물 한 문장이 L23~L26 네 개가 됐습니다.</w:t>
      </w:r>
    </w:p>
    <w:p>
      <w:pPr>
        <w:keepNext/>
        <w:spacing w:after="40" w:line="340"/>
      </w:pPr>
      <w:r>
        <w:rPr>
          <w:rFonts w:ascii="맑은 고딕" w:cs="맑은 고딕" w:eastAsia="맑은 고딕" w:hAnsi="맑은 고딕"/>
          <w:b/>
          <w:bCs/>
          <w:color w:val="14213D"/>
          <w:sz w:val="21"/>
          <w:szCs w:val="21"/>
        </w:rPr>
        <w:t xml:space="preserve">Q2. E1이면 맞는 연결이라는 뜻인가요?</w:t>
      </w:r>
    </w:p>
    <w:p>
      <w:pPr>
        <w:spacing w:after="140" w:line="340"/>
        <w:ind w:left="300"/>
      </w:pPr>
      <w:r>
        <w:rPr>
          <w:rFonts w:ascii="맑은 고딕" w:cs="맑은 고딕" w:eastAsia="맑은 고딕" w:hAnsi="맑은 고딕"/>
          <w:sz w:val="21"/>
          <w:szCs w:val="21"/>
        </w:rPr>
        <w:t xml:space="preserve">아닙니다. 논문이 그렇게 서술했다는 뜻입니다. 실제 BCMS에서 성립하는지는 전문가 검증이 필요합니다. 또한 문항 문구는 모두 연구자의 문항화입니다.</w:t>
      </w:r>
    </w:p>
    <w:p>
      <w:pPr>
        <w:keepNext/>
        <w:spacing w:after="40" w:line="340"/>
      </w:pPr>
      <w:r>
        <w:rPr>
          <w:rFonts w:ascii="맑은 고딕" w:cs="맑은 고딕" w:eastAsia="맑은 고딕" w:hAnsi="맑은 고딕"/>
          <w:b/>
          <w:bCs/>
          <w:color w:val="14213D"/>
          <w:sz w:val="21"/>
          <w:szCs w:val="21"/>
        </w:rPr>
        <w:t xml:space="preserve">Q3. 왜 반영·확인·갱신 3개인가요?</w:t>
      </w:r>
    </w:p>
    <w:p>
      <w:pPr>
        <w:spacing w:after="140" w:line="340"/>
        <w:ind w:left="300"/>
      </w:pPr>
      <w:r>
        <w:rPr>
          <w:rFonts w:ascii="맑은 고딕" w:cs="맑은 고딕" w:eastAsia="맑은 고딕" w:hAnsi="맑은 고딕"/>
          <w:sz w:val="21"/>
          <w:szCs w:val="21"/>
        </w:rPr>
        <w:t xml:space="preserve">연결이 "있다 → 믿을 수 있다 → 살아 있다"로 성숙한다고 보았기 때문입니다. 이 구분은 두 논문에 없는 연구자 정의입니다. 반영 ≥ 확인 ≥ 갱신 순으로 점수가 낮아질 것이라는 가설도 예비조사에서 확인합니다.</w:t>
      </w:r>
    </w:p>
    <w:p>
      <w:pPr>
        <w:keepNext/>
        <w:spacing w:after="40" w:line="340"/>
      </w:pPr>
      <w:r>
        <w:rPr>
          <w:rFonts w:ascii="맑은 고딕" w:cs="맑은 고딕" w:eastAsia="맑은 고딕" w:hAnsi="맑은 고딕"/>
          <w:b/>
          <w:bCs/>
          <w:color w:val="14213D"/>
          <w:sz w:val="21"/>
          <w:szCs w:val="21"/>
        </w:rPr>
        <w:t xml:space="preserve">Q4. CORE 노드는 왜 있나요?</w:t>
      </w:r>
    </w:p>
    <w:p>
      <w:pPr>
        <w:spacing w:after="140" w:line="340"/>
        <w:ind w:left="300"/>
      </w:pPr>
      <w:r>
        <w:rPr>
          <w:rFonts w:ascii="맑은 고딕" w:cs="맑은 고딕" w:eastAsia="맑은 고딕" w:hAnsi="맑은 고딕"/>
          <w:sz w:val="21"/>
          <w:szCs w:val="21"/>
        </w:rPr>
        <w:t xml:space="preserve">Arias가 "거의 모든 BCMS 프로세스의 결과"처럼 프로세스를 열거하지 않고 말한 곳(L27, L30)을 표현하려고 연구자가 만든 가상 노드입니다. 전문가에게 적절한지 물을 예정입니다.</w:t>
      </w:r>
    </w:p>
    <w:p>
      <w:pPr>
        <w:keepNext/>
        <w:spacing w:after="40" w:line="340"/>
      </w:pPr>
      <w:r>
        <w:rPr>
          <w:rFonts w:ascii="맑은 고딕" w:cs="맑은 고딕" w:eastAsia="맑은 고딕" w:hAnsi="맑은 고딕"/>
          <w:b/>
          <w:bCs/>
          <w:color w:val="14213D"/>
          <w:sz w:val="21"/>
          <w:szCs w:val="21"/>
        </w:rPr>
        <w:t xml:space="preserve">Q5. 영역 ①~⑤는 논문의 분류인가요?</w:t>
      </w:r>
    </w:p>
    <w:p>
      <w:pPr>
        <w:spacing w:after="140" w:line="340"/>
        <w:ind w:left="300"/>
      </w:pPr>
      <w:r>
        <w:rPr>
          <w:rFonts w:ascii="맑은 고딕" w:cs="맑은 고딕" w:eastAsia="맑은 고딕" w:hAnsi="맑은 고딕"/>
          <w:sz w:val="21"/>
          <w:szCs w:val="21"/>
        </w:rPr>
        <w:t xml:space="preserve">아닙니다. 도착 프로세스가 하는 일에 따라 연구자가 묶은 분류입니다. 논문의 PDCA 분류는 객체 시트에 따로 있습니다.</w:t>
      </w:r>
    </w:p>
    <w:p>
      <w:pPr>
        <w:keepNext/>
        <w:spacing w:after="40" w:line="340"/>
      </w:pPr>
      <w:r>
        <w:rPr>
          <w:rFonts w:ascii="맑은 고딕" w:cs="맑은 고딕" w:eastAsia="맑은 고딕" w:hAnsi="맑은 고딕"/>
          <w:b/>
          <w:bCs/>
          <w:color w:val="14213D"/>
          <w:sz w:val="21"/>
          <w:szCs w:val="21"/>
        </w:rPr>
        <w:t xml:space="preserve">Q6. Białas 논문은 BS 25999 기반인데 왜 쓰나요?</w:t>
      </w:r>
    </w:p>
    <w:p>
      <w:pPr>
        <w:spacing w:after="140" w:line="340"/>
        <w:ind w:left="300"/>
      </w:pPr>
      <w:r>
        <w:rPr>
          <w:rFonts w:ascii="맑은 고딕" w:cs="맑은 고딕" w:eastAsia="맑은 고딕" w:hAnsi="맑은 고딕"/>
          <w:sz w:val="21"/>
          <w:szCs w:val="21"/>
        </w:rPr>
        <w:t xml:space="preserve">클래스 목록이 아니라 방법(객체·관계 정의, competency question, 검증 방식)만 가져왔습니다. 방법은 표준이 바뀌어도 쓸 수 있습니다.</w:t>
      </w:r>
    </w:p>
    <w:p>
      <w:pPr>
        <w:keepNext/>
        <w:spacing w:after="40" w:line="340"/>
      </w:pPr>
      <w:r>
        <w:rPr>
          <w:rFonts w:ascii="맑은 고딕" w:cs="맑은 고딕" w:eastAsia="맑은 고딕" w:hAnsi="맑은 고딕"/>
          <w:b/>
          <w:bCs/>
          <w:color w:val="14213D"/>
          <w:sz w:val="21"/>
          <w:szCs w:val="21"/>
        </w:rPr>
        <w:t xml:space="preserve">Q7. 응답 9번은 무엇인가요?</w:t>
      </w:r>
    </w:p>
    <w:p>
      <w:pPr>
        <w:spacing w:after="140" w:line="340"/>
        <w:ind w:left="300"/>
      </w:pPr>
      <w:r>
        <w:rPr>
          <w:rFonts w:ascii="맑은 고딕" w:cs="맑은 고딕" w:eastAsia="맑은 고딕" w:hAnsi="맑은 고딕"/>
          <w:sz w:val="21"/>
          <w:szCs w:val="21"/>
        </w:rPr>
        <w:t xml:space="preserve">해당 없음/모르겠음입니다. 점수 계산에서 결측으로 처리해 "연결이 약함"과 구분합니다.</w:t>
      </w:r>
    </w:p>
    <w:p>
      <w:pPr>
        <w:keepNext/>
        <w:spacing w:after="40" w:line="340"/>
      </w:pPr>
      <w:r>
        <w:rPr>
          <w:rFonts w:ascii="맑은 고딕" w:cs="맑은 고딕" w:eastAsia="맑은 고딕" w:hAnsi="맑은 고딕"/>
          <w:b/>
          <w:bCs/>
          <w:color w:val="14213D"/>
          <w:sz w:val="21"/>
          <w:szCs w:val="21"/>
        </w:rPr>
        <w:t xml:space="preserve">Q8. 역문항은 무엇인가요?</w:t>
      </w:r>
    </w:p>
    <w:p>
      <w:pPr>
        <w:spacing w:after="140" w:line="340"/>
        <w:ind w:left="300"/>
      </w:pPr>
      <w:r>
        <w:rPr>
          <w:rFonts w:ascii="맑은 고딕" w:cs="맑은 고딕" w:eastAsia="맑은 고딕" w:hAnsi="맑은 고딕"/>
          <w:sz w:val="21"/>
          <w:szCs w:val="21"/>
        </w:rPr>
        <w:t xml:space="preserve">같은 내용을 반대로 묻는 문항(RV1~4, CR4)입니다. 응답을 성실하게 했는지 확인하려고 넣었고, 분석할 때는 6에서 뺀 값으로 뒤집어 씁니다.</w:t>
      </w:r>
    </w:p>
    <w:p>
      <w:pPr>
        <w:pStyle w:val="Heading1"/>
        <w:keepNext/>
      </w:pPr>
      <w:r>
        <w:rPr>
          <w:rFonts w:ascii="맑은 고딕" w:cs="맑은 고딕" w:eastAsia="맑은 고딕" w:hAnsi="맑은 고딕"/>
        </w:rPr>
        <w:t xml:space="preserve">7. 결과를 읽는 법</w:t>
      </w:r>
    </w:p>
    <w:p>
      <w:pPr>
        <w:spacing w:after="120" w:line="340"/>
      </w:pPr>
      <w:r>
        <w:rPr>
          <w:rFonts w:ascii="맑은 고딕" w:cs="맑은 고딕" w:eastAsia="맑은 고딕" w:hAnsi="맑은 고딕"/>
          <w:sz w:val="21"/>
          <w:szCs w:val="21"/>
        </w:rPr>
        <w:t xml:space="preserve">설문 응답을 입력하면 점수요약 시트에서 연결마다 반영·확인·갱신 평균이 나옵니다. 이 세 점수의 모양으로 연결의 상태를 읽을 수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점수 모양</w:t>
            </w:r>
          </w:p>
        </w:tc>
        <w:tc>
          <w:tcPr>
            <w:tcW w:type="dxa" w:w="69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읽는 법</w:t>
            </w:r>
          </w:p>
        </w:tc>
      </w:tr>
      <w:tr>
        <w:trPr>
          <w:cantSplit/>
        </w:trPr>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반영 높음, 갱신 낮음</w:t>
            </w:r>
          </w:p>
        </w:tc>
        <w:tc>
          <w:tcPr>
            <w:tcW w:type="dxa" w:w="69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한 번 만들어 놓고 방치된 연결입니다. 점수요약 시트에서 R−U 격차가 1점 이상이면 "방치 의심"으로 표시됩니다.</w:t>
            </w:r>
          </w:p>
        </w:tc>
      </w:tr>
      <w:tr>
        <w:trPr>
          <w:cantSplit/>
        </w:trPr>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반영 낮음</w:t>
            </w:r>
          </w:p>
        </w:tc>
        <w:tc>
          <w:tcPr>
            <w:tcW w:type="dxa" w:w="69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연결 자체가 약합니다. 출발 프로세스의 결과가 도착 프로세스에 거의 쓰이지 않습니다.</w:t>
            </w:r>
          </w:p>
        </w:tc>
      </w:tr>
      <w:tr>
        <w:trPr>
          <w:cantSplit/>
        </w:trPr>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확인 낮음</w:t>
            </w:r>
          </w:p>
        </w:tc>
        <w:tc>
          <w:tcPr>
            <w:tcW w:type="dxa" w:w="69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넘기고 받기는 하지만 제대로 받았는지 점검하지 않습니다.</w:t>
            </w:r>
          </w:p>
        </w:tc>
      </w:tr>
      <w:tr>
        <w:trPr>
          <w:cantSplit/>
        </w:trPr>
        <w:tc>
          <w:tcPr>
            <w:tcW w:type="dxa" w:w="2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b/>
                <w:bCs/>
                <w:sz w:val="19"/>
                <w:szCs w:val="19"/>
              </w:rPr>
              <w:t xml:space="preserve">모두 높음</w:t>
            </w:r>
          </w:p>
        </w:tc>
        <w:tc>
          <w:tcPr>
            <w:tcW w:type="dxa" w:w="69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9"/>
                <w:szCs w:val="19"/>
              </w:rPr>
              <w:t xml:space="preserve">바통이 잘 넘어가고, 점검되고, 바뀌어도 이어지는 연결입니다.</w:t>
            </w:r>
          </w:p>
        </w:tc>
      </w:tr>
    </w:tbl>
    <w:p>
      <w:pPr>
        <w:spacing w:after="100"/>
      </w:pPr>
    </w:p>
    <w:p>
      <w:pPr>
        <w:spacing w:after="120" w:line="340"/>
      </w:pPr>
      <w:r>
        <w:rPr>
          <w:rFonts w:ascii="맑은 고딕" w:cs="맑은 고딕" w:eastAsia="맑은 고딕" w:hAnsi="맑은 고딕"/>
          <w:sz w:val="21"/>
          <w:szCs w:val="21"/>
        </w:rPr>
        <w:t xml:space="preserve">영역별(①~⑤) 평균과 증거유형별(E1/E2/E3) 평균도 나옵니다. 만약 E3 가설 연결의 점수가 E1과 크게 다르다면 그 연결을 문항에서 유지할지 다시 검토할 근거가 됩니다. 조직의 종합 연계성 지수는 31개 연결 점수의 평균입니다.</w:t>
      </w:r>
    </w:p>
    <w:p>
      <w:pPr>
        <w:pStyle w:val="Heading1"/>
        <w:keepNext/>
      </w:pPr>
      <w:r>
        <w:rPr>
          <w:rFonts w:ascii="맑은 고딕" w:cs="맑은 고딕" w:eastAsia="맑은 고딕" w:hAnsi="맑은 고딕"/>
        </w:rPr>
        <w:t xml:space="preserve">8. 연구자께서 정할 일 · 한계</w:t>
      </w:r>
    </w:p>
    <w:p>
      <w:pPr>
        <w:pStyle w:val="Heading2"/>
        <w:keepNext/>
      </w:pPr>
      <w:r>
        <w:rPr>
          <w:rFonts w:ascii="맑은 고딕" w:cs="맑은 고딕" w:eastAsia="맑은 고딕" w:hAnsi="맑은 고딕"/>
        </w:rPr>
        <w:t xml:space="preserve">연구자께서 정할 일</w:t>
      </w:r>
    </w:p>
    <w:p>
      <w:pPr>
        <w:pStyle w:val="ListParagraph"/>
        <w:numPr>
          <w:ilvl w:val="0"/>
          <w:numId w:val="4"/>
        </w:numPr>
        <w:spacing w:after="80" w:line="330"/>
      </w:pPr>
      <w:r>
        <w:rPr>
          <w:rFonts w:ascii="맑은 고딕" w:cs="맑은 고딕" w:eastAsia="맑은 고딕" w:hAnsi="맑은 고딕"/>
          <w:b/>
          <w:bCs/>
          <w:sz w:val="21"/>
          <w:szCs w:val="21"/>
        </w:rPr>
        <w:t xml:space="preserve">가설 연결 5개를 유지할지</w:t>
      </w:r>
      <w:r>
        <w:rPr>
          <w:rFonts w:ascii="맑은 고딕" w:cs="맑은 고딕" w:eastAsia="맑은 고딕" w:hAnsi="맑은 고딕"/>
          <w:sz w:val="21"/>
          <w:szCs w:val="21"/>
        </w:rPr>
        <w:t xml:space="preserve"> — L10, L11, L12, L17, L29 (E2 2개, E3 3개)</w:t>
      </w:r>
    </w:p>
    <w:p>
      <w:pPr>
        <w:pStyle w:val="ListParagraph"/>
        <w:numPr>
          <w:ilvl w:val="0"/>
          <w:numId w:val="4"/>
        </w:numPr>
        <w:spacing w:after="80" w:line="330"/>
      </w:pPr>
      <w:r>
        <w:rPr>
          <w:rFonts w:ascii="맑은 고딕" w:cs="맑은 고딕" w:eastAsia="맑은 고딕" w:hAnsi="맑은 고딕"/>
          <w:b/>
          <w:bCs/>
          <w:sz w:val="21"/>
          <w:szCs w:val="21"/>
        </w:rPr>
        <w:t xml:space="preserve">포함 관계 2개를 연결로 볼지</w:t>
      </w:r>
      <w:r>
        <w:rPr>
          <w:rFonts w:ascii="맑은 고딕" w:cs="맑은 고딕" w:eastAsia="맑은 고딕" w:hAnsi="맑은 고딕"/>
          <w:sz w:val="21"/>
          <w:szCs w:val="21"/>
        </w:rPr>
        <w:t xml:space="preserve"> — L13, L14 — "하위 프로세스"는 흐름이 아니라 포함 관계</w:t>
      </w:r>
    </w:p>
    <w:p>
      <w:pPr>
        <w:pStyle w:val="ListParagraph"/>
        <w:numPr>
          <w:ilvl w:val="0"/>
          <w:numId w:val="4"/>
        </w:numPr>
        <w:spacing w:after="80" w:line="330"/>
      </w:pPr>
      <w:r>
        <w:rPr>
          <w:rFonts w:ascii="맑은 고딕" w:cs="맑은 고딕" w:eastAsia="맑은 고딕" w:hAnsi="맑은 고딕"/>
          <w:b/>
          <w:bCs/>
          <w:sz w:val="21"/>
          <w:szCs w:val="21"/>
        </w:rPr>
        <w:t xml:space="preserve">집단 노드 CORE를 쓸지</w:t>
      </w:r>
      <w:r>
        <w:rPr>
          <w:rFonts w:ascii="맑은 고딕" w:cs="맑은 고딕" w:eastAsia="맑은 고딕" w:hAnsi="맑은 고딕"/>
          <w:sz w:val="21"/>
          <w:szCs w:val="21"/>
        </w:rPr>
        <w:t xml:space="preserve"> — L27, L30 — Arias는 "거의 모든 프로세스"라고만 서술</w:t>
      </w:r>
    </w:p>
    <w:p>
      <w:pPr>
        <w:pStyle w:val="ListParagraph"/>
        <w:numPr>
          <w:ilvl w:val="0"/>
          <w:numId w:val="4"/>
        </w:numPr>
        <w:spacing w:after="80" w:line="330"/>
      </w:pPr>
      <w:r>
        <w:rPr>
          <w:rFonts w:ascii="맑은 고딕" w:cs="맑은 고딕" w:eastAsia="맑은 고딕" w:hAnsi="맑은 고딕"/>
          <w:b/>
          <w:bCs/>
          <w:sz w:val="21"/>
          <w:szCs w:val="21"/>
        </w:rPr>
        <w:t xml:space="preserve">보류 연결 6개의 포함 여부</w:t>
      </w:r>
      <w:r>
        <w:rPr>
          <w:rFonts w:ascii="맑은 고딕" w:cs="맑은 고딕" w:eastAsia="맑은 고딕" w:hAnsi="맑은 고딕"/>
          <w:sz w:val="21"/>
          <w:szCs w:val="21"/>
        </w:rPr>
        <w:t xml:space="preserve"> — 보류연결 시트의 "연구자 결정" 칸에 기록</w:t>
      </w:r>
    </w:p>
    <w:p>
      <w:pPr>
        <w:pStyle w:val="ListParagraph"/>
        <w:numPr>
          <w:ilvl w:val="0"/>
          <w:numId w:val="4"/>
        </w:numPr>
        <w:spacing w:after="80" w:line="330"/>
      </w:pPr>
      <w:r>
        <w:rPr>
          <w:rFonts w:ascii="맑은 고딕" w:cs="맑은 고딕" w:eastAsia="맑은 고딕" w:hAnsi="맑은 고딕"/>
          <w:b/>
          <w:bCs/>
          <w:sz w:val="21"/>
          <w:szCs w:val="21"/>
        </w:rPr>
        <w:t xml:space="preserve">연구자 정의 확정</w:t>
      </w:r>
      <w:r>
        <w:rPr>
          <w:rFonts w:ascii="맑은 고딕" w:cs="맑은 고딕" w:eastAsia="맑은 고딕" w:hAnsi="맑은 고딕"/>
          <w:sz w:val="21"/>
          <w:szCs w:val="21"/>
        </w:rPr>
        <w:t xml:space="preserve"> — 정의서에서 유형이 "연구자 정의"인 항목 (연계성, 연결, 반영·확인·갱신, 관계유형, 영역 분류 등)</w:t>
      </w:r>
    </w:p>
    <w:p>
      <w:pPr>
        <w:pStyle w:val="Heading2"/>
        <w:keepNext/>
      </w:pPr>
      <w:r>
        <w:rPr>
          <w:rFonts w:ascii="맑은 고딕" w:cs="맑은 고딕" w:eastAsia="맑은 고딕" w:hAnsi="맑은 고딕"/>
        </w:rPr>
        <w:t xml:space="preserve">한계</w:t>
      </w:r>
    </w:p>
    <w:p>
      <w:pPr>
        <w:pStyle w:val="ListParagraph"/>
        <w:numPr>
          <w:ilvl w:val="0"/>
          <w:numId w:val="2"/>
        </w:numPr>
        <w:spacing w:after="80" w:line="330"/>
      </w:pPr>
      <w:r>
        <w:rPr>
          <w:rFonts w:ascii="맑은 고딕" w:cs="맑은 고딕" w:eastAsia="맑은 고딕" w:hAnsi="맑은 고딕"/>
          <w:sz w:val="21"/>
          <w:szCs w:val="21"/>
        </w:rPr>
        <w:t xml:space="preserve">연결 31개는 전문가 검증 전 가설입니다. Arias는 프로세스가 핵심인지를 검증했을 뿐 연결을 검증하지 않았고, 프로세스 흐름도는 논문에서 생략했습니다(인용 A06).</w:t>
      </w:r>
    </w:p>
    <w:p>
      <w:pPr>
        <w:pStyle w:val="ListParagraph"/>
        <w:numPr>
          <w:ilvl w:val="0"/>
          <w:numId w:val="2"/>
        </w:numPr>
        <w:spacing w:after="80" w:line="330"/>
      </w:pPr>
      <w:r>
        <w:rPr>
          <w:rFonts w:ascii="맑은 고딕" w:cs="맑은 고딕" w:eastAsia="맑은 고딕" w:hAnsi="맑은 고딕"/>
          <w:sz w:val="21"/>
          <w:szCs w:val="21"/>
        </w:rPr>
        <w:t xml:space="preserve">반영·확인·갱신 구분, 관계유형 이름, 영역 분류, 집단 노드는 두 논문에 없는 연구자 설계입니다.</w:t>
      </w:r>
    </w:p>
    <w:p>
      <w:pPr>
        <w:pStyle w:val="ListParagraph"/>
        <w:numPr>
          <w:ilvl w:val="0"/>
          <w:numId w:val="2"/>
        </w:numPr>
        <w:spacing w:after="80" w:line="330"/>
      </w:pPr>
      <w:r>
        <w:rPr>
          <w:rFonts w:ascii="맑은 고딕" w:cs="맑은 고딕" w:eastAsia="맑은 고딕" w:hAnsi="맑은 고딕"/>
          <w:sz w:val="21"/>
          <w:szCs w:val="21"/>
        </w:rPr>
        <w:t xml:space="preserve">Białas(2010)는 BS 25999 기반 프로토타입이며, 본 연구는 방법만 차용했습니다.</w:t>
      </w:r>
    </w:p>
    <w:p>
      <w:pPr>
        <w:pStyle w:val="ListParagraph"/>
        <w:numPr>
          <w:ilvl w:val="0"/>
          <w:numId w:val="2"/>
        </w:numPr>
        <w:spacing w:after="80" w:line="330"/>
      </w:pPr>
      <w:r>
        <w:rPr>
          <w:rFonts w:ascii="맑은 고딕" w:cs="맑은 고딕" w:eastAsia="맑은 고딕" w:hAnsi="맑은 고딕"/>
          <w:sz w:val="21"/>
          <w:szCs w:val="21"/>
        </w:rPr>
        <w:t xml:space="preserve">Arias의 전문가는 독일의 BC 전문가라서 한국 조직에 적용하려면 현지 전문가 검증이 필요합니다.</w:t>
      </w:r>
    </w:p>
    <w:p>
      <w:pPr>
        <w:pStyle w:val="ListParagraph"/>
        <w:numPr>
          <w:ilvl w:val="0"/>
          <w:numId w:val="2"/>
        </w:numPr>
        <w:spacing w:after="80" w:line="330"/>
      </w:pPr>
      <w:r>
        <w:rPr>
          <w:rFonts w:ascii="맑은 고딕" w:cs="맑은 고딕" w:eastAsia="맑은 고딕" w:hAnsi="맑은 고딕"/>
          <w:sz w:val="21"/>
          <w:szCs w:val="21"/>
        </w:rPr>
        <w:t xml:space="preserve">통계 기준(I-CVI 0.78, α 0.70 등)은 일반적 관례이며 논문 근거가 없습니다.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6F8B" w:sz="6"/>
              <w:left w:val="single" w:color="1F6F8B" w:sz="6"/>
              <w:bottom w:val="single" w:color="1F6F8B" w:sz="6"/>
              <w:right w:val="single" w:color="1F6F8B" w:sz="6"/>
            </w:tcBorders>
            <w:shd w:fill="EAF3FB" w:color="auto" w:val="clear"/>
            <w:tcMar>
              <w:top w:type="dxa" w:w="140"/>
              <w:left w:type="dxa" w:w="200"/>
              <w:bottom w:type="dxa" w:w="140"/>
              <w:right w:type="dxa" w:w="200"/>
            </w:tcMar>
          </w:tcPr>
          <w:p>
            <w:pPr>
              <w:spacing w:after="80"/>
            </w:pPr>
            <w:r>
              <w:rPr>
                <w:rFonts w:ascii="맑은 고딕" w:cs="맑은 고딕" w:eastAsia="맑은 고딕" w:hAnsi="맑은 고딕"/>
                <w:b/>
                <w:bCs/>
                <w:color w:val="1F6F8B"/>
                <w:sz w:val="19"/>
                <w:szCs w:val="19"/>
              </w:rPr>
              <w:t xml:space="preserve">인용 · Arias p.3-4 (A06)</w:t>
            </w:r>
          </w:p>
          <w:p>
            <w:pPr>
              <w:spacing w:after="80" w:line="320"/>
            </w:pPr>
            <w:r>
              <w:rPr>
                <w:rFonts w:ascii="맑은 고딕" w:cs="맑은 고딕" w:eastAsia="맑은 고딕" w:hAnsi="맑은 고딕"/>
                <w:i/>
                <w:iCs/>
                <w:sz w:val="20"/>
                <w:szCs w:val="20"/>
              </w:rPr>
              <w:t xml:space="preserve">"including process descriptions (process profiles) and process flow charts, though the latter are omitted here to maintain the scope of the paper"</w:t>
            </w:r>
          </w:p>
          <w:p>
            <w:pPr>
              <w:spacing w:after="0" w:line="310"/>
            </w:pPr>
            <w:r>
              <w:rPr>
                <w:rFonts w:ascii="맑은 고딕" w:cs="맑은 고딕" w:eastAsia="맑은 고딕" w:hAnsi="맑은 고딕"/>
                <w:color w:val="6B7A90"/>
                <w:sz w:val="19"/>
                <w:szCs w:val="19"/>
              </w:rPr>
              <w:t xml:space="preserve">(참조모델 결과물에는) 프로세스 설명(프로세스 프로파일)과 프로세스 흐름도가 포함되나, 후자는 논문 범위 유지를 위해 여기서는 생략한다.</w:t>
            </w:r>
          </w:p>
        </w:tc>
      </w:tr>
    </w:tbl>
    <w:p>
      <w:r>
        <w:br w:type="page"/>
      </w:r>
    </w:p>
    <w:p>
      <w:pPr>
        <w:pStyle w:val="Heading1"/>
        <w:keepNext/>
      </w:pPr>
      <w:r>
        <w:rPr>
          <w:rFonts w:ascii="맑은 고딕" w:cs="맑은 고딕" w:eastAsia="맑은 고딕" w:hAnsi="맑은 고딕"/>
        </w:rPr>
        <w:t xml:space="preserve">부록. 연결 31개 한눈에 보기</w:t>
      </w:r>
    </w:p>
    <w:p>
      <w:pPr>
        <w:spacing w:after="120" w:line="340"/>
      </w:pPr>
      <w:r>
        <w:rPr>
          <w:rFonts w:ascii="맑은 고딕" w:cs="맑은 고딕" w:eastAsia="맑은 고딕" w:hAnsi="맑은 고딕"/>
          <w:color w:val="6B7A90"/>
          <w:sz w:val="19"/>
          <w:szCs w:val="19"/>
        </w:rPr>
        <w:t xml:space="preserve">주 인용 ID는 엑셀 인용근거 시트와 근거정의서에서 영문 원문을 찾을 수 있는 번호입니다. 인용이 없는 E3 연결은 보조 인용(유추 근거)만 표시했습니다.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700"/>
        <w:gridCol w:w="700"/>
        <w:gridCol w:w="2738"/>
      </w:tblGrid>
      <w:tr>
        <w:trPr>
          <w:tblHeader/>
        </w:trPr>
        <w:tc>
          <w:tcPr>
            <w:tcW w:type="dxa" w:w="7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ID</w:t>
            </w:r>
          </w:p>
        </w:tc>
        <w:tc>
          <w:tcPr>
            <w:tcW w:type="dxa" w:w="38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연결 (S → T)</w:t>
            </w:r>
          </w:p>
        </w:tc>
        <w:tc>
          <w:tcPr>
            <w:tcW w:type="dxa" w:w="17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관계유형</w:t>
            </w:r>
          </w:p>
        </w:tc>
        <w:tc>
          <w:tcPr>
            <w:tcW w:type="dxa" w:w="700"/>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증거</w:t>
            </w:r>
          </w:p>
        </w:tc>
        <w:tc>
          <w:tcPr>
            <w:tcW w:type="dxa" w:w="2738"/>
            <w:tcBorders>
              <w:top w:val="single" w:color="D0D5DD" w:sz="4"/>
              <w:left w:val="single" w:color="D0D5DD" w:sz="4"/>
              <w:bottom w:val="single" w:color="D0D5DD" w:sz="4"/>
              <w:right w:val="single" w:color="D0D5DD" w:sz="4"/>
            </w:tcBorders>
            <w:shd w:fill="1D4E89" w:color="auto" w:val="clear"/>
            <w:tcMar>
              <w:top w:type="dxa" w:w="70"/>
              <w:left w:type="dxa" w:w="110"/>
              <w:bottom w:type="dxa" w:w="70"/>
              <w:right w:type="dxa" w:w="110"/>
            </w:tcMar>
          </w:tcPr>
          <w:p>
            <w:pPr>
              <w:spacing w:after="40" w:line="300"/>
              <w:jc w:val="center"/>
            </w:pPr>
            <w:r>
              <w:rPr>
                <w:rFonts w:ascii="맑은 고딕" w:cs="맑은 고딕" w:eastAsia="맑은 고딕" w:hAnsi="맑은 고딕"/>
                <w:b/>
                <w:bCs/>
                <w:color w:val="FFFFFF"/>
                <w:sz w:val="19"/>
                <w:szCs w:val="19"/>
              </w:rPr>
              <w:t xml:space="preserve">인용 ID</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L01</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요구사항관리 → BIA·중요도 분석</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informs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A11</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L02</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요구사항관리 → 리스크평가</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informs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A11</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L03</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BIA·중요도 분석 → 리스크평가</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informs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A12</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L04</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요구사항관리 → 내부감사</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informs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A11</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L05</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요구사항관리 → 공급망관리</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informs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A11</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L06</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BIA·중요도 분석 → BC 전략·솔루션 결정·선정</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informs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A14</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L07</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전략·솔루션 결정·선정 → 솔루션 이행관리</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elaboratedInto</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A15</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L08</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전략·솔루션 결정·선정 → BC 계획·절차 개발</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elaboratedInto</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A16</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L09</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리스크평가 → BC 계획·절차 개발</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informs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A17</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L10</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자원관리 → 솔루션 이행관리</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supplies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E8A317"/>
                <w:sz w:val="17"/>
                <w:szCs w:val="17"/>
              </w:rPr>
              <w:t xml:space="preserve">E2</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A18</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L11</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BIA·중요도 분석 → 자원관리</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informs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D64545"/>
                <w:sz w:val="17"/>
                <w:szCs w:val="17"/>
              </w:rPr>
              <w:t xml:space="preserve">E3</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없음 (보조: B10, B11, A38)</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L12</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계획·절차 개발 → 사고·비상 대응</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elaboratedInto</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E8A317"/>
                <w:sz w:val="17"/>
                <w:szCs w:val="17"/>
              </w:rPr>
              <w:t xml:space="preserve">E2</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A19</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L13</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사고·비상 대응 → 경보·커뮤니케이션</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contains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A21</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L14</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사고·비상 대응 → 복구</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contains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A21</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L15</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계획·절차 개발 → BC 계획·절차 훈련·연습</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testedBy</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A23</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L16</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계획·절차 훈련·연습 → BC 계획·절차 개발</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updates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A23</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L17</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계획·절차 개발 → 인식·역량·교육</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informs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D64545"/>
                <w:sz w:val="17"/>
                <w:szCs w:val="17"/>
              </w:rPr>
              <w:t xml:space="preserve">E3</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없음 (보조: A24, B12)</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L18</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성과평가 → 지속적 개선</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informs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A25</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L19</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내부감사 → 지속적 개선</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informs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A25</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L20</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공급망관리 → 지속적 개선</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informs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A25</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L21</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변경관리 → 리스크평가</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triggers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A27</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L22</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변경관리 → 문서화된 정보 통제</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updates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A28</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L23</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사고·비상 대응 → BC 변경관리</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triggers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A29</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L24</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계획·절차 훈련·연습 → BC 변경관리</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triggers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A29</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L25</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변경관리 → 사고·비상 대응</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updates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A29</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L26</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변경관리 → BC 계획·절차 훈련·연습</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updates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A29</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L27</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핵심 BCMS 프로세스 전반(집단) → 협의·커뮤니케이션</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informs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A30</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L28</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협의·커뮤니케이션 → BC 거버넌스</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informs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A31</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L29</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BC 거버넌스 → BC 정책관리</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elaboratedInto</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D64545"/>
                <w:sz w:val="17"/>
                <w:szCs w:val="17"/>
              </w:rPr>
              <w:t xml:space="preserve">E3</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없음 (보조: A33, A34, A35, B13)</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L30</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자원관리 → 핵심 BCMS 프로세스 전반(집단)</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supplies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A18</w:t>
            </w:r>
          </w:p>
        </w:tc>
      </w:tr>
      <w:tr>
        <w:trPr>
          <w:cantSplit/>
        </w:trPr>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L31</w:t>
            </w:r>
          </w:p>
        </w:tc>
        <w:tc>
          <w:tcPr>
            <w:tcW w:type="dxa" w:w="38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자원관리 → 고객관계관리</w:t>
            </w:r>
          </w:p>
        </w:tc>
        <w:tc>
          <w:tcPr>
            <w:tcW w:type="dxa" w:w="1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supplies</w:t>
            </w:r>
          </w:p>
        </w:tc>
        <w:tc>
          <w:tcPr>
            <w:tcW w:type="dxa" w:w="700"/>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jc w:val="center"/>
            </w:pPr>
            <w:r>
              <w:rPr>
                <w:rFonts w:ascii="맑은 고딕" w:cs="맑은 고딕" w:eastAsia="맑은 고딕" w:hAnsi="맑은 고딕"/>
                <w:b/>
                <w:bCs/>
                <w:color w:val="2E9E6B"/>
                <w:sz w:val="17"/>
                <w:szCs w:val="17"/>
              </w:rPr>
              <w:t xml:space="preserve">E1</w:t>
            </w:r>
          </w:p>
        </w:tc>
        <w:tc>
          <w:tcPr>
            <w:tcW w:type="dxa" w:w="2738"/>
            <w:tcBorders>
              <w:top w:val="single" w:color="D0D5DD" w:sz="4"/>
              <w:left w:val="single" w:color="D0D5DD" w:sz="4"/>
              <w:bottom w:val="single" w:color="D0D5DD" w:sz="4"/>
              <w:right w:val="single" w:color="D0D5DD" w:sz="4"/>
            </w:tcBorders>
            <w:tcMar>
              <w:top w:type="dxa" w:w="70"/>
              <w:left w:type="dxa" w:w="110"/>
              <w:bottom w:type="dxa" w:w="70"/>
              <w:right w:type="dxa" w:w="110"/>
            </w:tcMar>
          </w:tcPr>
          <w:p>
            <w:pPr>
              <w:spacing w:after="40" w:line="300"/>
            </w:pPr>
            <w:r>
              <w:rPr>
                <w:rFonts w:ascii="맑은 고딕" w:cs="맑은 고딕" w:eastAsia="맑은 고딕" w:hAnsi="맑은 고딕"/>
                <w:sz w:val="17"/>
                <w:szCs w:val="17"/>
              </w:rPr>
              <w:t xml:space="preserve">A18</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B7A90"/>
        <w:sz w:val="17"/>
        <w:szCs w:val="17"/>
      </w:rPr>
      <w:t xml:space="preserve">BCMS 프로세스 연계성 해설서 (V2) · </w:t>
    </w:r>
    <w:r>
      <w:rPr>
        <w:rFonts w:ascii="맑은 고딕" w:cs="맑은 고딕" w:eastAsia="맑은 고딕" w:hAnsi="맑은 고딕"/>
        <w:color w:val="6B7A9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맑은 고딕" w:cs="맑은 고딕" w:eastAsia="맑은 고딕" w:hAnsi="맑은 고딕"/>
      <w:b/>
      <w:bCs/>
      <w:color w:val="14213D"/>
      <w:sz w:val="34"/>
      <w:szCs w:val="34"/>
    </w:rPr>
  </w:style>
  <w:style w:type="paragraph" w:styleId="Heading2">
    <w:name w:val="Heading 2"/>
    <w:basedOn w:val="Normal"/>
    <w:next w:val="Normal"/>
    <w:qFormat/>
    <w:pPr>
      <w:spacing w:after="120" w:before="260"/>
      <w:outlineLvl w:val="1"/>
    </w:pPr>
    <w:rPr>
      <w:rFonts w:ascii="맑은 고딕" w:cs="맑은 고딕" w:eastAsia="맑은 고딕" w:hAnsi="맑은 고딕"/>
      <w:b/>
      <w:bCs/>
      <w:color w:val="1F6F8B"/>
      <w:sz w:val="27"/>
      <w:szCs w:val="27"/>
    </w:rPr>
  </w:style>
  <w:style w:type="paragraph" w:styleId="Heading3">
    <w:name w:val="Heading 3"/>
    <w:basedOn w:val="Normal"/>
    <w:next w:val="Normal"/>
    <w:qFormat/>
    <w:pPr>
      <w:spacing w:after="100" w:before="200"/>
      <w:outlineLvl w:val="2"/>
    </w:pPr>
    <w:rPr>
      <w:rFonts w:ascii="맑은 고딕" w:cs="맑은 고딕" w:eastAsia="맑은 고딕" w:hAnsi="맑은 고딕"/>
      <w:b/>
      <w:bCs/>
      <w:color w:val="1421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e988a5fc66a7a350abe6a8565dd77a60a2c8d6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BCMS 프로세스 연계성 쉽게 읽는 해설서 (V2)</dc:title>
  <dc:creator>박사논문 프로젝트</dc:creator>
  <cp:lastModifiedBy>Un-named</cp:lastModifiedBy>
  <cp:revision>1</cp:revision>
  <dcterms:created xsi:type="dcterms:W3CDTF">2026-10-07T10:34:54.063Z</dcterms:created>
  <dcterms:modified xsi:type="dcterms:W3CDTF">2026-10-07T10:34:54.063Z</dcterms:modified>
</cp:coreProperties>
</file>

<file path=docProps/custom.xml><?xml version="1.0" encoding="utf-8"?>
<Properties xmlns="http://schemas.openxmlformats.org/officeDocument/2006/custom-properties" xmlns:vt="http://schemas.openxmlformats.org/officeDocument/2006/docPropsVTypes"/>
</file>