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8589949"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710A47">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8589950"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710A47">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8589951"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8589952"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710A47">
          <w:rPr>
            <w:noProof/>
          </w:rPr>
          <w:instrText>1</w:instrText>
        </w:r>
      </w:fldSimple>
      <w:r w:rsidR="00D5436E">
        <w:instrText>.</w:instrText>
      </w:r>
      <w:fldSimple w:instr=" SEQ MTEqn \c \* Arabic \* MERGEFORMAT ">
        <w:r w:rsidR="00710A47">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8589953"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710A47">
          <w:rPr>
            <w:noProof/>
          </w:rPr>
          <w:instrText>1</w:instrText>
        </w:r>
      </w:fldSimple>
      <w:r w:rsidRPr="00DA354B">
        <w:instrText>.</w:instrText>
      </w:r>
      <w:fldSimple w:instr=" SEQ MTEqn \c \* Arabic \* MERGEFORMAT ">
        <w:r w:rsidR="00710A47">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8589954"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710A47" w:rsidRPr="00DA354B">
          <w:instrText>(</w:instrText>
        </w:r>
        <w:r w:rsidR="00710A47">
          <w:instrText>1</w:instrText>
        </w:r>
        <w:r w:rsidR="00710A47" w:rsidRPr="00DA354B">
          <w:instrText>.</w:instrText>
        </w:r>
        <w:r w:rsidR="00710A47">
          <w:instrText>4</w:instrText>
        </w:r>
        <w:r w:rsidR="00710A47"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D8116C1" wp14:editId="6C52D868">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8589955"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8589956"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8589957"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8589958"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8589959"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8589960"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8589961"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710A47">
          <w:rPr>
            <w:noProof/>
          </w:rPr>
          <w:instrText>1</w:instrText>
        </w:r>
      </w:fldSimple>
      <w:r>
        <w:instrText>.</w:instrText>
      </w:r>
      <w:fldSimple w:instr=" SEQ MTEqn \c \* Arabic \* MERGEFORMAT ">
        <w:r w:rsidR="00710A47">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8589962"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8589963"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8589964"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710A47">
          <w:rPr>
            <w:noProof/>
          </w:rPr>
          <w:instrText>1</w:instrText>
        </w:r>
      </w:fldSimple>
      <w:r>
        <w:instrText>.</w:instrText>
      </w:r>
      <w:fldSimple w:instr=" SEQ MTEqn \c \* Arabic \* MERGEFORMAT ">
        <w:r w:rsidR="00710A47">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8589965"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8589966"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10A47">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8589967"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8589968"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8589969"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8589970"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8589971"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10A47">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8589972"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8589973"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8589974"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710A47" w:rsidRPr="00710A47">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8589975"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10A47" w:rsidRPr="00710A47">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10A47" w:rsidRPr="00710A47">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8589976"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710A47">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8589977"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710A47">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8589978"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8589979"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8589980"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858998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858998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 xml:space="preserve">ких электронов из первичной неравновесной плазмы резко обгоняет тяжелые ядра и образует сферический </w:t>
      </w:r>
      <w:proofErr w:type="gramStart"/>
      <w:r w:rsidRPr="007905DB">
        <w:t>конденсатор  с</w:t>
      </w:r>
      <w:proofErr w:type="gramEnd"/>
      <w:r w:rsidRPr="007905DB">
        <w:t xml:space="preserve">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8589983"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8589984"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8589985"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8589986"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8589987"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8589988"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8589989"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8589990"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8589991"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8589992"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8589993"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710A47">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710A47">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710A47">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710A47">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710A47">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8589994"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8589995"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8589996"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8589997"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8589998"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8589999"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8590000"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8590001"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8590002"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8590003"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8590004"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8590005"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8590006"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8590007"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8590008"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8590009"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8590010"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8590011"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8590012"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8590013"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8590014"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8590015"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8590016"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8590017"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8590018"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10A47" w:rsidRPr="00710A47">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10A47" w:rsidRPr="00710A47">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8590019"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8590020"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8590021"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8590022"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8590023"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8590024"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8590025"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8590026"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w:t>
      </w:r>
      <w:r w:rsidR="00503F3E">
        <w:t>а распределения скорости частиц</w:t>
      </w:r>
      <w:r w:rsidR="00C56500">
        <w:t xml:space="preserve">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859002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8590028"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14</w:instrText>
        </w:r>
      </w:fldSimple>
      <w:r>
        <w:instrText>)</w:instrText>
      </w:r>
      <w:bookmarkEnd w:id="12"/>
      <w:r>
        <w:fldChar w:fldCharType="end"/>
      </w:r>
    </w:p>
    <w:p w:rsidR="004F1D99" w:rsidRDefault="00E12769" w:rsidP="00215399">
      <w:r>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8590029"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8590030"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8590031"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8590032"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8590033"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8590034"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8590035" r:id="rId176"/>
        </w:object>
      </w:r>
      <w:proofErr w:type="spellStart"/>
      <w:r>
        <w:t>максвелловскую</w:t>
      </w:r>
      <w:proofErr w:type="spellEnd"/>
      <w:r>
        <w:t xml:space="preserve">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710A47">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8590036"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8590037"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w:t>
      </w:r>
      <w:proofErr w:type="spellStart"/>
      <w:r w:rsidR="007557B9">
        <w:t>больцмановскую</w:t>
      </w:r>
      <w:proofErr w:type="spellEnd"/>
      <w:r w:rsidR="007557B9">
        <w:t xml:space="preserve">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8590038"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8590039" r:id="rId184"/>
        </w:object>
      </w:r>
      <w:r w:rsidR="00B27B9D">
        <w:t xml:space="preserve"> каждой частицы</w:t>
      </w:r>
      <w:r w:rsidR="007557B9">
        <w:t xml:space="preserve">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8590040"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8590041"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710A47">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8590042"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8590043"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8590044"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710A47" w:rsidRPr="00710A47">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8590045"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710A47">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710A47">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22" type="#_x0000_t75" style="width:207.75pt;height:68.25pt" o:ole="">
            <v:imagedata r:id="rId195" o:title=""/>
          </v:shape>
          <o:OLEObject Type="Embed" ProgID="Equation.DSMT4" ShapeID="_x0000_i1122" DrawAspect="Content" ObjectID="_1608590046"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8590047"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8590048" r:id="rId199"/>
        </w:object>
      </w:r>
      <w:r w:rsidR="00B62A1C">
        <w:t xml:space="preserve">. </w:t>
      </w:r>
    </w:p>
    <w:p w:rsidR="00431042" w:rsidRDefault="00431042" w:rsidP="00431042">
      <w:pPr>
        <w:pStyle w:val="MTDisplayEquation"/>
      </w:pPr>
      <w:r>
        <w:tab/>
      </w:r>
      <w:r w:rsidR="00245EFF" w:rsidRPr="00431042">
        <w:rPr>
          <w:position w:val="-32"/>
        </w:rPr>
        <w:object w:dxaOrig="3720" w:dyaOrig="760">
          <v:shape id="_x0000_i1125" type="#_x0000_t75" style="width:186pt;height:38.25pt" o:ole="">
            <v:imagedata r:id="rId200" o:title=""/>
          </v:shape>
          <o:OLEObject Type="Embed" ProgID="Equation.DSMT4" ShapeID="_x0000_i1125" DrawAspect="Content" ObjectID="_1608590049"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8590050" r:id="rId203"/>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27" type="#_x0000_t75" style="width:225.75pt;height:38.25pt" o:ole="">
            <v:imagedata r:id="rId204" o:title=""/>
          </v:shape>
          <o:OLEObject Type="Embed" ProgID="Equation.DSMT4" ShapeID="_x0000_i1127" DrawAspect="Content" ObjectID="_1608590051"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206" o:title=""/>
          </v:shape>
          <o:OLEObject Type="Embed" ProgID="Equation.DSMT4" ShapeID="_x0000_i1128" DrawAspect="Content" ObjectID="_1608590052"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8590053"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8590054"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8590055"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8590056"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8590057"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8590058" r:id="rId21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8590059"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8590060"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8590061"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8590062"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8590063"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8590064"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8590065"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00B16CDE" w:rsidRPr="007808B2">
        <w:rPr>
          <w:position w:val="-32"/>
        </w:rPr>
        <w:object w:dxaOrig="4000" w:dyaOrig="760">
          <v:shape id="_x0000_i1142" type="#_x0000_t75" style="width:200.25pt;height:38.25pt" o:ole="">
            <v:imagedata r:id="rId231" o:title=""/>
          </v:shape>
          <o:OLEObject Type="Embed" ProgID="Equation.DSMT4" ShapeID="_x0000_i1142" DrawAspect="Content" ObjectID="_1608590066"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8590067"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710A47">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8590068" r:id="rId235"/>
        </w:object>
      </w:r>
      <w:r w:rsidR="007808B2">
        <w:t>. Тогда при вычислении производной</w:t>
      </w:r>
      <w:r w:rsidR="00F01106">
        <w:t xml:space="preserve"> </w:t>
      </w:r>
      <w:r w:rsidR="00F01106" w:rsidRPr="00F01106">
        <w:rPr>
          <w:position w:val="-30"/>
        </w:rPr>
        <w:object w:dxaOrig="499" w:dyaOrig="680">
          <v:shape id="_x0000_i1145" type="#_x0000_t75" style="width:24.75pt;height:33.75pt" o:ole="">
            <v:imagedata r:id="rId236" o:title=""/>
          </v:shape>
          <o:OLEObject Type="Embed" ProgID="Equation.DSMT4" ShapeID="_x0000_i1145" DrawAspect="Content" ObjectID="_1608590069" r:id="rId237"/>
        </w:object>
      </w:r>
      <w:r w:rsidR="00F01106">
        <w:t xml:space="preserve"> в</w:t>
      </w:r>
      <w:r w:rsidR="007808B2">
        <w:t xml:space="preserve"> </w:t>
      </w:r>
      <w:r w:rsidR="007808B2">
        <w:fldChar w:fldCharType="begin"/>
      </w:r>
      <w:r w:rsidR="007808B2">
        <w:instrText xml:space="preserve"> GOTOBUTTON ZEqnNum173660  \* MERGEFORMAT </w:instrText>
      </w:r>
      <w:fldSimple w:instr=" REF ZEqnNum173660 \* Charformat \! \* MERGEFORMAT ">
        <w:r w:rsidR="00710A47">
          <w:instrText>(2.26)</w:instrText>
        </w:r>
      </w:fldSimple>
      <w:r w:rsidR="007808B2">
        <w:fldChar w:fldCharType="end"/>
      </w:r>
      <w:r w:rsidR="007808B2">
        <w:t xml:space="preserve"> можно </w:t>
      </w:r>
      <w:r w:rsidR="00F01106">
        <w:t>производную по времени скалярного</w:t>
      </w:r>
      <w:r w:rsidR="007808B2">
        <w:t xml:space="preserve"> момент</w:t>
      </w:r>
      <w:r w:rsidR="00F01106">
        <w:t>а</w:t>
      </w:r>
      <w:r w:rsidR="007808B2">
        <w:t xml:space="preserve"> вынести за знак ди</w:t>
      </w:r>
      <w:r w:rsidR="002F287E">
        <w:t>фф</w:t>
      </w:r>
      <w:r w:rsidR="007808B2">
        <w:t>е</w:t>
      </w:r>
      <w:r w:rsidR="002F287E">
        <w:t>ре</w:t>
      </w:r>
      <w:r w:rsidR="007808B2">
        <w:t xml:space="preserve">нцирования </w:t>
      </w:r>
      <w:r w:rsidR="00F01106">
        <w:t xml:space="preserve">по </w:t>
      </w:r>
      <w:r w:rsidR="00F01106" w:rsidRPr="00F01106">
        <w:rPr>
          <w:position w:val="-30"/>
        </w:rPr>
        <w:object w:dxaOrig="499" w:dyaOrig="680">
          <v:shape id="_x0000_i1146" type="#_x0000_t75" style="width:24.75pt;height:33.75pt" o:ole="">
            <v:imagedata r:id="rId238" o:title=""/>
          </v:shape>
          <o:OLEObject Type="Embed" ProgID="Equation.DSMT4" ShapeID="_x0000_i1146" DrawAspect="Content" ObjectID="_1608590070" r:id="rId239"/>
        </w:object>
      </w:r>
    </w:p>
    <w:p w:rsidR="00CA2D7E" w:rsidRDefault="00CA2D7E" w:rsidP="00CA2D7E">
      <w:pPr>
        <w:pStyle w:val="MTDisplayEquation"/>
      </w:pPr>
      <w:r>
        <w:tab/>
      </w:r>
      <w:r w:rsidR="00B16CDE" w:rsidRPr="00CA2D7E">
        <w:rPr>
          <w:position w:val="-32"/>
        </w:rPr>
        <w:object w:dxaOrig="6420" w:dyaOrig="760">
          <v:shape id="_x0000_i1147" type="#_x0000_t75" style="width:321pt;height:38.25pt" o:ole="">
            <v:imagedata r:id="rId240" o:title=""/>
          </v:shape>
          <o:OLEObject Type="Embed" ProgID="Equation.DSMT4" ShapeID="_x0000_i1147" DrawAspect="Content" ObjectID="_1608590071"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27</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B16CDE" w:rsidRPr="00431DBE">
        <w:rPr>
          <w:position w:val="-30"/>
        </w:rPr>
        <w:object w:dxaOrig="2920" w:dyaOrig="740">
          <v:shape id="_x0000_i1148" type="#_x0000_t75" style="width:146.25pt;height:36.75pt" o:ole="">
            <v:imagedata r:id="rId242" o:title=""/>
          </v:shape>
          <o:OLEObject Type="Embed" ProgID="Equation.DSMT4" ShapeID="_x0000_i1148" DrawAspect="Content" ObjectID="_1608590072"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9" type="#_x0000_t75" style="width:48pt;height:30.75pt" o:ole="">
            <v:imagedata r:id="rId244" o:title=""/>
          </v:shape>
          <o:OLEObject Type="Embed" ProgID="Equation.DSMT4" ShapeID="_x0000_i1149" DrawAspect="Content" ObjectID="_1608590073" r:id="rId2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50" type="#_x0000_t75" style="width:135.75pt;height:33.75pt" o:ole="">
            <v:imagedata r:id="rId246" o:title=""/>
          </v:shape>
          <o:OLEObject Type="Embed" ProgID="Equation.DSMT4" ShapeID="_x0000_i1150" DrawAspect="Content" ObjectID="_1608590074"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30</w:instrText>
        </w:r>
      </w:fldSimple>
      <w:r>
        <w:instrText>)</w:instrText>
      </w:r>
      <w:r>
        <w:fldChar w:fldCharType="end"/>
      </w:r>
    </w:p>
    <w:p w:rsidR="00CD5419" w:rsidRDefault="00CD1EC1" w:rsidP="00A65E64">
      <w:r>
        <w:t xml:space="preserve">Предположим теперь, что </w:t>
      </w:r>
      <w:r w:rsidRPr="00A56A56">
        <w:rPr>
          <w:position w:val="-12"/>
        </w:rPr>
        <w:object w:dxaOrig="320" w:dyaOrig="360">
          <v:shape id="_x0000_i1153" type="#_x0000_t75" style="width:15.75pt;height:18pt" o:ole="">
            <v:imagedata r:id="rId233" o:title=""/>
          </v:shape>
          <o:OLEObject Type="Embed" ProgID="Equation.DSMT4" ShapeID="_x0000_i1153" DrawAspect="Content" ObjectID="_1608590075" r:id="rId248"/>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710A47">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4" type="#_x0000_t75" style="width:15.75pt;height:18pt" o:ole="">
            <v:imagedata r:id="rId233" o:title=""/>
          </v:shape>
          <o:OLEObject Type="Embed" ProgID="Equation.DSMT4" ShapeID="_x0000_i1154" DrawAspect="Content" ObjectID="_1608590076" r:id="rId249"/>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55" type="#_x0000_t75" style="width:339pt;height:75.75pt" o:ole="">
            <v:imagedata r:id="rId250" o:title=""/>
          </v:shape>
          <o:OLEObject Type="Embed" ProgID="Equation.DSMT4" ShapeID="_x0000_i1155" DrawAspect="Content" ObjectID="_1608590077" r:id="rId2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A43180" w:rsidRPr="002B372E">
        <w:rPr>
          <w:position w:val="-70"/>
        </w:rPr>
        <w:object w:dxaOrig="6420" w:dyaOrig="1520">
          <v:shape id="_x0000_i1156" type="#_x0000_t75" style="width:321pt;height:75.75pt" o:ole="">
            <v:imagedata r:id="rId252" o:title=""/>
          </v:shape>
          <o:OLEObject Type="Embed" ProgID="Equation.DSMT4" ShapeID="_x0000_i1156" DrawAspect="Content" ObjectID="_1608590078" r:id="rId2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32</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710A47">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7" type="#_x0000_t75" style="width:27pt;height:24pt" o:ole="">
            <v:imagedata r:id="rId254" o:title=""/>
          </v:shape>
          <o:OLEObject Type="Embed" ProgID="Equation.DSMT4" ShapeID="_x0000_i1157" DrawAspect="Content" ObjectID="_1608590079" r:id="rId255"/>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C4541F" w:rsidRPr="008247BB">
        <w:rPr>
          <w:position w:val="-74"/>
        </w:rPr>
        <w:object w:dxaOrig="5420" w:dyaOrig="1600">
          <v:shape id="_x0000_i1158" type="#_x0000_t75" style="width:271.5pt;height:79.5pt" o:ole="">
            <v:imagedata r:id="rId256" o:title=""/>
          </v:shape>
          <o:OLEObject Type="Embed" ProgID="Equation.DSMT4" ShapeID="_x0000_i1158" DrawAspect="Content" ObjectID="_1608590080" r:id="rId2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33</w:instrText>
        </w:r>
      </w:fldSimple>
      <w:r>
        <w:instrText>)</w:instrText>
      </w:r>
      <w:r>
        <w:fldChar w:fldCharType="end"/>
      </w:r>
    </w:p>
    <w:p w:rsidR="00481F3F" w:rsidRDefault="00481F3F" w:rsidP="00481F3F"/>
    <w:p w:rsidR="00727D5E" w:rsidRPr="007834A3" w:rsidRDefault="00727D5E" w:rsidP="00727D5E">
      <w:r>
        <w:t>Дополнительная компонента электрического поля</w:t>
      </w:r>
    </w:p>
    <w:p w:rsidR="00727D5E" w:rsidRDefault="002741D0" w:rsidP="00727D5E">
      <w:pPr>
        <w:rPr>
          <w:lang w:val="en-US"/>
        </w:rPr>
      </w:pPr>
      <w:r w:rsidRPr="00727D5E">
        <w:rPr>
          <w:position w:val="-74"/>
          <w:lang w:val="en-US"/>
        </w:rPr>
        <w:object w:dxaOrig="5620" w:dyaOrig="1600">
          <v:shape id="_x0000_i1159" type="#_x0000_t75" style="width:280.5pt;height:79.5pt" o:ole="">
            <v:imagedata r:id="rId258" o:title=""/>
          </v:shape>
          <o:OLEObject Type="Embed" ProgID="Equation.DSMT4" ShapeID="_x0000_i1159" DrawAspect="Content" ObjectID="_1608590081" r:id="rId259"/>
        </w:object>
      </w:r>
    </w:p>
    <w:p w:rsidR="002741D0" w:rsidRDefault="002741D0" w:rsidP="002741D0">
      <w:r>
        <w:t xml:space="preserve">Эта формула по своей форме аналогична закону Кулона [Тамм, </w:t>
      </w:r>
      <w:r w:rsidRPr="00CD5419">
        <w:t>$3</w:t>
      </w:r>
      <w:r>
        <w:t>]</w:t>
      </w:r>
    </w:p>
    <w:p w:rsidR="002741D0" w:rsidRDefault="002741D0" w:rsidP="002741D0">
      <w:r w:rsidRPr="002741D0">
        <w:rPr>
          <w:position w:val="-24"/>
        </w:rPr>
        <w:object w:dxaOrig="880" w:dyaOrig="620">
          <v:shape id="_x0000_i1160" type="#_x0000_t75" style="width:44.25pt;height:30.75pt" o:ole="">
            <v:imagedata r:id="rId260" o:title=""/>
          </v:shape>
          <o:OLEObject Type="Embed" ProgID="Equation.DSMT4" ShapeID="_x0000_i1160" DrawAspect="Content" ObjectID="_1608590082" r:id="rId261"/>
        </w:object>
      </w:r>
    </w:p>
    <w:p w:rsidR="002741D0" w:rsidRDefault="002741D0" w:rsidP="002741D0">
      <w:r>
        <w:t>В котором роль дополнительного «заряда» играет величина</w:t>
      </w:r>
    </w:p>
    <w:p w:rsidR="002741D0" w:rsidRPr="002741D0" w:rsidRDefault="002741D0" w:rsidP="00727D5E">
      <w:r w:rsidRPr="00727D5E">
        <w:rPr>
          <w:position w:val="-74"/>
          <w:lang w:val="en-US"/>
        </w:rPr>
        <w:object w:dxaOrig="5600" w:dyaOrig="1600">
          <v:shape id="_x0000_i1161" type="#_x0000_t75" style="width:279pt;height:79.5pt" o:ole="">
            <v:imagedata r:id="rId262" o:title=""/>
          </v:shape>
          <o:OLEObject Type="Embed" ProgID="Equation.DSMT4" ShapeID="_x0000_i1161" DrawAspect="Content" ObjectID="_1608590083" r:id="rId263"/>
        </w:object>
      </w:r>
    </w:p>
    <w:p w:rsidR="00AD66B6" w:rsidRDefault="00AD66B6" w:rsidP="00AD66B6">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E57D3C" w:rsidRPr="006F269E" w:rsidRDefault="00E57D3C" w:rsidP="00E57D3C">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E57D3C" w:rsidRDefault="00E57D3C" w:rsidP="00E57D3C">
      <w:r w:rsidRPr="00E47759">
        <w:t xml:space="preserve">Пусть в конце фазы разогрева первоначальная плазма имеет радиус </w:t>
      </w:r>
      <w:r w:rsidRPr="00E47759">
        <w:rPr>
          <w:position w:val="-12"/>
        </w:rPr>
        <w:object w:dxaOrig="260" w:dyaOrig="360">
          <v:shape id="_x0000_i1234" type="#_x0000_t75" style="width:12.75pt;height:18pt" o:ole="">
            <v:imagedata r:id="rId264" o:title=""/>
          </v:shape>
          <o:OLEObject Type="Embed" ProgID="Equation.DSMT4" ShapeID="_x0000_i1234" DrawAspect="Content" ObjectID="_1608590084" r:id="rId265"/>
        </w:object>
      </w:r>
      <w:r>
        <w:t xml:space="preserve"> </w:t>
      </w:r>
      <w:r w:rsidRPr="00E47759">
        <w:t xml:space="preserve">  а изначальная плотность частиц равна   </w:t>
      </w:r>
      <w:r w:rsidRPr="00E47759">
        <w:rPr>
          <w:position w:val="-68"/>
        </w:rPr>
        <w:object w:dxaOrig="2220" w:dyaOrig="1060">
          <v:shape id="_x0000_i1235" type="#_x0000_t75" style="width:111pt;height:53.25pt" o:ole="">
            <v:imagedata r:id="rId266" o:title=""/>
          </v:shape>
          <o:OLEObject Type="Embed" ProgID="Equation.DSMT4" ShapeID="_x0000_i1235" DrawAspect="Content" ObjectID="_1608590085" r:id="rId267"/>
        </w:object>
      </w:r>
      <w:r>
        <w:t xml:space="preserve"> </w:t>
      </w:r>
      <w:r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Pr="005A21E0">
        <w:rPr>
          <w:lang w:val="en-US"/>
        </w:rPr>
        <w:t>R</w:t>
      </w:r>
      <w:r w:rsidRPr="005A21E0">
        <w:t xml:space="preserve"> равное </w:t>
      </w:r>
      <w:r w:rsidRPr="005A21E0">
        <w:rPr>
          <w:position w:val="-32"/>
        </w:rPr>
        <w:object w:dxaOrig="3820" w:dyaOrig="740">
          <v:shape id="_x0000_i1236" type="#_x0000_t75" style="width:191.25pt;height:36.75pt" o:ole="">
            <v:imagedata r:id="rId268" o:title=""/>
          </v:shape>
          <o:OLEObject Type="Embed" ProgID="Equation.DSMT4" ShapeID="_x0000_i1236" DrawAspect="Content" ObjectID="_1608590086" r:id="rId269"/>
        </w:object>
      </w:r>
      <w:r>
        <w:t xml:space="preserve"> </w:t>
      </w:r>
      <w:r w:rsidRPr="005A21E0">
        <w:t>соответствует числу частиц радиальная скорость разлёта которых меньше или равна</w:t>
      </w:r>
      <w:r w:rsidRPr="005F5755">
        <w:t xml:space="preserve"> </w:t>
      </w:r>
      <w:r w:rsidRPr="006D0815">
        <w:rPr>
          <w:position w:val="-32"/>
        </w:rPr>
        <w:object w:dxaOrig="2640" w:dyaOrig="760">
          <v:shape id="_x0000_i1237" type="#_x0000_t75" style="width:132pt;height:38.25pt" o:ole="">
            <v:imagedata r:id="rId270" o:title=""/>
          </v:shape>
          <o:OLEObject Type="Embed" ProgID="Equation.DSMT4" ShapeID="_x0000_i1237" DrawAspect="Content" ObjectID="_1608590087" r:id="rId271"/>
        </w:object>
      </w:r>
      <w:r>
        <w:t xml:space="preserve"> где </w:t>
      </w:r>
      <w:r w:rsidRPr="00503F3E">
        <w:rPr>
          <w:position w:val="-30"/>
        </w:rPr>
        <w:object w:dxaOrig="1260" w:dyaOrig="680">
          <v:shape id="_x0000_i1238" type="#_x0000_t75" style="width:63pt;height:33.75pt" o:ole="">
            <v:imagedata r:id="rId272" o:title=""/>
          </v:shape>
          <o:OLEObject Type="Embed" ProgID="Equation.DSMT4" ShapeID="_x0000_i1238" DrawAspect="Content" ObjectID="_1608590088" r:id="rId273"/>
        </w:object>
      </w:r>
      <w:r w:rsidRPr="00503F3E">
        <w:t xml:space="preserve"> </w:t>
      </w:r>
      <w:r>
        <w:t xml:space="preserve">есть статистика распределения скорости частиц по окончании периода разогрева плазмы. </w:t>
      </w:r>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239" type="#_x0000_t75" style="width:168pt;height:39.75pt" o:ole="">
            <v:imagedata r:id="rId159" o:title=""/>
          </v:shape>
          <o:OLEObject Type="Embed" ProgID="Equation.DSMT4" ShapeID="_x0000_i1239" DrawAspect="Content" ObjectID="_1608590089" r:id="rId274"/>
        </w:objec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t xml:space="preserve">получаем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8523B8">
        <w:rPr>
          <w:position w:val="-38"/>
        </w:rPr>
        <w:object w:dxaOrig="5460" w:dyaOrig="880">
          <v:shape id="_x0000_i1240" type="#_x0000_t75" style="width:273pt;height:44.25pt" o:ole="">
            <v:imagedata r:id="rId275" o:title=""/>
          </v:shape>
          <o:OLEObject Type="Embed" ProgID="Equation.DSMT4" ShapeID="_x0000_i1240" DrawAspect="Content" ObjectID="_1608590090" r:id="rId276"/>
        </w:objec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241" type="#_x0000_t75" style="width:84.75pt;height:20.25pt" o:ole="">
            <v:imagedata r:id="rId277" o:title=""/>
          </v:shape>
          <o:OLEObject Type="Embed" ProgID="Equation.DSMT4" ShapeID="_x0000_i1241" DrawAspect="Content" ObjectID="_1608590091" r:id="rId278"/>
        </w:object>
      </w:r>
      <w:r>
        <w:t>.</w:t>
      </w:r>
    </w:p>
    <w:p w:rsidR="00E57D3C" w:rsidRDefault="00E57D3C" w:rsidP="00E57D3C">
      <w:pPr>
        <w:autoSpaceDE w:val="0"/>
        <w:autoSpaceDN w:val="0"/>
        <w:adjustRightInd w:val="0"/>
        <w:spacing w:after="0" w:line="240" w:lineRule="auto"/>
      </w:pPr>
    </w:p>
    <w:p w:rsidR="00E57D3C" w:rsidRDefault="00E57D3C" w:rsidP="00E57D3C">
      <w:pPr>
        <w:pStyle w:val="MTDisplayEquation"/>
      </w:pPr>
      <w:r>
        <w:tab/>
      </w:r>
      <w:r w:rsidRPr="005032C7">
        <w:rPr>
          <w:position w:val="-38"/>
        </w:rPr>
        <w:object w:dxaOrig="5280" w:dyaOrig="880">
          <v:shape id="_x0000_i1242" type="#_x0000_t75" style="width:264pt;height:44.25pt" o:ole="">
            <v:imagedata r:id="rId279" o:title=""/>
          </v:shape>
          <o:OLEObject Type="Embed" ProgID="Equation.DSMT4" ShapeID="_x0000_i1242" DrawAspect="Content" ObjectID="_1608590092" r:id="rId2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15485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34</w:instrText>
        </w:r>
      </w:fldSimple>
      <w:r>
        <w:instrText>)</w:instrText>
      </w:r>
      <w:bookmarkEnd w:id="18"/>
      <w:r>
        <w:fldChar w:fldCharType="end"/>
      </w:r>
    </w:p>
    <w:p w:rsidR="00E57D3C" w:rsidRDefault="00E57D3C" w:rsidP="00E57D3C">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p>
    <w:p w:rsidR="00E57D3C" w:rsidRPr="00535E5D" w:rsidRDefault="00E57D3C" w:rsidP="00E57D3C">
      <w:pPr>
        <w:autoSpaceDE w:val="0"/>
        <w:autoSpaceDN w:val="0"/>
        <w:adjustRightInd w:val="0"/>
        <w:spacing w:after="0" w:line="240" w:lineRule="auto"/>
        <w:rPr>
          <w:rFonts w:ascii="Times New Roman" w:hAnsi="Times New Roman" w:cs="Times New Roman"/>
          <w:sz w:val="24"/>
          <w:szCs w:val="24"/>
        </w:rPr>
      </w:pPr>
    </w:p>
    <w:p w:rsidR="00E57D3C" w:rsidRDefault="00E57D3C" w:rsidP="00E57D3C">
      <w:r w:rsidRPr="00316ECD">
        <w:rPr>
          <w:position w:val="-38"/>
        </w:rPr>
        <w:object w:dxaOrig="4800" w:dyaOrig="920">
          <v:shape id="_x0000_i1243" type="#_x0000_t75" style="width:240pt;height:45.75pt" o:ole="">
            <v:imagedata r:id="rId281" o:title=""/>
          </v:shape>
          <o:OLEObject Type="Embed" ProgID="Equation.DSMT4" ShapeID="_x0000_i1243" DrawAspect="Content" ObjectID="_1608590093" r:id="rId282"/>
        </w:object>
      </w:r>
    </w:p>
    <w:p w:rsidR="00E57D3C" w:rsidRDefault="00E57D3C" w:rsidP="00E57D3C">
      <w:r>
        <w:t>Для</w:t>
      </w:r>
      <w:r w:rsidRPr="005032C7">
        <w:t xml:space="preserve"> </w:t>
      </w:r>
      <w:r>
        <w:t>решения</w:t>
      </w:r>
      <w:r w:rsidRPr="005032C7">
        <w:t xml:space="preserve"> </w:t>
      </w:r>
      <w:r>
        <w:rPr>
          <w:lang w:val="en-US"/>
        </w:rPr>
        <w:fldChar w:fldCharType="begin"/>
      </w:r>
      <w:r w:rsidRPr="005032C7">
        <w:instrText xml:space="preserve"> </w:instrText>
      </w:r>
      <w:r>
        <w:rPr>
          <w:lang w:val="en-US"/>
        </w:rPr>
        <w:instrText>GOTOBUTTON</w:instrText>
      </w:r>
      <w:r w:rsidRPr="005032C7">
        <w:instrText xml:space="preserve"> </w:instrText>
      </w:r>
      <w:r>
        <w:rPr>
          <w:lang w:val="en-US"/>
        </w:rPr>
        <w:instrText>ZEqnNum</w:instrText>
      </w:r>
      <w:r w:rsidRPr="005032C7">
        <w:instrText xml:space="preserve">154859  \* </w:instrText>
      </w:r>
      <w:r>
        <w:rPr>
          <w:lang w:val="en-US"/>
        </w:rPr>
        <w:instrText>MERGEFORMAT</w:instrText>
      </w:r>
      <w:r w:rsidRPr="005032C7">
        <w:instrText xml:space="preserve"> </w:instrText>
      </w:r>
      <w:r>
        <w:rPr>
          <w:lang w:val="en-US"/>
        </w:rPr>
        <w:fldChar w:fldCharType="begin"/>
      </w:r>
      <w:r w:rsidRPr="005032C7">
        <w:instrText xml:space="preserve"> </w:instrText>
      </w:r>
      <w:r>
        <w:rPr>
          <w:lang w:val="en-US"/>
        </w:rPr>
        <w:instrText>REF</w:instrText>
      </w:r>
      <w:r w:rsidRPr="005032C7">
        <w:instrText xml:space="preserve"> </w:instrText>
      </w:r>
      <w:r>
        <w:rPr>
          <w:lang w:val="en-US"/>
        </w:rPr>
        <w:instrText>ZEqnNum</w:instrText>
      </w:r>
      <w:r w:rsidRPr="005032C7">
        <w:instrText xml:space="preserve">154859 \* </w:instrText>
      </w:r>
      <w:r>
        <w:rPr>
          <w:lang w:val="en-US"/>
        </w:rPr>
        <w:instrText>Charformat</w:instrText>
      </w:r>
      <w:r w:rsidRPr="005032C7">
        <w:instrText xml:space="preserve"> \! \* </w:instrText>
      </w:r>
      <w:r>
        <w:rPr>
          <w:lang w:val="en-US"/>
        </w:rPr>
        <w:instrText>MERGEFORMAT</w:instrText>
      </w:r>
      <w:r w:rsidRPr="005032C7">
        <w:instrText xml:space="preserve"> </w:instrText>
      </w:r>
      <w:r>
        <w:rPr>
          <w:lang w:val="en-US"/>
        </w:rPr>
        <w:fldChar w:fldCharType="separate"/>
      </w:r>
      <w:r w:rsidR="00710A47" w:rsidRPr="00710A47">
        <w:instrText>(2.34)</w:instrText>
      </w:r>
      <w:r>
        <w:rPr>
          <w:lang w:val="en-US"/>
        </w:rPr>
        <w:fldChar w:fldCharType="end"/>
      </w:r>
      <w:r>
        <w:rPr>
          <w:lang w:val="en-US"/>
        </w:rPr>
        <w:fldChar w:fldCharType="end"/>
      </w:r>
      <w:r>
        <w:t xml:space="preserve"> относительно скорости сделаем замену </w:t>
      </w:r>
      <w:r w:rsidRPr="005032C7">
        <w:rPr>
          <w:position w:val="-12"/>
        </w:rPr>
        <w:object w:dxaOrig="760" w:dyaOrig="380">
          <v:shape id="_x0000_i1244" type="#_x0000_t75" style="width:38.25pt;height:18.75pt" o:ole="">
            <v:imagedata r:id="rId283" o:title=""/>
          </v:shape>
          <o:OLEObject Type="Embed" ProgID="Equation.DSMT4" ShapeID="_x0000_i1244" DrawAspect="Content" ObjectID="_1608590094" r:id="rId284"/>
        </w:object>
      </w:r>
      <w:r>
        <w:t xml:space="preserve"> </w:t>
      </w:r>
      <w:r w:rsidRPr="005032C7">
        <w:t xml:space="preserve"> </w:t>
      </w:r>
    </w:p>
    <w:p w:rsidR="00E57D3C" w:rsidRDefault="00E57D3C" w:rsidP="00E57D3C">
      <w:r w:rsidRPr="005032C7">
        <w:rPr>
          <w:position w:val="-36"/>
        </w:rPr>
        <w:object w:dxaOrig="4540" w:dyaOrig="840">
          <v:shape id="_x0000_i1245" type="#_x0000_t75" style="width:227.25pt;height:42pt" o:ole="">
            <v:imagedata r:id="rId285" o:title=""/>
          </v:shape>
          <o:OLEObject Type="Embed" ProgID="Equation.DSMT4" ShapeID="_x0000_i1245" DrawAspect="Content" ObjectID="_1608590095" r:id="rId286"/>
        </w:object>
      </w:r>
    </w:p>
    <w:p w:rsidR="00E57D3C" w:rsidRDefault="00E57D3C" w:rsidP="00E57D3C">
      <w:r>
        <w:t>Решение</w:t>
      </w:r>
      <w:r w:rsidR="0031225C">
        <w:t xml:space="preserve"> этого уравнения относительно</w:t>
      </w:r>
      <w:r w:rsidR="0031225C" w:rsidRPr="00FF2B7E">
        <w:t xml:space="preserve"> </w:t>
      </w:r>
      <w:r w:rsidR="0031225C" w:rsidRPr="00FB4D4D">
        <w:rPr>
          <w:position w:val="-6"/>
        </w:rPr>
        <w:object w:dxaOrig="240" w:dyaOrig="220">
          <v:shape id="_x0000_i1249" type="#_x0000_t75" style="width:12pt;height:11.25pt" o:ole="">
            <v:imagedata r:id="rId287" o:title=""/>
          </v:shape>
          <o:OLEObject Type="Embed" ProgID="Equation.DSMT4" ShapeID="_x0000_i1249" DrawAspect="Content" ObjectID="_1608590096" r:id="rId288"/>
        </w:object>
      </w:r>
      <w:r w:rsidR="0031225C">
        <w:t xml:space="preserve"> возможно в численном виде и записывается </w:t>
      </w:r>
      <w:r>
        <w:t>следующим образом</w:t>
      </w:r>
    </w:p>
    <w:p w:rsidR="00E57D3C" w:rsidRDefault="00B870DD" w:rsidP="00E57D3C">
      <w:pPr>
        <w:autoSpaceDE w:val="0"/>
        <w:autoSpaceDN w:val="0"/>
        <w:adjustRightInd w:val="0"/>
        <w:spacing w:after="0" w:line="240" w:lineRule="auto"/>
        <w:rPr>
          <w:rFonts w:ascii="Times New Roman" w:hAnsi="Times New Roman" w:cs="Times New Roman"/>
          <w:sz w:val="24"/>
          <w:szCs w:val="24"/>
        </w:rPr>
      </w:pPr>
      <w:r w:rsidRPr="00F3708C">
        <w:rPr>
          <w:position w:val="-38"/>
        </w:rPr>
        <w:object w:dxaOrig="7100" w:dyaOrig="880">
          <v:shape id="_x0000_i1251" type="#_x0000_t75" style="width:355.5pt;height:44.25pt" o:ole="">
            <v:imagedata r:id="rId289" o:title=""/>
          </v:shape>
          <o:OLEObject Type="Embed" ProgID="Equation.DSMT4" ShapeID="_x0000_i1251" DrawAspect="Content" ObjectID="_1608590097" r:id="rId290"/>
        </w:object>
      </w:r>
    </w:p>
    <w:p w:rsidR="0031225C" w:rsidRDefault="0031225C" w:rsidP="00E57D3C">
      <w:pPr>
        <w:autoSpaceDE w:val="0"/>
        <w:autoSpaceDN w:val="0"/>
        <w:adjustRightInd w:val="0"/>
        <w:spacing w:after="0" w:line="240" w:lineRule="auto"/>
      </w:pPr>
    </w:p>
    <w:p w:rsidR="00710A47" w:rsidRDefault="00E57D3C" w:rsidP="00E57D3C">
      <w:pPr>
        <w:autoSpaceDE w:val="0"/>
        <w:autoSpaceDN w:val="0"/>
        <w:adjustRightInd w:val="0"/>
        <w:spacing w:after="0" w:line="240" w:lineRule="auto"/>
      </w:pPr>
      <w:r>
        <w:t xml:space="preserve">В </w:t>
      </w:r>
      <w:r w:rsidR="00E90B69">
        <w:t>описании своего опыта в работе «</w:t>
      </w:r>
      <w:r w:rsidR="00E90B69">
        <w:t>Является ли заряд инвариантом скорости?</w:t>
      </w:r>
      <w:r w:rsidR="00E90B69">
        <w:t xml:space="preserve">» </w:t>
      </w:r>
      <w:proofErr w:type="spellStart"/>
      <w:r w:rsidRPr="00BA13B8">
        <w:t>Менде</w:t>
      </w:r>
      <w:proofErr w:type="spellEnd"/>
      <w:r>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t>«тонкая медная проволока диаметром 0.2 мм, её длина, выступающая из штока, 10 мм»</w:t>
      </w:r>
      <w:r w:rsidRPr="00BA13B8">
        <w:t xml:space="preserve"> </w:t>
      </w:r>
      <w:r>
        <w:t xml:space="preserve">и «за время разряда напряжение на конденсаторах падает с 300 </w:t>
      </w:r>
      <w:proofErr w:type="gramStart"/>
      <w:r>
        <w:t>В</w:t>
      </w:r>
      <w:proofErr w:type="gramEnd"/>
      <w:r>
        <w:t xml:space="preserve"> до 50 В. При этом время разряда составляет ~ 500 </w:t>
      </w:r>
      <w:proofErr w:type="spellStart"/>
      <w:r>
        <w:t>мкс</w:t>
      </w:r>
      <w:proofErr w:type="spellEnd"/>
      <w:r>
        <w:t xml:space="preserve">. Разница между энергией конденсаторов, заряженных до 300 В и заряженных до 50 </w:t>
      </w:r>
      <w:proofErr w:type="gramStart"/>
      <w:r>
        <w:t>В</w:t>
      </w:r>
      <w:proofErr w:type="gramEnd"/>
      <w:r>
        <w:t xml:space="preserve">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710A47" w:rsidRDefault="00710A47" w:rsidP="00E57D3C">
      <w:pPr>
        <w:autoSpaceDE w:val="0"/>
        <w:autoSpaceDN w:val="0"/>
        <w:adjustRightInd w:val="0"/>
        <w:spacing w:after="0" w:line="240" w:lineRule="auto"/>
      </w:pPr>
    </w:p>
    <w:p w:rsidR="00E57D3C" w:rsidRDefault="00E90B69" w:rsidP="00E90B69">
      <w:r w:rsidRPr="00E90B69">
        <w:t>“</w:t>
      </w:r>
      <w:r>
        <w:t xml:space="preserve">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 напряжения 300 </w:t>
      </w:r>
      <w:proofErr w:type="gramStart"/>
      <w:r>
        <w:t>В</w:t>
      </w:r>
      <w:proofErr w:type="gramEnd"/>
      <w:r>
        <w:t xml:space="preserve"> составляет 134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Pr="00E90B69" w:rsidRDefault="009A48F0" w:rsidP="00E90B69">
      <w:r>
        <w:t xml:space="preserve">Итак, объём меди превращаемой в плазму равен </w:t>
      </w:r>
      <w:r w:rsidR="00093E4F" w:rsidRPr="009A48F0">
        <w:rPr>
          <w:position w:val="-12"/>
        </w:rPr>
        <w:object w:dxaOrig="3800" w:dyaOrig="380">
          <v:shape id="_x0000_i1640" type="#_x0000_t75" style="width:189.75pt;height:18.75pt" o:ole="">
            <v:imagedata r:id="rId291" o:title=""/>
          </v:shape>
          <o:OLEObject Type="Embed" ProgID="Equation.DSMT4" ShapeID="_x0000_i1640" DrawAspect="Content" ObjectID="_1608590098" r:id="rId292"/>
        </w:object>
      </w:r>
      <w:r>
        <w:t xml:space="preserve"> масса этой меди равна </w:t>
      </w:r>
      <w:r w:rsidR="00093E4F" w:rsidRPr="00093E4F">
        <w:rPr>
          <w:position w:val="-12"/>
        </w:rPr>
        <w:object w:dxaOrig="2680" w:dyaOrig="360">
          <v:shape id="_x0000_i1642" type="#_x0000_t75" style="width:134.25pt;height:18pt" o:ole="">
            <v:imagedata r:id="rId293" o:title=""/>
          </v:shape>
          <o:OLEObject Type="Embed" ProgID="Equation.DSMT4" ShapeID="_x0000_i1642" DrawAspect="Content" ObjectID="_1608590099" r:id="rId294"/>
        </w:object>
      </w:r>
      <w:r>
        <w:t xml:space="preserve"> </w:t>
      </w:r>
      <w:r w:rsidR="00093E4F">
        <w:t xml:space="preserve">количество вещества </w:t>
      </w:r>
      <w:r w:rsidR="000F316E" w:rsidRPr="000F316E">
        <w:rPr>
          <w:position w:val="-12"/>
        </w:rPr>
        <w:object w:dxaOrig="3340" w:dyaOrig="360">
          <v:shape id="_x0000_i1649" type="#_x0000_t75" style="width:167.25pt;height:18pt" o:ole="">
            <v:imagedata r:id="rId295" o:title=""/>
          </v:shape>
          <o:OLEObject Type="Embed" ProgID="Equation.DSMT4" ShapeID="_x0000_i1649" DrawAspect="Content" ObjectID="_1608590100" r:id="rId296"/>
        </w:object>
      </w:r>
      <w:r w:rsidR="000F316E">
        <w:t xml:space="preserve"> число атомов </w:t>
      </w:r>
      <w:r w:rsidR="000F316E" w:rsidRPr="000F316E">
        <w:rPr>
          <w:position w:val="-12"/>
        </w:rPr>
        <w:object w:dxaOrig="3360" w:dyaOrig="380">
          <v:shape id="_x0000_i1652" type="#_x0000_t75" style="width:168pt;height:18.75pt" o:ole="">
            <v:imagedata r:id="rId297" o:title=""/>
          </v:shape>
          <o:OLEObject Type="Embed" ProgID="Equation.DSMT4" ShapeID="_x0000_i1652" DrawAspect="Content" ObjectID="_1608590101" r:id="rId298"/>
        </w:object>
      </w:r>
      <w:r w:rsidR="000F316E">
        <w:t xml:space="preserve"> </w:t>
      </w:r>
      <w:bookmarkStart w:id="19" w:name="_GoBack"/>
      <w:bookmarkEnd w:id="19"/>
    </w:p>
    <w:p w:rsidR="00727D5E" w:rsidRDefault="00727D5E" w:rsidP="00481F3F"/>
    <w:p w:rsidR="00727D5E" w:rsidRDefault="00727D5E" w:rsidP="00481F3F"/>
    <w:p w:rsidR="00727D5E" w:rsidRDefault="00727D5E" w:rsidP="00481F3F"/>
    <w:p w:rsidR="00727D5E" w:rsidRDefault="00727D5E" w:rsidP="00481F3F"/>
    <w:p w:rsidR="00727D5E" w:rsidRDefault="00727D5E" w:rsidP="00481F3F"/>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710A47">
          <w:instrText>(2.25)</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710A47">
          <w:instrText>(2.11)</w:instrText>
        </w:r>
      </w:fldSimple>
      <w:r w:rsidR="002D7DB9">
        <w:fldChar w:fldCharType="end"/>
      </w:r>
      <w:r w:rsidR="005D6EAE">
        <w:t xml:space="preserve"> запишем выражение для векторного потенциала</w:t>
      </w:r>
    </w:p>
    <w:p w:rsidR="00CB61F4" w:rsidRDefault="00A43180" w:rsidP="00141733">
      <w:r w:rsidRPr="00DC1DAB">
        <w:rPr>
          <w:position w:val="-34"/>
        </w:rPr>
        <w:object w:dxaOrig="7300" w:dyaOrig="800">
          <v:shape id="_x0000_i1162" type="#_x0000_t75" style="width:366pt;height:40.5pt" o:ole="">
            <v:imagedata r:id="rId299" o:title=""/>
          </v:shape>
          <o:OLEObject Type="Embed" ProgID="Equation.DSMT4" ShapeID="_x0000_i1162" DrawAspect="Content" ObjectID="_1608590102" r:id="rId300"/>
        </w:object>
      </w:r>
    </w:p>
    <w:p w:rsidR="0052034C" w:rsidRDefault="001C34B6" w:rsidP="00141733">
      <w:r>
        <w:t xml:space="preserve">Для </w:t>
      </w:r>
      <w:r w:rsidR="0052034C">
        <w:t>радиальной компоненты</w:t>
      </w:r>
      <w:r>
        <w:t xml:space="preserve"> векторного потенциала </w:t>
      </w:r>
    </w:p>
    <w:p w:rsidR="001E03E4" w:rsidRDefault="00A43180" w:rsidP="00CE3FFC">
      <w:r w:rsidRPr="00DC1DAB">
        <w:rPr>
          <w:position w:val="-34"/>
        </w:rPr>
        <w:object w:dxaOrig="6700" w:dyaOrig="800">
          <v:shape id="_x0000_i1163" type="#_x0000_t75" style="width:336pt;height:40.5pt" o:ole="">
            <v:imagedata r:id="rId301" o:title=""/>
          </v:shape>
          <o:OLEObject Type="Embed" ProgID="Equation.DSMT4" ShapeID="_x0000_i1163" DrawAspect="Content" ObjectID="_1608590103" r:id="rId302"/>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64" type="#_x0000_t75" style="width:105.75pt;height:30.75pt" o:ole="">
            <v:imagedata r:id="rId303" o:title=""/>
          </v:shape>
          <o:OLEObject Type="Embed" ProgID="Equation.DSMT4" ShapeID="_x0000_i1164" DrawAspect="Content" ObjectID="_1608590104" r:id="rId304"/>
        </w:object>
      </w:r>
      <w:r w:rsidRPr="008E2AB0">
        <w:t xml:space="preserve"> </w:t>
      </w:r>
      <w:r>
        <w:t xml:space="preserve">пренебрегая при этом эффектами запаздывания потенциала </w:t>
      </w:r>
    </w:p>
    <w:p w:rsidR="001E03E4" w:rsidRDefault="00FF2B7E" w:rsidP="00CE3FFC">
      <w:r w:rsidRPr="009E4C85">
        <w:rPr>
          <w:position w:val="-36"/>
        </w:rPr>
        <w:object w:dxaOrig="8000" w:dyaOrig="840">
          <v:shape id="_x0000_i1165" type="#_x0000_t75" style="width:400.5pt;height:42pt" o:ole="">
            <v:imagedata r:id="rId305" o:title=""/>
          </v:shape>
          <o:OLEObject Type="Embed" ProgID="Equation.DSMT4" ShapeID="_x0000_i1165" DrawAspect="Content" ObjectID="_1608590105" r:id="rId306"/>
        </w:object>
      </w:r>
    </w:p>
    <w:p w:rsidR="009E4C85" w:rsidRDefault="00FF2B7E" w:rsidP="00CE3FFC">
      <w:r w:rsidRPr="00655571">
        <w:rPr>
          <w:position w:val="-34"/>
        </w:rPr>
        <w:object w:dxaOrig="10200" w:dyaOrig="800">
          <v:shape id="_x0000_i1166" type="#_x0000_t75" style="width:510pt;height:39.75pt" o:ole="">
            <v:imagedata r:id="rId307" o:title=""/>
          </v:shape>
          <o:OLEObject Type="Embed" ProgID="Equation.DSMT4" ShapeID="_x0000_i1166" DrawAspect="Content" ObjectID="_1608590106" r:id="rId308"/>
        </w:object>
      </w:r>
    </w:p>
    <w:p w:rsidR="00BE0B19" w:rsidRDefault="00FF2B7E" w:rsidP="00CE3FFC">
      <w:r w:rsidRPr="00655571">
        <w:rPr>
          <w:position w:val="-34"/>
        </w:rPr>
        <w:object w:dxaOrig="8360" w:dyaOrig="800">
          <v:shape id="_x0000_i1167" type="#_x0000_t75" style="width:417.75pt;height:39.75pt" o:ole="">
            <v:imagedata r:id="rId309" o:title=""/>
          </v:shape>
          <o:OLEObject Type="Embed" ProgID="Equation.DSMT4" ShapeID="_x0000_i1167" DrawAspect="Content" ObjectID="_1608590107" r:id="rId310"/>
        </w:object>
      </w:r>
    </w:p>
    <w:p w:rsidR="00786228" w:rsidRDefault="00FF2B7E" w:rsidP="00CE3FFC">
      <w:r w:rsidRPr="00786228">
        <w:rPr>
          <w:position w:val="-36"/>
        </w:rPr>
        <w:object w:dxaOrig="7060" w:dyaOrig="840">
          <v:shape id="_x0000_i1168" type="#_x0000_t75" style="width:354pt;height:42pt" o:ole="">
            <v:imagedata r:id="rId311" o:title=""/>
          </v:shape>
          <o:OLEObject Type="Embed" ProgID="Equation.DSMT4" ShapeID="_x0000_i1168" DrawAspect="Content" ObjectID="_1608590108" r:id="rId312"/>
        </w:object>
      </w:r>
    </w:p>
    <w:p w:rsidR="009E4C85" w:rsidRDefault="00FF2B7E" w:rsidP="00CE3FFC">
      <w:r w:rsidRPr="00786228">
        <w:rPr>
          <w:position w:val="-34"/>
        </w:rPr>
        <w:object w:dxaOrig="5920" w:dyaOrig="800">
          <v:shape id="_x0000_i1169" type="#_x0000_t75" style="width:295.5pt;height:39.75pt" o:ole="">
            <v:imagedata r:id="rId313" o:title=""/>
          </v:shape>
          <o:OLEObject Type="Embed" ProgID="Equation.DSMT4" ShapeID="_x0000_i1169" DrawAspect="Content" ObjectID="_1608590109" r:id="rId314"/>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1170" type="#_x0000_t75" style="width:273pt;height:35.25pt" o:ole="">
            <v:imagedata r:id="rId315" o:title=""/>
          </v:shape>
          <o:OLEObject Type="Embed" ProgID="Equation.DSMT4" ShapeID="_x0000_i1170" DrawAspect="Content" ObjectID="_1608590110" r:id="rId3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69268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35</w:instrText>
        </w:r>
      </w:fldSimple>
      <w:r>
        <w:instrText>)</w:instrText>
      </w:r>
      <w:bookmarkEnd w:id="20"/>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710A47">
          <w:instrText>(2.35)</w:instrText>
        </w:r>
      </w:fldSimple>
      <w:r w:rsidR="005B237A">
        <w:fldChar w:fldCharType="end"/>
      </w:r>
      <w:r>
        <w:t xml:space="preserve"> по первому варианту</w:t>
      </w:r>
    </w:p>
    <w:p w:rsidR="0069232E" w:rsidRDefault="0069232E" w:rsidP="00CE3FFC">
      <w:r w:rsidRPr="0069232E">
        <w:rPr>
          <w:position w:val="-30"/>
        </w:rPr>
        <w:object w:dxaOrig="6900" w:dyaOrig="680">
          <v:shape id="_x0000_i1171" type="#_x0000_t75" style="width:345pt;height:33.75pt" o:ole="">
            <v:imagedata r:id="rId317" o:title=""/>
          </v:shape>
          <o:OLEObject Type="Embed" ProgID="Equation.DSMT4" ShapeID="_x0000_i1171" DrawAspect="Content" ObjectID="_1608590111" r:id="rId318"/>
        </w:object>
      </w:r>
    </w:p>
    <w:p w:rsidR="0069232E" w:rsidRDefault="0019695E" w:rsidP="00CE3FFC">
      <w:r w:rsidRPr="0069232E">
        <w:rPr>
          <w:position w:val="-30"/>
        </w:rPr>
        <w:object w:dxaOrig="6300" w:dyaOrig="680">
          <v:shape id="_x0000_i1172" type="#_x0000_t75" style="width:315pt;height:33.75pt" o:ole="">
            <v:imagedata r:id="rId319" o:title=""/>
          </v:shape>
          <o:OLEObject Type="Embed" ProgID="Equation.DSMT4" ShapeID="_x0000_i1172" DrawAspect="Content" ObjectID="_1608590112" r:id="rId320"/>
        </w:object>
      </w:r>
    </w:p>
    <w:p w:rsidR="0069232E" w:rsidRDefault="00245EFF" w:rsidP="00CE3FFC">
      <w:r w:rsidRPr="0069232E">
        <w:rPr>
          <w:position w:val="-32"/>
        </w:rPr>
        <w:object w:dxaOrig="7240" w:dyaOrig="760">
          <v:shape id="_x0000_i1173" type="#_x0000_t75" style="width:362.25pt;height:37.5pt" o:ole="">
            <v:imagedata r:id="rId321" o:title=""/>
          </v:shape>
          <o:OLEObject Type="Embed" ProgID="Equation.DSMT4" ShapeID="_x0000_i1173" DrawAspect="Content" ObjectID="_1608590113" r:id="rId322"/>
        </w:object>
      </w:r>
    </w:p>
    <w:p w:rsidR="0019695E" w:rsidRDefault="00245EFF" w:rsidP="00CE3FFC">
      <w:r w:rsidRPr="0069232E">
        <w:rPr>
          <w:position w:val="-32"/>
        </w:rPr>
        <w:object w:dxaOrig="5679" w:dyaOrig="760">
          <v:shape id="_x0000_i1174" type="#_x0000_t75" style="width:283.5pt;height:37.5pt" o:ole="">
            <v:imagedata r:id="rId323" o:title=""/>
          </v:shape>
          <o:OLEObject Type="Embed" ProgID="Equation.DSMT4" ShapeID="_x0000_i1174" DrawAspect="Content" ObjectID="_1608590114" r:id="rId324"/>
        </w:object>
      </w:r>
    </w:p>
    <w:p w:rsidR="0019695E" w:rsidRDefault="00A163A6" w:rsidP="00CE3FFC">
      <w:r w:rsidRPr="0069232E">
        <w:rPr>
          <w:position w:val="-32"/>
        </w:rPr>
        <w:object w:dxaOrig="5300" w:dyaOrig="760">
          <v:shape id="_x0000_i1175" type="#_x0000_t75" style="width:264.75pt;height:37.5pt" o:ole="">
            <v:imagedata r:id="rId325" o:title=""/>
          </v:shape>
          <o:OLEObject Type="Embed" ProgID="Equation.DSMT4" ShapeID="_x0000_i1175" DrawAspect="Content" ObjectID="_1608590115" r:id="rId326"/>
        </w:object>
      </w:r>
    </w:p>
    <w:p w:rsidR="00541242" w:rsidRDefault="00DA1194" w:rsidP="00CE3FFC">
      <w:r>
        <w:t>П</w:t>
      </w:r>
      <w:r w:rsidR="00541242">
        <w:t>олучаем</w:t>
      </w:r>
    </w:p>
    <w:p w:rsidR="00DA1194" w:rsidRDefault="00DA1194" w:rsidP="00DA1194">
      <w:pPr>
        <w:pStyle w:val="MTDisplayEquation"/>
      </w:pPr>
      <w:r>
        <w:tab/>
      </w:r>
      <w:r w:rsidR="00C4541F" w:rsidRPr="00DA1194">
        <w:rPr>
          <w:position w:val="-34"/>
        </w:rPr>
        <w:object w:dxaOrig="5000" w:dyaOrig="800">
          <v:shape id="_x0000_i1176" type="#_x0000_t75" style="width:249.75pt;height:39.75pt" o:ole="">
            <v:imagedata r:id="rId327" o:title=""/>
          </v:shape>
          <o:OLEObject Type="Embed" ProgID="Equation.DSMT4" ShapeID="_x0000_i1176" DrawAspect="Content" ObjectID="_1608590116" r:id="rId3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36</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77" type="#_x0000_t75" style="width:78.75pt;height:33.75pt" o:ole="">
            <v:imagedata r:id="rId329" o:title=""/>
          </v:shape>
          <o:OLEObject Type="Embed" ProgID="Equation.DSMT4" ShapeID="_x0000_i1177" DrawAspect="Content" ObjectID="_1608590117" r:id="rId330"/>
        </w:object>
      </w:r>
    </w:p>
    <w:p w:rsidR="00C84598" w:rsidRDefault="00077E34" w:rsidP="00CE3FFC">
      <w:pPr>
        <w:rPr>
          <w:lang w:val="en-US"/>
        </w:rPr>
      </w:pPr>
      <w:r w:rsidRPr="00C84598">
        <w:rPr>
          <w:position w:val="-24"/>
          <w:lang w:val="en-US"/>
        </w:rPr>
        <w:object w:dxaOrig="2220" w:dyaOrig="680">
          <v:shape id="_x0000_i1178" type="#_x0000_t75" style="width:111pt;height:33.75pt" o:ole="">
            <v:imagedata r:id="rId331" o:title=""/>
          </v:shape>
          <o:OLEObject Type="Embed" ProgID="Equation.DSMT4" ShapeID="_x0000_i1178" DrawAspect="Content" ObjectID="_1608590118" r:id="rId332"/>
        </w:object>
      </w:r>
    </w:p>
    <w:p w:rsidR="00C84598" w:rsidRDefault="002C554F" w:rsidP="00CE3FFC">
      <w:pPr>
        <w:rPr>
          <w:lang w:val="en-US"/>
        </w:rPr>
      </w:pPr>
      <w:r w:rsidRPr="00C84598">
        <w:rPr>
          <w:position w:val="-32"/>
          <w:lang w:val="en-US"/>
        </w:rPr>
        <w:object w:dxaOrig="5140" w:dyaOrig="760">
          <v:shape id="_x0000_i1179" type="#_x0000_t75" style="width:257.25pt;height:38.25pt" o:ole="">
            <v:imagedata r:id="rId333" o:title=""/>
          </v:shape>
          <o:OLEObject Type="Embed" ProgID="Equation.DSMT4" ShapeID="_x0000_i1179" DrawAspect="Content" ObjectID="_1608590119" r:id="rId334"/>
        </w:object>
      </w:r>
    </w:p>
    <w:p w:rsidR="00F705CB" w:rsidRPr="008A2414" w:rsidRDefault="00F705CB" w:rsidP="00F705CB">
      <w:r>
        <w:t>Откуда</w:t>
      </w:r>
      <w:r w:rsidR="00077E34">
        <w:t xml:space="preserve"> (учитывая уравнение </w:t>
      </w:r>
      <w:r w:rsidR="00077E34" w:rsidRPr="00077E34">
        <w:rPr>
          <w:position w:val="-12"/>
        </w:rPr>
        <w:object w:dxaOrig="1800" w:dyaOrig="400">
          <v:shape id="_x0000_i1180" type="#_x0000_t75" style="width:90pt;height:19.5pt" o:ole="">
            <v:imagedata r:id="rId335" o:title=""/>
          </v:shape>
          <o:OLEObject Type="Embed" ProgID="Equation.DSMT4" ShapeID="_x0000_i1180" DrawAspect="Content" ObjectID="_1608590120" r:id="rId336"/>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002C554F" w:rsidRPr="0049691A">
        <w:rPr>
          <w:position w:val="-32"/>
          <w:lang w:val="en-US"/>
        </w:rPr>
        <w:object w:dxaOrig="4720" w:dyaOrig="760">
          <v:shape id="_x0000_i1181" type="#_x0000_t75" style="width:235.5pt;height:38.25pt" o:ole="">
            <v:imagedata r:id="rId337" o:title=""/>
          </v:shape>
          <o:OLEObject Type="Embed" ProgID="Equation.DSMT4" ShapeID="_x0000_i1181" DrawAspect="Content" ObjectID="_1608590121" r:id="rId338"/>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710A47">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710A47">
        <w:rPr>
          <w:noProof/>
          <w:lang w:val="en-US"/>
        </w:rPr>
        <w:instrText>37</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710A47" w:rsidRPr="00710A47">
        <w:rPr>
          <w:lang w:val="en-US"/>
        </w:rPr>
        <w:instrText>(2.35)</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82" type="#_x0000_t75" style="width:269.25pt;height:65.25pt" o:ole="">
            <v:imagedata r:id="rId339" o:title=""/>
          </v:shape>
          <o:OLEObject Type="Embed" ProgID="Equation.DSMT4" ShapeID="_x0000_i1182" DrawAspect="Content" ObjectID="_1608590122" r:id="rId340"/>
        </w:object>
      </w:r>
    </w:p>
    <w:p w:rsidR="00680446" w:rsidRDefault="00A163A6" w:rsidP="00CE3FFC">
      <w:r w:rsidRPr="00680446">
        <w:rPr>
          <w:position w:val="-24"/>
        </w:rPr>
        <w:object w:dxaOrig="5500" w:dyaOrig="620">
          <v:shape id="_x0000_i1183" type="#_x0000_t75" style="width:275.25pt;height:30.75pt" o:ole="">
            <v:imagedata r:id="rId341" o:title=""/>
          </v:shape>
          <o:OLEObject Type="Embed" ProgID="Equation.DSMT4" ShapeID="_x0000_i1183" DrawAspect="Content" ObjectID="_1608590123" r:id="rId342"/>
        </w:object>
      </w:r>
    </w:p>
    <w:p w:rsidR="00680446" w:rsidRDefault="00A163A6" w:rsidP="00CE3FFC">
      <w:r w:rsidRPr="00680446">
        <w:rPr>
          <w:position w:val="-24"/>
        </w:rPr>
        <w:object w:dxaOrig="8600" w:dyaOrig="620">
          <v:shape id="_x0000_i1184" type="#_x0000_t75" style="width:430.5pt;height:30.75pt" o:ole="">
            <v:imagedata r:id="rId343" o:title=""/>
          </v:shape>
          <o:OLEObject Type="Embed" ProgID="Equation.DSMT4" ShapeID="_x0000_i1184" DrawAspect="Content" ObjectID="_1608590124" r:id="rId344"/>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85" type="#_x0000_t75" style="width:105.75pt;height:30.75pt" o:ole="">
            <v:imagedata r:id="rId303" o:title=""/>
          </v:shape>
          <o:OLEObject Type="Embed" ProgID="Equation.DSMT4" ShapeID="_x0000_i1185" DrawAspect="Content" ObjectID="_1608590125" r:id="rId345"/>
        </w:object>
      </w:r>
    </w:p>
    <w:p w:rsidR="00785514" w:rsidRDefault="00A163A6" w:rsidP="00CE3FFC">
      <w:r w:rsidRPr="00680446">
        <w:rPr>
          <w:position w:val="-24"/>
        </w:rPr>
        <w:object w:dxaOrig="7180" w:dyaOrig="620">
          <v:shape id="_x0000_i1186" type="#_x0000_t75" style="width:359.25pt;height:30.75pt" o:ole="">
            <v:imagedata r:id="rId346" o:title=""/>
          </v:shape>
          <o:OLEObject Type="Embed" ProgID="Equation.DSMT4" ShapeID="_x0000_i1186" DrawAspect="Content" ObjectID="_1608590126" r:id="rId347"/>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7" type="#_x0000_t75" style="width:69pt;height:30.75pt" o:ole="">
            <v:imagedata r:id="rId348" o:title=""/>
          </v:shape>
          <o:OLEObject Type="Embed" ProgID="Equation.DSMT4" ShapeID="_x0000_i1187" DrawAspect="Content" ObjectID="_1608590127" r:id="rId349"/>
        </w:object>
      </w:r>
    </w:p>
    <w:p w:rsidR="00C701B8" w:rsidRDefault="00A163A6" w:rsidP="00CE3FFC">
      <w:r w:rsidRPr="00680446">
        <w:rPr>
          <w:position w:val="-24"/>
        </w:rPr>
        <w:object w:dxaOrig="6259" w:dyaOrig="620">
          <v:shape id="_x0000_i1188" type="#_x0000_t75" style="width:313.5pt;height:30.75pt" o:ole="">
            <v:imagedata r:id="rId350" o:title=""/>
          </v:shape>
          <o:OLEObject Type="Embed" ProgID="Equation.DSMT4" ShapeID="_x0000_i1188" DrawAspect="Content" ObjectID="_1608590128" r:id="rId351"/>
        </w:object>
      </w:r>
    </w:p>
    <w:p w:rsidR="00C701B8" w:rsidRDefault="00A163A6" w:rsidP="00CE3FFC">
      <w:r w:rsidRPr="00680446">
        <w:rPr>
          <w:position w:val="-24"/>
        </w:rPr>
        <w:object w:dxaOrig="4720" w:dyaOrig="620">
          <v:shape id="_x0000_i1189" type="#_x0000_t75" style="width:236.25pt;height:30.75pt" o:ole="">
            <v:imagedata r:id="rId352" o:title=""/>
          </v:shape>
          <o:OLEObject Type="Embed" ProgID="Equation.DSMT4" ShapeID="_x0000_i1189" DrawAspect="Content" ObjectID="_1608590129" r:id="rId353"/>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190" type="#_x0000_t75" style="width:219.75pt;height:33.75pt" o:ole="">
            <v:imagedata r:id="rId354" o:title=""/>
          </v:shape>
          <o:OLEObject Type="Embed" ProgID="Equation.DSMT4" ShapeID="_x0000_i1190" DrawAspect="Content" ObjectID="_1608590130" r:id="rId3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38</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191" type="#_x0000_t75" style="width:111pt;height:33.75pt" o:ole="">
            <v:imagedata r:id="rId356" o:title=""/>
          </v:shape>
          <o:OLEObject Type="Embed" ProgID="Equation.DSMT4" ShapeID="_x0000_i1191" DrawAspect="Content" ObjectID="_1608590131" r:id="rId357"/>
        </w:object>
      </w:r>
    </w:p>
    <w:p w:rsidR="00556BB3" w:rsidRDefault="00077E34" w:rsidP="00CE3FFC">
      <w:pPr>
        <w:rPr>
          <w:lang w:val="en-US"/>
        </w:rPr>
      </w:pPr>
      <w:r w:rsidRPr="00556BB3">
        <w:rPr>
          <w:position w:val="-28"/>
          <w:lang w:val="en-US"/>
        </w:rPr>
        <w:object w:dxaOrig="4959" w:dyaOrig="680">
          <v:shape id="_x0000_i1192" type="#_x0000_t75" style="width:247.5pt;height:33.75pt" o:ole="">
            <v:imagedata r:id="rId358" o:title=""/>
          </v:shape>
          <o:OLEObject Type="Embed" ProgID="Equation.DSMT4" ShapeID="_x0000_i1192" DrawAspect="Content" ObjectID="_1608590132" r:id="rId359"/>
        </w:object>
      </w:r>
    </w:p>
    <w:p w:rsidR="00077E34" w:rsidRDefault="00077E34" w:rsidP="00077E34">
      <w:r>
        <w:t xml:space="preserve">Откуда (учитывая уравнение </w:t>
      </w:r>
      <w:r w:rsidRPr="00077E34">
        <w:rPr>
          <w:position w:val="-12"/>
        </w:rPr>
        <w:object w:dxaOrig="1800" w:dyaOrig="400">
          <v:shape id="_x0000_i1193" type="#_x0000_t75" style="width:90pt;height:19.5pt" o:ole="">
            <v:imagedata r:id="rId335" o:title=""/>
          </v:shape>
          <o:OLEObject Type="Embed" ProgID="Equation.DSMT4" ShapeID="_x0000_i1193" DrawAspect="Content" ObjectID="_1608590133" r:id="rId360"/>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194" type="#_x0000_t75" style="width:219.75pt;height:33.75pt" o:ole="">
            <v:imagedata r:id="rId361" o:title=""/>
          </v:shape>
          <o:OLEObject Type="Embed" ProgID="Equation.DSMT4" ShapeID="_x0000_i1194" DrawAspect="Content" ObjectID="_1608590134" r:id="rId3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39</w:instrText>
        </w:r>
      </w:fldSimple>
      <w:r>
        <w:instrText>)</w:instrText>
      </w:r>
      <w:r>
        <w:fldChar w:fldCharType="end"/>
      </w:r>
    </w:p>
    <w:p w:rsidR="004F7F46" w:rsidRDefault="004F7F46" w:rsidP="00CE3FFC"/>
    <w:p w:rsidR="002E6BE8" w:rsidRDefault="002E6BE8" w:rsidP="00CE3FFC"/>
    <w:p w:rsidR="002E6BE8" w:rsidRDefault="002E6BE8" w:rsidP="002E6BE8">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w:t>
      </w:r>
      <w:proofErr w:type="gramStart"/>
      <w:r>
        <w:t>Максвелла  дополнительного</w:t>
      </w:r>
      <w:proofErr w:type="gramEnd"/>
      <w:r>
        <w:t xml:space="preserve">  слагаемого. Действительно, уравнение </w:t>
      </w:r>
      <w:r w:rsidRPr="00082B86">
        <w:rPr>
          <w:position w:val="-10"/>
        </w:rPr>
        <w:object w:dxaOrig="1359" w:dyaOrig="380">
          <v:shape id="_x0000_i1218" type="#_x0000_t75" style="width:68.25pt;height:18.75pt" o:ole="">
            <v:imagedata r:id="rId363" o:title=""/>
          </v:shape>
          <o:OLEObject Type="Embed" ProgID="Equation.DSMT4" ShapeID="_x0000_i1218" DrawAspect="Content" ObjectID="_1608590135" r:id="rId364"/>
        </w:object>
      </w:r>
      <w:r>
        <w:t xml:space="preserve">известное из курса </w:t>
      </w:r>
      <w:r w:rsidRPr="001A67CF">
        <w:rPr>
          <w:i/>
        </w:rPr>
        <w:t>электростатики</w:t>
      </w:r>
      <w:r>
        <w:t xml:space="preserve"> при применении теоремы Гаусса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219" type="#_x0000_t75" style="width:15.75pt;height:18pt" o:ole="">
            <v:imagedata r:id="rId233" o:title=""/>
          </v:shape>
          <o:OLEObject Type="Embed" ProgID="Equation.DSMT4" ShapeID="_x0000_i1219" DrawAspect="Content" ObjectID="_1608590136" r:id="rId365"/>
        </w:object>
      </w:r>
      <w:r>
        <w:t xml:space="preserve"> в рассматриваемой задаче взрыва электро- нейтральной плазмы.</w:t>
      </w:r>
    </w:p>
    <w:p w:rsidR="002E6BE8" w:rsidRPr="00F56D65" w:rsidRDefault="002E6BE8"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Pr="00316ECD" w:rsidRDefault="00E47759"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09" type="#_x0000_t75" style="width:162pt;height:36.75pt" o:ole="">
            <v:imagedata r:id="rId367" o:title=""/>
          </v:shape>
          <o:OLEObject Type="Embed" ProgID="Equation.DSMT4" ShapeID="_x0000_i1209" DrawAspect="Content" ObjectID="_1608590137" r:id="rId3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40</w:instrText>
        </w:r>
      </w:fldSimple>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9"/>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10" type="#_x0000_t75" style="width:44.25pt;height:20.25pt" o:ole="">
            <v:imagedata r:id="rId183" o:title=""/>
          </v:shape>
          <o:OLEObject Type="Embed" ProgID="Equation.DSMT4" ShapeID="_x0000_i1210" DrawAspect="Content" ObjectID="_1608590138" r:id="rId370"/>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11" type="#_x0000_t75" style="width:44.25pt;height:20.25pt" o:ole="">
            <v:imagedata r:id="rId371" o:title=""/>
          </v:shape>
          <o:OLEObject Type="Embed" ProgID="Equation.DSMT4" ShapeID="_x0000_i1211" DrawAspect="Content" ObjectID="_1608590139" r:id="rId3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41</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10FF0"/>
    <w:rsid w:val="00023BC3"/>
    <w:rsid w:val="00025BE3"/>
    <w:rsid w:val="0003289F"/>
    <w:rsid w:val="00033D8F"/>
    <w:rsid w:val="00036F63"/>
    <w:rsid w:val="000472A5"/>
    <w:rsid w:val="00062CF0"/>
    <w:rsid w:val="00073A4F"/>
    <w:rsid w:val="00075EB3"/>
    <w:rsid w:val="0007691F"/>
    <w:rsid w:val="00077E34"/>
    <w:rsid w:val="0008209C"/>
    <w:rsid w:val="00082B86"/>
    <w:rsid w:val="00090783"/>
    <w:rsid w:val="00093E4F"/>
    <w:rsid w:val="000B155C"/>
    <w:rsid w:val="000B27F5"/>
    <w:rsid w:val="000B437B"/>
    <w:rsid w:val="000B4C60"/>
    <w:rsid w:val="000C0AD5"/>
    <w:rsid w:val="000C77BB"/>
    <w:rsid w:val="000D2DD2"/>
    <w:rsid w:val="000D738C"/>
    <w:rsid w:val="000F11C4"/>
    <w:rsid w:val="000F316E"/>
    <w:rsid w:val="000F44D5"/>
    <w:rsid w:val="00105AEB"/>
    <w:rsid w:val="00124F51"/>
    <w:rsid w:val="00130021"/>
    <w:rsid w:val="00132112"/>
    <w:rsid w:val="00136DE1"/>
    <w:rsid w:val="00141733"/>
    <w:rsid w:val="0014352E"/>
    <w:rsid w:val="00156351"/>
    <w:rsid w:val="001619F6"/>
    <w:rsid w:val="00175586"/>
    <w:rsid w:val="00186E46"/>
    <w:rsid w:val="0019695E"/>
    <w:rsid w:val="001A2B00"/>
    <w:rsid w:val="001A67CF"/>
    <w:rsid w:val="001B51DB"/>
    <w:rsid w:val="001B7722"/>
    <w:rsid w:val="001C34B6"/>
    <w:rsid w:val="001E03E4"/>
    <w:rsid w:val="001F164C"/>
    <w:rsid w:val="001F30F0"/>
    <w:rsid w:val="001F4C5B"/>
    <w:rsid w:val="00211E34"/>
    <w:rsid w:val="00215399"/>
    <w:rsid w:val="002262BE"/>
    <w:rsid w:val="00235683"/>
    <w:rsid w:val="00242DA9"/>
    <w:rsid w:val="00245EFF"/>
    <w:rsid w:val="00247EE8"/>
    <w:rsid w:val="002504BB"/>
    <w:rsid w:val="00251DDF"/>
    <w:rsid w:val="00264073"/>
    <w:rsid w:val="002741D0"/>
    <w:rsid w:val="00291C7D"/>
    <w:rsid w:val="00296CA9"/>
    <w:rsid w:val="002A59FB"/>
    <w:rsid w:val="002A5C23"/>
    <w:rsid w:val="002B372E"/>
    <w:rsid w:val="002C554F"/>
    <w:rsid w:val="002D1673"/>
    <w:rsid w:val="002D7DB9"/>
    <w:rsid w:val="002E059F"/>
    <w:rsid w:val="002E6BE8"/>
    <w:rsid w:val="002F287E"/>
    <w:rsid w:val="0031225C"/>
    <w:rsid w:val="00316ECD"/>
    <w:rsid w:val="003237CA"/>
    <w:rsid w:val="00336548"/>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6BEE"/>
    <w:rsid w:val="00442764"/>
    <w:rsid w:val="0046047D"/>
    <w:rsid w:val="00461D98"/>
    <w:rsid w:val="004674CE"/>
    <w:rsid w:val="00473E48"/>
    <w:rsid w:val="00481A6B"/>
    <w:rsid w:val="00481F3F"/>
    <w:rsid w:val="0049691A"/>
    <w:rsid w:val="004A1D86"/>
    <w:rsid w:val="004A365E"/>
    <w:rsid w:val="004B392C"/>
    <w:rsid w:val="004C2790"/>
    <w:rsid w:val="004C3C83"/>
    <w:rsid w:val="004C54F4"/>
    <w:rsid w:val="004C6FB6"/>
    <w:rsid w:val="004D5393"/>
    <w:rsid w:val="004F1D99"/>
    <w:rsid w:val="004F624C"/>
    <w:rsid w:val="004F6A9B"/>
    <w:rsid w:val="004F7F46"/>
    <w:rsid w:val="00502C2C"/>
    <w:rsid w:val="005032C7"/>
    <w:rsid w:val="005036B3"/>
    <w:rsid w:val="00503F3E"/>
    <w:rsid w:val="00512404"/>
    <w:rsid w:val="00513F20"/>
    <w:rsid w:val="0052034C"/>
    <w:rsid w:val="00535E5D"/>
    <w:rsid w:val="00536908"/>
    <w:rsid w:val="00541242"/>
    <w:rsid w:val="00555005"/>
    <w:rsid w:val="00556BB3"/>
    <w:rsid w:val="005624B9"/>
    <w:rsid w:val="00562C31"/>
    <w:rsid w:val="00565B30"/>
    <w:rsid w:val="005879A1"/>
    <w:rsid w:val="00593624"/>
    <w:rsid w:val="00597AAC"/>
    <w:rsid w:val="005A0E3A"/>
    <w:rsid w:val="005A21E0"/>
    <w:rsid w:val="005B237A"/>
    <w:rsid w:val="005C27E0"/>
    <w:rsid w:val="005D6EAE"/>
    <w:rsid w:val="005E603F"/>
    <w:rsid w:val="005F0821"/>
    <w:rsid w:val="005F3732"/>
    <w:rsid w:val="005F5755"/>
    <w:rsid w:val="005F60BD"/>
    <w:rsid w:val="00616F11"/>
    <w:rsid w:val="0062110F"/>
    <w:rsid w:val="00625DB1"/>
    <w:rsid w:val="00625FE9"/>
    <w:rsid w:val="006475CE"/>
    <w:rsid w:val="00655571"/>
    <w:rsid w:val="00660964"/>
    <w:rsid w:val="00663AAA"/>
    <w:rsid w:val="00667FB0"/>
    <w:rsid w:val="00671D68"/>
    <w:rsid w:val="0068008D"/>
    <w:rsid w:val="00680446"/>
    <w:rsid w:val="0068321E"/>
    <w:rsid w:val="0069232E"/>
    <w:rsid w:val="006A218B"/>
    <w:rsid w:val="006B2ECF"/>
    <w:rsid w:val="006C1FAC"/>
    <w:rsid w:val="006C2878"/>
    <w:rsid w:val="006C32BE"/>
    <w:rsid w:val="006C4341"/>
    <w:rsid w:val="006D0815"/>
    <w:rsid w:val="006D387D"/>
    <w:rsid w:val="006E6DE1"/>
    <w:rsid w:val="006F0577"/>
    <w:rsid w:val="006F1785"/>
    <w:rsid w:val="006F269E"/>
    <w:rsid w:val="006F3C61"/>
    <w:rsid w:val="006F5D88"/>
    <w:rsid w:val="00710A47"/>
    <w:rsid w:val="0071357E"/>
    <w:rsid w:val="007168ED"/>
    <w:rsid w:val="00724C6C"/>
    <w:rsid w:val="00727D5E"/>
    <w:rsid w:val="00730253"/>
    <w:rsid w:val="0073373E"/>
    <w:rsid w:val="00735607"/>
    <w:rsid w:val="00737276"/>
    <w:rsid w:val="00743F5C"/>
    <w:rsid w:val="00750F40"/>
    <w:rsid w:val="007557B9"/>
    <w:rsid w:val="0076041F"/>
    <w:rsid w:val="00770E12"/>
    <w:rsid w:val="00776A92"/>
    <w:rsid w:val="007808B2"/>
    <w:rsid w:val="0078227F"/>
    <w:rsid w:val="007834A3"/>
    <w:rsid w:val="00785514"/>
    <w:rsid w:val="00786228"/>
    <w:rsid w:val="007905DB"/>
    <w:rsid w:val="00793BC5"/>
    <w:rsid w:val="007B0E96"/>
    <w:rsid w:val="007B4544"/>
    <w:rsid w:val="007C0BFF"/>
    <w:rsid w:val="007C2278"/>
    <w:rsid w:val="007C447D"/>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931A9"/>
    <w:rsid w:val="00896FBF"/>
    <w:rsid w:val="008A0233"/>
    <w:rsid w:val="008A05D2"/>
    <w:rsid w:val="008A2414"/>
    <w:rsid w:val="008A6694"/>
    <w:rsid w:val="008A79CD"/>
    <w:rsid w:val="008C3208"/>
    <w:rsid w:val="008C7CCA"/>
    <w:rsid w:val="008D304D"/>
    <w:rsid w:val="008D7104"/>
    <w:rsid w:val="008E18F8"/>
    <w:rsid w:val="008E2AB0"/>
    <w:rsid w:val="008E2F3E"/>
    <w:rsid w:val="008F2D31"/>
    <w:rsid w:val="008F2E0D"/>
    <w:rsid w:val="008F305E"/>
    <w:rsid w:val="008F3B1D"/>
    <w:rsid w:val="008F5B8F"/>
    <w:rsid w:val="008F7DEE"/>
    <w:rsid w:val="009004F7"/>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48F0"/>
    <w:rsid w:val="009A5E51"/>
    <w:rsid w:val="009D6110"/>
    <w:rsid w:val="009E4C85"/>
    <w:rsid w:val="009F088C"/>
    <w:rsid w:val="009F3D99"/>
    <w:rsid w:val="009F4DF9"/>
    <w:rsid w:val="009F5312"/>
    <w:rsid w:val="009F6DB5"/>
    <w:rsid w:val="00A14388"/>
    <w:rsid w:val="00A150AE"/>
    <w:rsid w:val="00A163A6"/>
    <w:rsid w:val="00A2083A"/>
    <w:rsid w:val="00A23130"/>
    <w:rsid w:val="00A402F2"/>
    <w:rsid w:val="00A42903"/>
    <w:rsid w:val="00A43180"/>
    <w:rsid w:val="00A4455E"/>
    <w:rsid w:val="00A56A56"/>
    <w:rsid w:val="00A65E64"/>
    <w:rsid w:val="00A70F1F"/>
    <w:rsid w:val="00A77518"/>
    <w:rsid w:val="00A91D9A"/>
    <w:rsid w:val="00A924E3"/>
    <w:rsid w:val="00A9628F"/>
    <w:rsid w:val="00AA1035"/>
    <w:rsid w:val="00AA349C"/>
    <w:rsid w:val="00AA567A"/>
    <w:rsid w:val="00AA5A0A"/>
    <w:rsid w:val="00AB3DD1"/>
    <w:rsid w:val="00AB6327"/>
    <w:rsid w:val="00AB69C5"/>
    <w:rsid w:val="00AD1CC6"/>
    <w:rsid w:val="00AD25BA"/>
    <w:rsid w:val="00AD66B6"/>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870DD"/>
    <w:rsid w:val="00B93CA0"/>
    <w:rsid w:val="00B944CB"/>
    <w:rsid w:val="00BA13B8"/>
    <w:rsid w:val="00BB6361"/>
    <w:rsid w:val="00BB7B02"/>
    <w:rsid w:val="00BC022A"/>
    <w:rsid w:val="00BD264D"/>
    <w:rsid w:val="00BD3ED7"/>
    <w:rsid w:val="00BD3F56"/>
    <w:rsid w:val="00BD4451"/>
    <w:rsid w:val="00BE0B19"/>
    <w:rsid w:val="00BF42F7"/>
    <w:rsid w:val="00C06123"/>
    <w:rsid w:val="00C16A26"/>
    <w:rsid w:val="00C27F9F"/>
    <w:rsid w:val="00C35322"/>
    <w:rsid w:val="00C4541F"/>
    <w:rsid w:val="00C56500"/>
    <w:rsid w:val="00C61B55"/>
    <w:rsid w:val="00C65410"/>
    <w:rsid w:val="00C701B8"/>
    <w:rsid w:val="00C753AC"/>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0486"/>
    <w:rsid w:val="00D5436E"/>
    <w:rsid w:val="00D60875"/>
    <w:rsid w:val="00D63F9E"/>
    <w:rsid w:val="00D64E5B"/>
    <w:rsid w:val="00D80F85"/>
    <w:rsid w:val="00D96FD3"/>
    <w:rsid w:val="00DA0487"/>
    <w:rsid w:val="00DA1194"/>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15B8"/>
    <w:rsid w:val="00E33E17"/>
    <w:rsid w:val="00E416C5"/>
    <w:rsid w:val="00E460E3"/>
    <w:rsid w:val="00E47759"/>
    <w:rsid w:val="00E51AA8"/>
    <w:rsid w:val="00E57D3C"/>
    <w:rsid w:val="00E72701"/>
    <w:rsid w:val="00E90B69"/>
    <w:rsid w:val="00E95B59"/>
    <w:rsid w:val="00EB3F39"/>
    <w:rsid w:val="00EB5AAA"/>
    <w:rsid w:val="00EB6F03"/>
    <w:rsid w:val="00ED6AC9"/>
    <w:rsid w:val="00ED73E7"/>
    <w:rsid w:val="00EE1371"/>
    <w:rsid w:val="00EE232A"/>
    <w:rsid w:val="00EE4ABC"/>
    <w:rsid w:val="00EF658C"/>
    <w:rsid w:val="00F01106"/>
    <w:rsid w:val="00F0286F"/>
    <w:rsid w:val="00F12617"/>
    <w:rsid w:val="00F15F3A"/>
    <w:rsid w:val="00F247AB"/>
    <w:rsid w:val="00F3708C"/>
    <w:rsid w:val="00F40CB7"/>
    <w:rsid w:val="00F56D65"/>
    <w:rsid w:val="00F57FFD"/>
    <w:rsid w:val="00F640B1"/>
    <w:rsid w:val="00F705CB"/>
    <w:rsid w:val="00F71869"/>
    <w:rsid w:val="00FA52F3"/>
    <w:rsid w:val="00FB4D4D"/>
    <w:rsid w:val="00FD1C26"/>
    <w:rsid w:val="00FD4FFA"/>
    <w:rsid w:val="00FE703D"/>
    <w:rsid w:val="00FF03D1"/>
    <w:rsid w:val="00FF2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B8B7"/>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9.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6.bin"/><Relationship Id="rId366" Type="http://schemas.openxmlformats.org/officeDocument/2006/relationships/image" Target="media/image171.wmf"/><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image" Target="media/image124.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image" Target="media/image157.wmf"/><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image" Target="media/image129.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oleObject" Target="embeddings/oleObject156.bin"/><Relationship Id="rId346" Type="http://schemas.openxmlformats.org/officeDocument/2006/relationships/image" Target="media/image162.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oleObject" Target="embeddings/oleObject127.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47.wmf"/><Relationship Id="rId357" Type="http://schemas.openxmlformats.org/officeDocument/2006/relationships/oleObject" Target="embeddings/oleObject183.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oleObject" Target="embeddings/oleObject133.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25.wmf"/><Relationship Id="rId326" Type="http://schemas.openxmlformats.org/officeDocument/2006/relationships/oleObject" Target="embeddings/oleObject167.bin"/><Relationship Id="rId65" Type="http://schemas.openxmlformats.org/officeDocument/2006/relationships/oleObject" Target="embeddings/oleObject29.bin"/><Relationship Id="rId130" Type="http://schemas.openxmlformats.org/officeDocument/2006/relationships/image" Target="media/image60.wmf"/><Relationship Id="rId368" Type="http://schemas.openxmlformats.org/officeDocument/2006/relationships/oleObject" Target="embeddings/oleObject189.bin"/><Relationship Id="rId172" Type="http://schemas.openxmlformats.org/officeDocument/2006/relationships/oleObject" Target="embeddings/oleObject85.bin"/><Relationship Id="rId228" Type="http://schemas.openxmlformats.org/officeDocument/2006/relationships/oleObject" Target="embeddings/oleObject116.bin"/><Relationship Id="rId281" Type="http://schemas.openxmlformats.org/officeDocument/2006/relationships/image" Target="media/image130.wmf"/><Relationship Id="rId337" Type="http://schemas.openxmlformats.org/officeDocument/2006/relationships/image" Target="media/image158.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7" Type="http://schemas.openxmlformats.org/officeDocument/2006/relationships/image" Target="media/image1.wmf"/><Relationship Id="rId183" Type="http://schemas.openxmlformats.org/officeDocument/2006/relationships/image" Target="media/image86.wmf"/><Relationship Id="rId239" Type="http://schemas.openxmlformats.org/officeDocument/2006/relationships/oleObject" Target="embeddings/oleObject122.bin"/><Relationship Id="rId250" Type="http://schemas.openxmlformats.org/officeDocument/2006/relationships/image" Target="media/image115.wmf"/><Relationship Id="rId292" Type="http://schemas.openxmlformats.org/officeDocument/2006/relationships/oleObject" Target="embeddings/oleObject150.bin"/><Relationship Id="rId306" Type="http://schemas.openxmlformats.org/officeDocument/2006/relationships/oleObject" Target="embeddings/oleObject157.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image" Target="media/image163.wmf"/><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5.bin"/><Relationship Id="rId261" Type="http://schemas.openxmlformats.org/officeDocument/2006/relationships/oleObject" Target="embeddings/oleObject134.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48.wmf"/><Relationship Id="rId359" Type="http://schemas.openxmlformats.org/officeDocument/2006/relationships/oleObject" Target="embeddings/oleObject184.bin"/><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1.bin"/><Relationship Id="rId370" Type="http://schemas.openxmlformats.org/officeDocument/2006/relationships/oleObject" Target="embeddings/oleObject190.bin"/><Relationship Id="rId230" Type="http://schemas.openxmlformats.org/officeDocument/2006/relationships/oleObject" Target="embeddings/oleObject117.bin"/><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image" Target="media/image126.wmf"/><Relationship Id="rId328" Type="http://schemas.openxmlformats.org/officeDocument/2006/relationships/oleObject" Target="embeddings/oleObject168.bin"/><Relationship Id="rId132" Type="http://schemas.openxmlformats.org/officeDocument/2006/relationships/image" Target="media/image61.wmf"/><Relationship Id="rId174" Type="http://schemas.openxmlformats.org/officeDocument/2006/relationships/oleObject" Target="embeddings/oleObject86.bin"/><Relationship Id="rId241" Type="http://schemas.openxmlformats.org/officeDocument/2006/relationships/oleObject" Target="embeddings/oleObject123.bin"/><Relationship Id="rId36" Type="http://schemas.openxmlformats.org/officeDocument/2006/relationships/image" Target="media/image15.wmf"/><Relationship Id="rId283" Type="http://schemas.openxmlformats.org/officeDocument/2006/relationships/image" Target="media/image131.wmf"/><Relationship Id="rId339" Type="http://schemas.openxmlformats.org/officeDocument/2006/relationships/image" Target="media/image159.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350" Type="http://schemas.openxmlformats.org/officeDocument/2006/relationships/image" Target="media/image164.wmf"/><Relationship Id="rId371" Type="http://schemas.openxmlformats.org/officeDocument/2006/relationships/image" Target="media/image174.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image" Target="media/image116.wmf"/><Relationship Id="rId273" Type="http://schemas.openxmlformats.org/officeDocument/2006/relationships/oleObject" Target="embeddings/oleObject140.bin"/><Relationship Id="rId294" Type="http://schemas.openxmlformats.org/officeDocument/2006/relationships/oleObject" Target="embeddings/oleObject151.bin"/><Relationship Id="rId308" Type="http://schemas.openxmlformats.org/officeDocument/2006/relationships/oleObject" Target="embeddings/oleObject158.bin"/><Relationship Id="rId329" Type="http://schemas.openxmlformats.org/officeDocument/2006/relationships/image" Target="media/image154.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340" Type="http://schemas.openxmlformats.org/officeDocument/2006/relationships/oleObject" Target="embeddings/oleObject174.bin"/><Relationship Id="rId361" Type="http://schemas.openxmlformats.org/officeDocument/2006/relationships/image" Target="media/image169.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oleObject" Target="embeddings/oleObject135.bin"/><Relationship Id="rId284" Type="http://schemas.openxmlformats.org/officeDocument/2006/relationships/oleObject" Target="embeddings/oleObject146.bin"/><Relationship Id="rId319" Type="http://schemas.openxmlformats.org/officeDocument/2006/relationships/image" Target="media/image149.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69.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351" Type="http://schemas.openxmlformats.org/officeDocument/2006/relationships/oleObject" Target="embeddings/oleObject180.bin"/><Relationship Id="rId372" Type="http://schemas.openxmlformats.org/officeDocument/2006/relationships/oleObject" Target="embeddings/oleObject191.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oleObject" Target="embeddings/oleObject130.bin"/><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image" Target="media/image144.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4.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image" Target="media/image160.wmf"/><Relationship Id="rId362" Type="http://schemas.openxmlformats.org/officeDocument/2006/relationships/oleObject" Target="embeddings/oleObject186.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image" Target="media/image122.wmf"/><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oleObject" Target="embeddings/oleObject159.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image" Target="media/image155.wmf"/><Relationship Id="rId352" Type="http://schemas.openxmlformats.org/officeDocument/2006/relationships/image" Target="media/image165.wmf"/><Relationship Id="rId373"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image" Target="media/image117.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image" Target="media/image150.wmf"/><Relationship Id="rId342" Type="http://schemas.openxmlformats.org/officeDocument/2006/relationships/oleObject" Target="embeddings/oleObject175.bin"/><Relationship Id="rId363" Type="http://schemas.openxmlformats.org/officeDocument/2006/relationships/image" Target="media/image170.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6.bin"/><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image" Target="media/image145.wmf"/><Relationship Id="rId332" Type="http://schemas.openxmlformats.org/officeDocument/2006/relationships/oleObject" Target="embeddings/oleObject170.bin"/><Relationship Id="rId353" Type="http://schemas.openxmlformats.org/officeDocument/2006/relationships/oleObject" Target="embeddings/oleObject181.bin"/><Relationship Id="rId374" Type="http://schemas.openxmlformats.org/officeDocument/2006/relationships/theme" Target="theme/theme1.xml"/><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1.bin"/><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40.wmf"/><Relationship Id="rId322" Type="http://schemas.openxmlformats.org/officeDocument/2006/relationships/oleObject" Target="embeddings/oleObject165.bin"/><Relationship Id="rId343" Type="http://schemas.openxmlformats.org/officeDocument/2006/relationships/image" Target="media/image161.wmf"/><Relationship Id="rId364" Type="http://schemas.openxmlformats.org/officeDocument/2006/relationships/oleObject" Target="embeddings/oleObject187.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image" Target="media/image123.wmf"/><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oleObject" Target="embeddings/oleObject160.bin"/><Relationship Id="rId333" Type="http://schemas.openxmlformats.org/officeDocument/2006/relationships/image" Target="media/image156.wmf"/><Relationship Id="rId354" Type="http://schemas.openxmlformats.org/officeDocument/2006/relationships/image" Target="media/image166.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image" Target="media/image118.wmf"/><Relationship Id="rId277" Type="http://schemas.openxmlformats.org/officeDocument/2006/relationships/image" Target="media/image128.wmf"/><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5.bin"/><Relationship Id="rId323" Type="http://schemas.openxmlformats.org/officeDocument/2006/relationships/image" Target="media/image151.wmf"/><Relationship Id="rId344" Type="http://schemas.openxmlformats.org/officeDocument/2006/relationships/oleObject" Target="embeddings/oleObject176.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365" Type="http://schemas.openxmlformats.org/officeDocument/2006/relationships/oleObject" Target="embeddings/oleObject188.bin"/><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image" Target="media/image114.wmf"/><Relationship Id="rId267" Type="http://schemas.openxmlformats.org/officeDocument/2006/relationships/oleObject" Target="embeddings/oleObject137.bin"/><Relationship Id="rId288" Type="http://schemas.openxmlformats.org/officeDocument/2006/relationships/oleObject" Target="embeddings/oleObject14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46.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oleObject" Target="embeddings/oleObject171.bin"/><Relationship Id="rId355" Type="http://schemas.openxmlformats.org/officeDocument/2006/relationships/oleObject" Target="embeddings/oleObject182.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oleObject" Target="embeddings/oleObject132.bin"/><Relationship Id="rId278" Type="http://schemas.openxmlformats.org/officeDocument/2006/relationships/oleObject" Target="embeddings/oleObject143.bin"/><Relationship Id="rId303" Type="http://schemas.openxmlformats.org/officeDocument/2006/relationships/image" Target="media/image14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7.bin"/><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6.bin"/><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61.bin"/><Relationship Id="rId356" Type="http://schemas.openxmlformats.org/officeDocument/2006/relationships/image" Target="media/image167.wmf"/><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image" Target="media/image119.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2.wmf"/><Relationship Id="rId367" Type="http://schemas.openxmlformats.org/officeDocument/2006/relationships/image" Target="media/image172.wmf"/><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oleObject" Target="embeddings/oleObject138.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336" Type="http://schemas.openxmlformats.org/officeDocument/2006/relationships/oleObject" Target="embeddings/oleObject172.bin"/><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image" Target="media/image135.wmf"/><Relationship Id="rId305" Type="http://schemas.openxmlformats.org/officeDocument/2006/relationships/image" Target="media/image142.wmf"/><Relationship Id="rId347" Type="http://schemas.openxmlformats.org/officeDocument/2006/relationships/oleObject" Target="embeddings/oleObject178.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oleObject" Target="embeddings/oleObject128.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0.wmf"/><Relationship Id="rId316" Type="http://schemas.openxmlformats.org/officeDocument/2006/relationships/oleObject" Target="embeddings/oleObject162.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image" Target="media/image168.wmf"/><Relationship Id="rId162" Type="http://schemas.openxmlformats.org/officeDocument/2006/relationships/oleObject" Target="embeddings/oleObject80.bin"/><Relationship Id="rId218" Type="http://schemas.openxmlformats.org/officeDocument/2006/relationships/image" Target="media/image101.wmf"/><Relationship Id="rId271" Type="http://schemas.openxmlformats.org/officeDocument/2006/relationships/oleObject" Target="embeddings/oleObject139.bin"/><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53.wmf"/><Relationship Id="rId369" Type="http://schemas.openxmlformats.org/officeDocument/2006/relationships/image" Target="media/image173.png"/><Relationship Id="rId173" Type="http://schemas.openxmlformats.org/officeDocument/2006/relationships/image" Target="media/image81.wmf"/><Relationship Id="rId229" Type="http://schemas.openxmlformats.org/officeDocument/2006/relationships/image" Target="media/image106.wmf"/><Relationship Id="rId240" Type="http://schemas.openxmlformats.org/officeDocument/2006/relationships/image" Target="media/image111.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5.bin"/><Relationship Id="rId338" Type="http://schemas.openxmlformats.org/officeDocument/2006/relationships/oleObject" Target="embeddings/oleObject173.bin"/><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oleObject" Target="embeddings/oleObject91.bin"/><Relationship Id="rId251" Type="http://schemas.openxmlformats.org/officeDocument/2006/relationships/oleObject" Target="embeddings/oleObject129.bin"/><Relationship Id="rId46" Type="http://schemas.openxmlformats.org/officeDocument/2006/relationships/image" Target="media/image20.wmf"/><Relationship Id="rId293" Type="http://schemas.openxmlformats.org/officeDocument/2006/relationships/image" Target="media/image136.wmf"/><Relationship Id="rId307" Type="http://schemas.openxmlformats.org/officeDocument/2006/relationships/image" Target="media/image143.wmf"/><Relationship Id="rId349" Type="http://schemas.openxmlformats.org/officeDocument/2006/relationships/oleObject" Target="embeddings/oleObject179.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1.wmf"/><Relationship Id="rId195" Type="http://schemas.openxmlformats.org/officeDocument/2006/relationships/image" Target="media/image91.wmf"/><Relationship Id="rId209" Type="http://schemas.openxmlformats.org/officeDocument/2006/relationships/oleObject" Target="embeddings/oleObject106.bin"/><Relationship Id="rId360" Type="http://schemas.openxmlformats.org/officeDocument/2006/relationships/oleObject" Target="embeddings/oleObject185.bin"/><Relationship Id="rId220" Type="http://schemas.openxmlformats.org/officeDocument/2006/relationships/image" Target="media/image102.wmf"/><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21.wmf"/><Relationship Id="rId318" Type="http://schemas.openxmlformats.org/officeDocument/2006/relationships/oleObject" Target="embeddings/oleObject16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4C1E-6F90-4417-81AC-EBB60C76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27270</TotalTime>
  <Pages>1</Pages>
  <Words>5892</Words>
  <Characters>33587</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247</cp:revision>
  <cp:lastPrinted>2019-01-04T07:28:00Z</cp:lastPrinted>
  <dcterms:created xsi:type="dcterms:W3CDTF">2018-09-01T05:22:00Z</dcterms:created>
  <dcterms:modified xsi:type="dcterms:W3CDTF">2019-01-09T23:21:00Z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