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华为职级：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华为总共有25个职级，华为校招13、14级起步，一般本科是13级，硕士或特别优秀的本科应届14级，正常3年晋升一级（特别优秀晋升会快些），华为15-17级属于骨干，一般是校招进华为5-10年，17级晋升18级比较困难，很多卡在17级（p7），18升19也很难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单独提下华为天才少年计划，天才少年计划比较特殊，入职3年内没有定级，三年后定级，一般天才少年对标18级，部分可以对标19级。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25级一般是轮值CEO、董事；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BG一级部门总裁24级、25级（有董事身份）；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BG一级部门副总裁23级；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BG二级部门总裁副总裁 22-23级；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二级部门以下负责人职级一般在20级左右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少部分三级部门的负责人甚至四级和五级部门的负责人可能是22级或23级。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海外地区国家代表处一般一把手是19级，二把手是18级，比如像阿根廷、伊朗等市场份额中等的国家，代表处的负责人一把手一般是19级，但像欧洲等市场份额比较大的国家代表处一把手可能是20级。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</w:pPr>
      <w:r>
        <w:drawing>
          <wp:inline distT="0" distB="0" distL="114300" distR="114300">
            <wp:extent cx="4843780" cy="254825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33010" cy="25844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华为薪酬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华为的薪酬分为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年薪制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和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普薪制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年薪资跟普薪制的区别，即旱涝保收跟多劳多得的区别；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年薪制薪资是固定薪资包，年薪制薪资结构：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基本薪资+年终奖金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（分为A/B+/B档，C档没有年终奖，D档要被干掉的），不参与TUP虚拟股票分红；奋斗者协议才有分红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pStyle w:val="4"/>
        <w:widowControl/>
        <w:numPr>
          <w:ilvl w:val="0"/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普薪制薪资结构：基本薪资+年终奖金+TUP虚拟股票分红（强调多劳多得，绩效与收入强相关，公司按照333划分，各占三分之一）；</w:t>
      </w:r>
    </w:p>
    <w:p>
      <w:pPr>
        <w:pStyle w:val="4"/>
        <w:widowControl/>
        <w:numPr>
          <w:ilvl w:val="0"/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根据人选情况社招专家还有可能配签字费，因人而异，签字费就是一次性固定薪资包；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PS：普薪制要签奋斗者协议，即放弃所有年假，才享受配TUP和股票，非大陆员工或其他国籍可以不签奋斗者协议。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普薪制是入职第2年申请，第三年享受TUP分红收益（每年4月份）；年薪制是默认第二年开始申请转普薪资，第三年转年薪制成功，第四年销售TUP分红；所以第一个合同期选择普薪资总薪酬会更高些。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华为有些部门研发体系入职就配股，Martking体系不行，要看部门和职级.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所以社招进去的专家一般都在入职第二年从年薪制转普薪制，认为年薪制发钱没有普薪制有竞争力，前面选择年薪制是处于风险稳定考虑。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pStyle w:val="4"/>
        <w:widowControl/>
        <w:numPr>
          <w:ilvl w:val="0"/>
          <w:numId w:val="0"/>
        </w:numPr>
        <w:rPr>
          <w:rFonts w:hint="eastAsia" w:ascii="宋体" w:hAnsi="宋体"/>
          <w:color w:val="000000"/>
        </w:rPr>
      </w:pPr>
      <w:r>
        <w:rPr>
          <w:color w:val="000000"/>
        </w:rPr>
        <w:t>Tup</w:t>
      </w:r>
      <w:r>
        <w:rPr>
          <w:rFonts w:hint="eastAsia" w:ascii="宋体" w:hAnsi="宋体"/>
          <w:color w:val="000000"/>
        </w:rPr>
        <w:t>是整个公司大船，奖金同自己绩效强相关。面对有些候选人需求的底线保证，华为确实会对候选人有些针对不同级别的奖金包的保证，不是口头承诺，有一定的电子流的备案。每年每个部门会有一个奖金包，一个</w:t>
      </w:r>
      <w:r>
        <w:rPr>
          <w:color w:val="000000"/>
        </w:rPr>
        <w:t>tup</w:t>
      </w:r>
      <w:r>
        <w:rPr>
          <w:rFonts w:hint="eastAsia" w:ascii="宋体" w:hAnsi="宋体"/>
          <w:color w:val="000000"/>
        </w:rPr>
        <w:t>包，一个涨薪包，针对优秀的员工，领导肯定会有一定倾斜。最后薪酬到底怎么定，钱怎么出，一定是业务主管来定。看业务部门主管愿意出多少钱。</w:t>
      </w:r>
    </w:p>
    <w:p>
      <w:pPr>
        <w:pStyle w:val="4"/>
        <w:widowControl/>
        <w:numPr>
          <w:ilvl w:val="0"/>
          <w:numId w:val="0"/>
        </w:numPr>
        <w:rPr>
          <w:rFonts w:hint="eastAsia" w:ascii="宋体" w:hAnsi="宋体"/>
          <w:color w:val="000000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TUP：可以跟随工资或者奖金发，跟随奖金的话每年4月份到帐。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收益入账时间：3、4月份就开始入账，TUP跟着奖金OR跟着工资发都可以，看自己选择如何扣税最少；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default" w:ascii="宋体" w:hAnsi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TUP的发放与入职时间没有影响，会按照考勤系数折算，eg. 9月生效的TUP，当年收益就乘上1/4；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华为财年：当年1月1到12月31日。华为财报一般1月就会发预估的数值，根据当年的收益去估算每股多少之类的，经过四大审计后，没有问题就按这个来；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年终奖：4-5月份发，根据各部门的结算情况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TUP不用花钱买，下一年就兑现当年全部收益；股票需要花钱买，收益为增值部分，有华为股价跌了的风险；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股票增值部分是要5年后离职后才能提出来，待了多少年，就领多少年的增值部分，税率按照20%；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没配股前基本薪资跟年终奖占比约各一半（有的部门绩基本薪资比较高，6:4），TUP正常在转正满1年且绩效考核达标开始配股（绩效考核达标每个部门不一样，有的是业务比较好B+就可以，有的部门业务一般需要继续A），前两年TUP占比约10%，所以前两年现金为主，相对看起来比较低，但后面TUP每年累计，经典的老华为（1个合同期）薪资构成是三三三，各占三分之一，一个同级别的老华为人阿里和腾讯是挖不动的，老华为的总收入比较高，主要是股票，现金部分其实并不是很高；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华为的薪资结构跟互联网大厂不一样，互联网大厂股票占大头，占到50%甚至70%，拿阿里举例，阿里股票分4年，前2年行权50%，如果没熬过前2年相当于白干了，在阿里第三年是收入的高峰期，第五年如果前面股票没配上收入断崖式降低，除非绩效一直是比较优异，才能跟入职时配股的收入持平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一般在华为第一个合同期后，总收入可以达到跟互联网大厂差不多，第二个合同期收入是远高于同级别的互联网大厂的，而且在满足一定条件下，股票带走； 在华为45岁后满足一定条件也可以申请退休，原因这些人都是有不少股票，另外华为主动离职都有N+1;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TUP免费有效期是5年，第五年股票累积比较多，收入比较高；但5年后有股票增加但也有股票失效，需将部分TUP转ESOP，ESOP需要花钱购买，在满足一定条件（8年）可以将ESOP转ESOP One，ESOP离职时可以申请带走（看个人绩效表现以及公司是否同意），ESOP One可以完全带走。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17级：Total年薪60-100万，部分会有TUP。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18级：Total年薪80-130万，开始有TUP。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19级：Total年薪130-200万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20级：Total年薪150-300万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21级：Total年薪200-500万（看候选人背景）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22级：年薪500W以上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80%的人落在这个区间，比如过往也有17级的候选人拿到120的offer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华为社招Offer参考：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1)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华为云BG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薪酬方案：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职级：19级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普薪制：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基本薪资：55K*12=66W；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年终奖：35W（绩效B+）；40W（绩效A）；30W（绩效B）；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签字费：22W（分4个季度）；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TUP：8万股（价值17W）；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其他：入职一年后将有机会参与长期激励计划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所以总薪酬为：66+35+22+17=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140W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2)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运营商BG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薪酬方案：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职级：19级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年薪制：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基本薪资：65K*12=78W：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签字费：10W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年终奖：45W（绩效B+）；65W（绩效A）；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所以总薪酬为：78+10+45=133W （绩效B+）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78+10+65=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153W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（绩效A）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3)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企业BG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薪酬方案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职级：19级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年薪制：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基本薪资：68K*12=81.6W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签字费：40W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年终奖：65W（绩效B+）；80W（绩效A）；35W（绩效B）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所以总薪酬为81.6+40+65=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186.6W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三</w:t>
      </w:r>
      <w:r>
        <w:rPr>
          <w:rFonts w:hint="eastAsia"/>
          <w:b/>
          <w:bCs/>
          <w:sz w:val="28"/>
          <w:szCs w:val="28"/>
          <w:lang w:val="en-US" w:eastAsia="zh-CN"/>
        </w:rPr>
        <w:t>、绩效考核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1、绩效考核分为A、B+、B、C、D共计5个档，其中A占比10%，B+和B占比80%，C和D占比5%-10%，如果绩效为C，没有年终奖；绩效D要被淘汰；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、现在华为绩效考核通货膨胀，70%可以拿到A和B+，20%-25%可以拿到B，C和D占比5%-10%，新人进去基本都可以拿到B+，也有不少拿到A，现在如果拿到B相当于后30%了，一般华为HR在谈薪的时候都是按照B+的年终奖计算的；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阿里第三年跳比较好，讲清楚薪资方案，华为猎头挖的是10年左右或者升不上去或者顶不住了。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Hc怎么出来的，招聘预算和义务有关系。业务规划，销售，研发，业务部门提hc，hrbi现有人才盘点，基于业务和人，主要是人的分析，什么背景，性别，单生女性，风险预防方案。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离职辅导：先和领导聊天，和领导的关系怎么样，一般会劝人选考虑，画饼发起离职流程，直接主管审批，然后是间接领导审批。Bp和招聘都会去问原因，hr问想法。时间一个月，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周五上午前收集bd的问题。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D6BC71"/>
    <w:multiLevelType w:val="singleLevel"/>
    <w:tmpl w:val="38D6BC7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wMTE2MTFmYjJhYzYyZGU5N2Q3ZmI3MDkyODI3NWEifQ=="/>
  </w:docVars>
  <w:rsids>
    <w:rsidRoot w:val="00000000"/>
    <w:rsid w:val="011949CD"/>
    <w:rsid w:val="055A7363"/>
    <w:rsid w:val="08E761C5"/>
    <w:rsid w:val="09150170"/>
    <w:rsid w:val="09BF62E1"/>
    <w:rsid w:val="0AD132AF"/>
    <w:rsid w:val="0B7F5EBF"/>
    <w:rsid w:val="0CFB6401"/>
    <w:rsid w:val="0D4508F8"/>
    <w:rsid w:val="0E407A3D"/>
    <w:rsid w:val="107B08D6"/>
    <w:rsid w:val="13CC1D73"/>
    <w:rsid w:val="15144F37"/>
    <w:rsid w:val="154D7765"/>
    <w:rsid w:val="18F07C08"/>
    <w:rsid w:val="1B6805D3"/>
    <w:rsid w:val="1DFB128B"/>
    <w:rsid w:val="1E401394"/>
    <w:rsid w:val="1FEC5602"/>
    <w:rsid w:val="202F346E"/>
    <w:rsid w:val="20876465"/>
    <w:rsid w:val="20B971DB"/>
    <w:rsid w:val="20C55B80"/>
    <w:rsid w:val="224C6559"/>
    <w:rsid w:val="225D0F84"/>
    <w:rsid w:val="25C17A0C"/>
    <w:rsid w:val="26C64400"/>
    <w:rsid w:val="27262790"/>
    <w:rsid w:val="2D8017AD"/>
    <w:rsid w:val="2DC23B73"/>
    <w:rsid w:val="32036508"/>
    <w:rsid w:val="326A6587"/>
    <w:rsid w:val="339715FE"/>
    <w:rsid w:val="346040E6"/>
    <w:rsid w:val="34B80E2C"/>
    <w:rsid w:val="39253208"/>
    <w:rsid w:val="3A856654"/>
    <w:rsid w:val="3B343BD6"/>
    <w:rsid w:val="3BDF3B42"/>
    <w:rsid w:val="3E703177"/>
    <w:rsid w:val="3E9C21BE"/>
    <w:rsid w:val="3F2D1069"/>
    <w:rsid w:val="41BC1F15"/>
    <w:rsid w:val="42D40FF4"/>
    <w:rsid w:val="44F32BB8"/>
    <w:rsid w:val="458C33B1"/>
    <w:rsid w:val="46222FA9"/>
    <w:rsid w:val="46761547"/>
    <w:rsid w:val="467A2DE5"/>
    <w:rsid w:val="48F826E7"/>
    <w:rsid w:val="4A5D49DF"/>
    <w:rsid w:val="4DA16EA9"/>
    <w:rsid w:val="4EAA0B51"/>
    <w:rsid w:val="4EB250E6"/>
    <w:rsid w:val="4EC54E1A"/>
    <w:rsid w:val="4ECD3CCE"/>
    <w:rsid w:val="4FD86DCF"/>
    <w:rsid w:val="50146059"/>
    <w:rsid w:val="509307E9"/>
    <w:rsid w:val="50EB27CF"/>
    <w:rsid w:val="53F029C3"/>
    <w:rsid w:val="56093A85"/>
    <w:rsid w:val="56927D49"/>
    <w:rsid w:val="57D936E4"/>
    <w:rsid w:val="585D60C3"/>
    <w:rsid w:val="5E0771FD"/>
    <w:rsid w:val="5EA02F7D"/>
    <w:rsid w:val="5EC0115A"/>
    <w:rsid w:val="5F526256"/>
    <w:rsid w:val="609D79A4"/>
    <w:rsid w:val="61357BDD"/>
    <w:rsid w:val="63696E80"/>
    <w:rsid w:val="647C601E"/>
    <w:rsid w:val="67E07FCA"/>
    <w:rsid w:val="6B7D0AFE"/>
    <w:rsid w:val="6DA2484C"/>
    <w:rsid w:val="6E2434B3"/>
    <w:rsid w:val="6EC6456A"/>
    <w:rsid w:val="703F7134"/>
    <w:rsid w:val="74E90FB2"/>
    <w:rsid w:val="77DE46D3"/>
    <w:rsid w:val="79064E6E"/>
    <w:rsid w:val="7A57076C"/>
    <w:rsid w:val="7B073F40"/>
    <w:rsid w:val="7B4038F6"/>
    <w:rsid w:val="7BB57E40"/>
    <w:rsid w:val="7C77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2468</Words>
  <Characters>2839</Characters>
  <Lines>0</Lines>
  <Paragraphs>0</Paragraphs>
  <TotalTime>46</TotalTime>
  <ScaleCrop>false</ScaleCrop>
  <LinksUpToDate>false</LinksUpToDate>
  <CharactersWithSpaces>2845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2023-08-02T06:27:00Z</dcterms:created>
  <dc:creator>EDY</dc:creator>
  <cp:lastModifiedBy>EDY</cp:lastModifiedBy>
  <dcterms:modified xsi:type="dcterms:W3CDTF">2023-08-02T09:56:53Z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1CDD94B7159B42F2A1D01B5186ADEF39_13</vt:lpwstr>
  </property>
</Properties>
</file>