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20A392"/>
          <w:sz w:val="32"/>
        </w:rPr>
        <w:t>ORIANT.AI</w:t>
      </w:r>
    </w:p>
    <w:p>
      <w:pPr>
        <w:spacing w:before="400"/>
        <w:jc w:val="center"/>
      </w:pPr>
      <w:r>
        <w:rPr>
          <w:rFonts w:ascii="Arial" w:hAnsi="Arial"/>
          <w:b/>
          <w:color w:val="12223A"/>
          <w:sz w:val="60"/>
        </w:rPr>
        <w:t>Full Product UI and UX</w:t>
        <w:br/>
        <w:t>Improvement Master Prompt</w:t>
      </w:r>
    </w:p>
    <w:p>
      <w:pPr>
        <w:spacing w:before="200"/>
        <w:jc w:val="center"/>
      </w:pPr>
      <w:r>
        <w:rPr>
          <w:rFonts w:ascii="Arial" w:hAnsi="Arial"/>
          <w:color w:val="667085"/>
          <w:sz w:val="24"/>
        </w:rPr>
        <w:t>For Claude Code, Cursor Agent, Replit Agent, or another coding agent</w:t>
      </w:r>
    </w:p>
    <w:p>
      <w:pPr>
        <w:spacing w:before="480"/>
        <w:jc w:val="center"/>
      </w:pPr>
      <w:r>
        <w:rPr>
          <w:rFonts w:ascii="Arial" w:hAnsi="Arial"/>
          <w:color w:val="101828"/>
          <w:sz w:val="21"/>
        </w:rPr>
        <w:t>Scope: Landing page corrections, onboarding, discovery, company report, workforce planning, agent setup, sandbox, activation, operations workspace, calendar, and daily digest</w:t>
      </w:r>
    </w:p>
    <w:tbl>
      <w:tblPr>
        <w:tblW w:type="auto" w:w="0"/>
        <w:jc w:val="center"/>
        <w:tblLayout w:type="autofit"/>
        <w:tblLook w:firstColumn="1" w:firstRow="1" w:lastColumn="0" w:lastRow="0" w:noHBand="0" w:noVBand="1" w:val="04A0"/>
      </w:tblPr>
      <w:tblGrid>
        <w:gridCol w:w="10080"/>
      </w:tblGrid>
      <w:tr>
        <w:tc>
          <w:tcPr>
            <w:tcW w:type="dxa" w:w="10080"/>
            <w:shd w:fill="E4F4F1"/>
            <w:tcMar>
              <w:top w:w="150" w:type="dxa"/>
              <w:start w:w="180" w:type="dxa"/>
              <w:bottom w:w="150" w:type="dxa"/>
              <w:end w:w="180" w:type="dxa"/>
            </w:tcMar>
            <w:tcBorders>
              <w:top w:val="single" w:sz="10" w:color="20A392"/>
              <w:left w:val="single" w:sz="10" w:color="20A392"/>
              <w:bottom w:val="single" w:sz="10" w:color="20A392"/>
              <w:right w:val="single" w:sz="10" w:color="20A392"/>
            </w:tcBorders>
          </w:tcPr>
          <w:p>
            <w:pPr>
              <w:spacing w:after="60"/>
            </w:pPr>
            <w:r>
              <w:rPr>
                <w:rFonts w:ascii="Arial" w:hAnsi="Arial"/>
                <w:b/>
                <w:color w:val="20A392"/>
                <w:sz w:val="19"/>
              </w:rPr>
              <w:t>PRIMARY OBJECTIVE</w:t>
            </w:r>
          </w:p>
          <w:p>
            <w:pPr>
              <w:spacing w:after="0" w:line="269" w:lineRule="auto"/>
            </w:pPr>
            <w:r>
              <w:rPr>
                <w:rFonts w:ascii="Arial" w:hAnsi="Arial"/>
                <w:color w:val="101828"/>
                <w:sz w:val="20"/>
              </w:rPr>
              <w:t>Improve the existing coded product rather than replacing it with a disconnected redesign. The result must feel professional, deliberate, easy to read, consistently aligned, clearly interactive, and fully testable as a hardcoded mock.</w:t>
            </w:r>
          </w:p>
        </w:tc>
      </w:tr>
    </w:tbl>
    <w:p>
      <w:pPr>
        <w:spacing w:after="20"/>
      </w:pPr>
    </w:p>
    <w:p>
      <w:pPr>
        <w:spacing w:before="700"/>
        <w:jc w:val="center"/>
      </w:pPr>
      <w:r>
        <w:rPr>
          <w:rFonts w:ascii="Arial" w:hAnsi="Arial"/>
          <w:color w:val="667085"/>
          <w:sz w:val="18"/>
        </w:rPr>
        <w:t>Version 1.0  |  Prepared for implementation revision</w:t>
      </w:r>
    </w:p>
    <w:p>
      <w:r>
        <w:rPr>
          <w:rFonts w:ascii="Arial" w:hAnsi="Arial"/>
          <w:color w:val="101828"/>
          <w:sz w:val="21"/>
        </w:rPr>
        <w:br w:type="page"/>
      </w:r>
    </w:p>
    <w:p>
      <w:pPr>
        <w:pStyle w:val="Heading1"/>
        <w:keepNext/>
        <w:spacing w:before="240" w:after="100"/>
      </w:pPr>
      <w:r>
        <w:rPr>
          <w:rFonts w:ascii="Arial" w:hAnsi="Arial"/>
          <w:b/>
          <w:color w:val="12223A"/>
          <w:sz w:val="36"/>
        </w:rPr>
        <w:t>How to use this document</w:t>
      </w:r>
    </w:p>
    <w:p>
      <w:pPr>
        <w:keepNext w:val="0"/>
        <w:spacing w:after="100" w:line="269" w:lineRule="auto"/>
      </w:pPr>
      <w:r>
        <w:rPr>
          <w:rFonts w:ascii="Arial" w:hAnsi="Arial"/>
          <w:color w:val="101828"/>
          <w:sz w:val="21"/>
        </w:rPr>
        <w:t>Copy everything from “BEGIN MASTER IMPROVEMENT PROMPT” to “END MASTER IMPROVEMENT PROMPT” into the coding agent while it is opened inside the existing Oriant.ai repository. The coding agent should have access to the current application, the existing landing page, all mock-product routes, and any local screenshots or reference assets.</w:t>
      </w:r>
    </w:p>
    <w:p>
      <w:pPr>
        <w:pStyle w:val="ListBullet"/>
        <w:spacing w:after="50" w:line="259" w:lineRule="auto"/>
        <w:ind w:left="360" w:hanging="202"/>
      </w:pPr>
      <w:r>
        <w:rPr>
          <w:rFonts w:ascii="Arial" w:hAnsi="Arial"/>
          <w:color w:val="101828"/>
          <w:sz w:val="20"/>
        </w:rPr>
        <w:t>Use the current repository as the source of truth for route names, components, styling libraries, and existing working interactions.</w:t>
      </w:r>
    </w:p>
    <w:p>
      <w:pPr>
        <w:pStyle w:val="ListBullet"/>
        <w:spacing w:after="50" w:line="259" w:lineRule="auto"/>
        <w:ind w:left="360" w:hanging="202"/>
      </w:pPr>
      <w:r>
        <w:rPr>
          <w:rFonts w:ascii="Arial" w:hAnsi="Arial"/>
          <w:color w:val="101828"/>
          <w:sz w:val="20"/>
        </w:rPr>
        <w:t>Treat this document as a revision specification. Do not rebuild the app from a blank starter unless the existing architecture is genuinely unusable and that decision is documented first.</w:t>
      </w:r>
    </w:p>
    <w:p>
      <w:pPr>
        <w:pStyle w:val="ListBullet"/>
        <w:spacing w:after="50" w:line="259" w:lineRule="auto"/>
        <w:ind w:left="360" w:hanging="202"/>
      </w:pPr>
      <w:r>
        <w:rPr>
          <w:rFonts w:ascii="Arial" w:hAnsi="Arial"/>
          <w:color w:val="101828"/>
          <w:sz w:val="20"/>
        </w:rPr>
        <w:t>The product remains a deterministic hardcoded mock. Do not add a real backend, authentication system, payment integration, WhatsApp API, MCP server, or agent runtime unless those already exist and are required by the repository.</w:t>
      </w:r>
    </w:p>
    <w:p>
      <w:pPr>
        <w:pStyle w:val="ListBullet"/>
        <w:spacing w:after="50" w:line="259" w:lineRule="auto"/>
        <w:ind w:left="360" w:hanging="202"/>
      </w:pPr>
      <w:r>
        <w:rPr>
          <w:rFonts w:ascii="Arial" w:hAnsi="Arial"/>
          <w:color w:val="101828"/>
          <w:sz w:val="20"/>
        </w:rPr>
        <w:t>All visible interactions should work using local fixtures, component state, local storage, or deterministic mock timers.</w:t>
      </w:r>
    </w:p>
    <w:p>
      <w:pPr>
        <w:pStyle w:val="ListBullet"/>
        <w:spacing w:after="50" w:line="259" w:lineRule="auto"/>
        <w:ind w:left="360" w:hanging="202"/>
      </w:pPr>
      <w:r>
        <w:rPr>
          <w:rFonts w:ascii="Arial" w:hAnsi="Arial"/>
          <w:color w:val="101828"/>
          <w:sz w:val="20"/>
        </w:rPr>
        <w:t>The agent must inspect, implement, run, click through, and visually verify every route before declaring completion.</w:t>
      </w:r>
    </w:p>
    <w:tbl>
      <w:tblPr>
        <w:tblW w:type="auto" w:w="0"/>
        <w:jc w:val="center"/>
        <w:tblLayout w:type="autofit"/>
        <w:tblLook w:firstColumn="1" w:firstRow="1" w:lastColumn="0" w:lastRow="0" w:noHBand="0" w:noVBand="1" w:val="04A0"/>
      </w:tblPr>
      <w:tblGrid>
        <w:gridCol w:w="10080"/>
      </w:tblGrid>
      <w:tr>
        <w:tc>
          <w:tcPr>
            <w:tcW w:type="dxa" w:w="10080"/>
            <w:shd w:fill="FFF7E6"/>
            <w:tcMar>
              <w:top w:w="150" w:type="dxa"/>
              <w:start w:w="180" w:type="dxa"/>
              <w:bottom w:w="150" w:type="dxa"/>
              <w:end w:w="180" w:type="dxa"/>
            </w:tcMar>
            <w:tcBorders>
              <w:top w:val="single" w:sz="10" w:color="B7791F"/>
              <w:left w:val="single" w:sz="10" w:color="B7791F"/>
              <w:bottom w:val="single" w:sz="10" w:color="B7791F"/>
              <w:right w:val="single" w:sz="10" w:color="B7791F"/>
            </w:tcBorders>
          </w:tcPr>
          <w:p>
            <w:pPr>
              <w:spacing w:after="60"/>
            </w:pPr>
            <w:r>
              <w:rPr>
                <w:rFonts w:ascii="Arial" w:hAnsi="Arial"/>
                <w:b/>
                <w:color w:val="B7791F"/>
                <w:sz w:val="19"/>
              </w:rPr>
              <w:t>IMPORTANT INTERPRETATION</w:t>
            </w:r>
          </w:p>
          <w:p>
            <w:pPr>
              <w:spacing w:after="0" w:line="269" w:lineRule="auto"/>
            </w:pPr>
            <w:r>
              <w:rPr>
                <w:rFonts w:ascii="Arial" w:hAnsi="Arial"/>
                <w:color w:val="101828"/>
                <w:sz w:val="20"/>
              </w:rPr>
              <w:t>“Remove all M dashes” means remove every em dash character from user-facing copy. Replace it with a comma, colon, full stop, parentheses, or a normal hyphen where appropriate. Do not perform a blind replacement that damages code syntax or file paths.</w:t>
            </w:r>
          </w:p>
        </w:tc>
      </w:tr>
    </w:tbl>
    <w:p>
      <w:pPr>
        <w:spacing w:after="20"/>
      </w:pPr>
    </w:p>
    <w:p>
      <w:pPr>
        <w:pStyle w:val="Heading2"/>
        <w:keepNext/>
        <w:spacing w:before="160" w:after="100"/>
      </w:pPr>
      <w:r>
        <w:rPr>
          <w:rFonts w:ascii="Arial" w:hAnsi="Arial"/>
          <w:b/>
          <w:color w:val="3157D5"/>
          <w:sz w:val="27"/>
        </w:rPr>
        <w:t>Prompt map</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160"/>
            <w:shd w:fill="3157D5"/>
            <w:tcMar>
              <w:top w:w="100" w:type="dxa"/>
              <w:start w:w="105" w:type="dxa"/>
              <w:bottom w:w="100" w:type="dxa"/>
              <w:end w:w="105" w:type="dxa"/>
            </w:tcMar>
            <w:vAlign w:val="center"/>
          </w:tcPr>
          <w:p>
            <w:pPr>
              <w:spacing w:after="0"/>
            </w:pPr>
            <w:r>
              <w:rPr>
                <w:rFonts w:ascii="Arial" w:hAnsi="Arial"/>
                <w:b/>
                <w:color w:val="FFFFFF"/>
                <w:sz w:val="18"/>
              </w:rPr>
              <w:t>Area</w:t>
            </w:r>
          </w:p>
        </w:tc>
        <w:tc>
          <w:tcPr>
            <w:tcW w:type="dxa" w:w="7488"/>
            <w:shd w:fill="3157D5"/>
            <w:tcMar>
              <w:top w:w="100" w:type="dxa"/>
              <w:start w:w="105" w:type="dxa"/>
              <w:bottom w:w="100" w:type="dxa"/>
              <w:end w:w="105" w:type="dxa"/>
            </w:tcMar>
            <w:vAlign w:val="center"/>
          </w:tcPr>
          <w:p>
            <w:pPr>
              <w:spacing w:after="0"/>
            </w:pPr>
            <w:r>
              <w:rPr>
                <w:rFonts w:ascii="Arial" w:hAnsi="Arial"/>
                <w:b/>
                <w:color w:val="FFFFFF"/>
                <w:sz w:val="18"/>
              </w:rPr>
              <w:t>What this prompt changes</w:t>
            </w:r>
          </w:p>
        </w:tc>
      </w:tr>
      <w:tr>
        <w:trPr>
          <w:cantSplit/>
        </w:trPr>
        <w:tc>
          <w:tcPr>
            <w:tcW w:type="dxa" w:w="2160"/>
            <w:tcMar>
              <w:top w:w="95" w:type="dxa"/>
              <w:start w:w="105" w:type="dxa"/>
              <w:bottom w:w="95" w:type="dxa"/>
              <w:end w:w="105" w:type="dxa"/>
            </w:tcMar>
            <w:vAlign w:val="top"/>
          </w:tcPr>
          <w:p>
            <w:pPr>
              <w:spacing w:after="0" w:line="252" w:lineRule="auto"/>
            </w:pPr>
            <w:r>
              <w:rPr>
                <w:rFonts w:ascii="Arial" w:hAnsi="Arial"/>
                <w:color w:val="101828"/>
                <w:sz w:val="18"/>
              </w:rPr>
              <w:t>Global quality</w:t>
            </w:r>
          </w:p>
        </w:tc>
        <w:tc>
          <w:tcPr>
            <w:tcW w:type="dxa" w:w="7488"/>
            <w:tcMar>
              <w:top w:w="95" w:type="dxa"/>
              <w:start w:w="105" w:type="dxa"/>
              <w:bottom w:w="95" w:type="dxa"/>
              <w:end w:w="105" w:type="dxa"/>
            </w:tcMar>
            <w:vAlign w:val="top"/>
          </w:tcPr>
          <w:p>
            <w:pPr>
              <w:spacing w:after="0" w:line="252" w:lineRule="auto"/>
            </w:pPr>
            <w:r>
              <w:rPr>
                <w:rFonts w:ascii="Arial" w:hAnsi="Arial"/>
                <w:color w:val="101828"/>
                <w:sz w:val="18"/>
              </w:rPr>
              <w:t>Clutter, spacing, alignment, buttons, selectable states, accessibility, animations, responsiveness, and removal of em dashes.</w:t>
            </w:r>
          </w:p>
        </w:tc>
      </w:tr>
      <w:tr>
        <w:trPr>
          <w:cantSplit/>
        </w:trPr>
        <w:tc>
          <w:tcPr>
            <w:tcW w:type="dxa" w:w="2160"/>
            <w:shd w:fill="F8F9F6"/>
            <w:tcMar>
              <w:top w:w="95" w:type="dxa"/>
              <w:start w:w="105" w:type="dxa"/>
              <w:bottom w:w="95" w:type="dxa"/>
              <w:end w:w="105" w:type="dxa"/>
            </w:tcMar>
            <w:vAlign w:val="top"/>
          </w:tcPr>
          <w:p>
            <w:pPr>
              <w:spacing w:after="0" w:line="252" w:lineRule="auto"/>
            </w:pPr>
            <w:r>
              <w:rPr>
                <w:rFonts w:ascii="Arial" w:hAnsi="Arial"/>
                <w:color w:val="101828"/>
                <w:sz w:val="18"/>
              </w:rPr>
              <w:t>Landing page</w:t>
            </w:r>
          </w:p>
        </w:tc>
        <w:tc>
          <w:tcPr>
            <w:tcW w:type="dxa" w:w="7488"/>
            <w:shd w:fill="F8F9F6"/>
            <w:tcMar>
              <w:top w:w="95" w:type="dxa"/>
              <w:start w:w="105" w:type="dxa"/>
              <w:bottom w:w="95" w:type="dxa"/>
              <w:end w:w="105" w:type="dxa"/>
            </w:tcMar>
            <w:vAlign w:val="top"/>
          </w:tcPr>
          <w:p>
            <w:pPr>
              <w:spacing w:after="0" w:line="252" w:lineRule="auto"/>
            </w:pPr>
            <w:r>
              <w:rPr>
                <w:rFonts w:ascii="Arial" w:hAnsi="Arial"/>
                <w:color w:val="101828"/>
                <w:sz w:val="18"/>
              </w:rPr>
              <w:t>How Oriant Works, Human Approval placement, Workflow Showcase, removal of Tech Stack, and visual consistency.</w:t>
            </w:r>
          </w:p>
        </w:tc>
      </w:tr>
      <w:tr>
        <w:trPr>
          <w:cantSplit/>
        </w:trPr>
        <w:tc>
          <w:tcPr>
            <w:tcW w:type="dxa" w:w="2160"/>
            <w:tcMar>
              <w:top w:w="95" w:type="dxa"/>
              <w:start w:w="105" w:type="dxa"/>
              <w:bottom w:w="95" w:type="dxa"/>
              <w:end w:w="105" w:type="dxa"/>
            </w:tcMar>
            <w:vAlign w:val="top"/>
          </w:tcPr>
          <w:p>
            <w:pPr>
              <w:spacing w:after="0" w:line="252" w:lineRule="auto"/>
            </w:pPr>
            <w:r>
              <w:rPr>
                <w:rFonts w:ascii="Arial" w:hAnsi="Arial"/>
                <w:color w:val="101828"/>
                <w:sz w:val="18"/>
              </w:rPr>
              <w:t>Discovery flow</w:t>
            </w:r>
          </w:p>
        </w:tc>
        <w:tc>
          <w:tcPr>
            <w:tcW w:type="dxa" w:w="7488"/>
            <w:tcMar>
              <w:top w:w="95" w:type="dxa"/>
              <w:start w:w="105" w:type="dxa"/>
              <w:bottom w:w="95" w:type="dxa"/>
              <w:end w:w="105" w:type="dxa"/>
            </w:tcMar>
            <w:vAlign w:val="top"/>
          </w:tcPr>
          <w:p>
            <w:pPr>
              <w:spacing w:after="0" w:line="252" w:lineRule="auto"/>
            </w:pPr>
            <w:r>
              <w:rPr>
                <w:rFonts w:ascii="Arial" w:hAnsi="Arial"/>
                <w:color w:val="101828"/>
                <w:sz w:val="18"/>
              </w:rPr>
              <w:t>Progress presentation, tool selection, Lean Canvas, demo prefill, captured information, and interview flow.</w:t>
            </w:r>
          </w:p>
        </w:tc>
      </w:tr>
      <w:tr>
        <w:trPr>
          <w:cantSplit/>
        </w:trPr>
        <w:tc>
          <w:tcPr>
            <w:tcW w:type="dxa" w:w="2160"/>
            <w:shd w:fill="F8F9F6"/>
            <w:tcMar>
              <w:top w:w="95" w:type="dxa"/>
              <w:start w:w="105" w:type="dxa"/>
              <w:bottom w:w="95" w:type="dxa"/>
              <w:end w:w="105" w:type="dxa"/>
            </w:tcMar>
            <w:vAlign w:val="top"/>
          </w:tcPr>
          <w:p>
            <w:pPr>
              <w:spacing w:after="0" w:line="252" w:lineRule="auto"/>
            </w:pPr>
            <w:r>
              <w:rPr>
                <w:rFonts w:ascii="Arial" w:hAnsi="Arial"/>
                <w:color w:val="101828"/>
                <w:sz w:val="18"/>
              </w:rPr>
              <w:t>Company report</w:t>
            </w:r>
          </w:p>
        </w:tc>
        <w:tc>
          <w:tcPr>
            <w:tcW w:type="dxa" w:w="7488"/>
            <w:shd w:fill="F8F9F6"/>
            <w:tcMar>
              <w:top w:w="95" w:type="dxa"/>
              <w:start w:w="105" w:type="dxa"/>
              <w:bottom w:w="95" w:type="dxa"/>
              <w:end w:w="105" w:type="dxa"/>
            </w:tcMar>
            <w:vAlign w:val="top"/>
          </w:tcPr>
          <w:p>
            <w:pPr>
              <w:spacing w:after="0" w:line="252" w:lineRule="auto"/>
            </w:pPr>
            <w:r>
              <w:rPr>
                <w:rFonts w:ascii="Arial" w:hAnsi="Arial"/>
                <w:color w:val="101828"/>
                <w:sz w:val="18"/>
              </w:rPr>
              <w:t>Fact-level review, obvious buttons, report completeness placement, and clearer editing.</w:t>
            </w:r>
          </w:p>
        </w:tc>
      </w:tr>
      <w:tr>
        <w:trPr>
          <w:cantSplit/>
        </w:trPr>
        <w:tc>
          <w:tcPr>
            <w:tcW w:type="dxa" w:w="2160"/>
            <w:tcMar>
              <w:top w:w="95" w:type="dxa"/>
              <w:start w:w="105" w:type="dxa"/>
              <w:bottom w:w="95" w:type="dxa"/>
              <w:end w:w="105" w:type="dxa"/>
            </w:tcMar>
            <w:vAlign w:val="top"/>
          </w:tcPr>
          <w:p>
            <w:pPr>
              <w:spacing w:after="0" w:line="252" w:lineRule="auto"/>
            </w:pPr>
            <w:r>
              <w:rPr>
                <w:rFonts w:ascii="Arial" w:hAnsi="Arial"/>
                <w:color w:val="101828"/>
                <w:sz w:val="18"/>
              </w:rPr>
              <w:t>Workforce planner</w:t>
            </w:r>
          </w:p>
        </w:tc>
        <w:tc>
          <w:tcPr>
            <w:tcW w:type="dxa" w:w="7488"/>
            <w:tcMar>
              <w:top w:w="95" w:type="dxa"/>
              <w:start w:w="105" w:type="dxa"/>
              <w:bottom w:w="95" w:type="dxa"/>
              <w:end w:w="105" w:type="dxa"/>
            </w:tcMar>
            <w:vAlign w:val="top"/>
          </w:tcPr>
          <w:p>
            <w:pPr>
              <w:spacing w:after="0" w:line="252" w:lineRule="auto"/>
            </w:pPr>
            <w:r>
              <w:rPr>
                <w:rFonts w:ascii="Arial" w:hAnsi="Arial"/>
                <w:color w:val="101828"/>
                <w:sz w:val="18"/>
              </w:rPr>
              <w:t>Functional drag and drop, cleaner hierarchy, compact reconfiguration input, trigger configuration, and readable pricing.</w:t>
            </w:r>
          </w:p>
        </w:tc>
      </w:tr>
      <w:tr>
        <w:trPr>
          <w:cantSplit/>
        </w:trPr>
        <w:tc>
          <w:tcPr>
            <w:tcW w:type="dxa" w:w="2160"/>
            <w:shd w:fill="F8F9F6"/>
            <w:tcMar>
              <w:top w:w="95" w:type="dxa"/>
              <w:start w:w="105" w:type="dxa"/>
              <w:bottom w:w="95" w:type="dxa"/>
              <w:end w:w="105" w:type="dxa"/>
            </w:tcMar>
            <w:vAlign w:val="top"/>
          </w:tcPr>
          <w:p>
            <w:pPr>
              <w:spacing w:after="0" w:line="252" w:lineRule="auto"/>
            </w:pPr>
            <w:r>
              <w:rPr>
                <w:rFonts w:ascii="Arial" w:hAnsi="Arial"/>
                <w:color w:val="101828"/>
                <w:sz w:val="18"/>
              </w:rPr>
              <w:t>Build and activation</w:t>
            </w:r>
          </w:p>
        </w:tc>
        <w:tc>
          <w:tcPr>
            <w:tcW w:type="dxa" w:w="7488"/>
            <w:shd w:fill="F8F9F6"/>
            <w:tcMar>
              <w:top w:w="95" w:type="dxa"/>
              <w:start w:w="105" w:type="dxa"/>
              <w:bottom w:w="95" w:type="dxa"/>
              <w:end w:w="105" w:type="dxa"/>
            </w:tcMar>
            <w:vAlign w:val="top"/>
          </w:tcPr>
          <w:p>
            <w:pPr>
              <w:spacing w:after="0" w:line="252" w:lineRule="auto"/>
            </w:pPr>
            <w:r>
              <w:rPr>
                <w:rFonts w:ascii="Arial" w:hAnsi="Arial"/>
                <w:color w:val="101828"/>
                <w:sz w:val="18"/>
              </w:rPr>
              <w:t>Cleaner sandbox, obvious channel buttons, generated outputs, and activation steps.</w:t>
            </w:r>
          </w:p>
        </w:tc>
      </w:tr>
      <w:tr>
        <w:trPr>
          <w:cantSplit/>
        </w:trPr>
        <w:tc>
          <w:tcPr>
            <w:tcW w:type="dxa" w:w="2160"/>
            <w:tcMar>
              <w:top w:w="95" w:type="dxa"/>
              <w:start w:w="105" w:type="dxa"/>
              <w:bottom w:w="95" w:type="dxa"/>
              <w:end w:w="105" w:type="dxa"/>
            </w:tcMar>
            <w:vAlign w:val="top"/>
          </w:tcPr>
          <w:p>
            <w:pPr>
              <w:spacing w:after="0" w:line="252" w:lineRule="auto"/>
            </w:pPr>
            <w:r>
              <w:rPr>
                <w:rFonts w:ascii="Arial" w:hAnsi="Arial"/>
                <w:color w:val="101828"/>
                <w:sz w:val="18"/>
              </w:rPr>
              <w:t>Operations workspace</w:t>
            </w:r>
          </w:p>
        </w:tc>
        <w:tc>
          <w:tcPr>
            <w:tcW w:type="dxa" w:w="7488"/>
            <w:tcMar>
              <w:top w:w="95" w:type="dxa"/>
              <w:start w:w="105" w:type="dxa"/>
              <w:bottom w:w="95" w:type="dxa"/>
              <w:end w:w="105" w:type="dxa"/>
            </w:tcMar>
            <w:vAlign w:val="top"/>
          </w:tcPr>
          <w:p>
            <w:pPr>
              <w:spacing w:after="0" w:line="252" w:lineRule="auto"/>
            </w:pPr>
            <w:r>
              <w:rPr>
                <w:rFonts w:ascii="Arial" w:hAnsi="Arial"/>
                <w:color w:val="101828"/>
                <w:sz w:val="18"/>
              </w:rPr>
              <w:t>Approval inbox, calendar, day timeline, Ask Oriant, workforce dashboard, and daily digest.</w:t>
            </w:r>
          </w:p>
        </w:tc>
      </w:tr>
      <w:tr>
        <w:trPr>
          <w:cantSplit/>
        </w:trPr>
        <w:tc>
          <w:tcPr>
            <w:tcW w:type="dxa" w:w="2160"/>
            <w:shd w:fill="F8F9F6"/>
            <w:tcMar>
              <w:top w:w="95" w:type="dxa"/>
              <w:start w:w="105" w:type="dxa"/>
              <w:bottom w:w="95" w:type="dxa"/>
              <w:end w:w="105" w:type="dxa"/>
            </w:tcMar>
            <w:vAlign w:val="top"/>
          </w:tcPr>
          <w:p>
            <w:pPr>
              <w:spacing w:after="0" w:line="252" w:lineRule="auto"/>
            </w:pPr>
            <w:r>
              <w:rPr>
                <w:rFonts w:ascii="Arial" w:hAnsi="Arial"/>
                <w:color w:val="101828"/>
                <w:sz w:val="18"/>
              </w:rPr>
              <w:t>Testing</w:t>
            </w:r>
          </w:p>
        </w:tc>
        <w:tc>
          <w:tcPr>
            <w:tcW w:type="dxa" w:w="7488"/>
            <w:shd w:fill="F8F9F6"/>
            <w:tcMar>
              <w:top w:w="95" w:type="dxa"/>
              <w:start w:w="105" w:type="dxa"/>
              <w:bottom w:w="95" w:type="dxa"/>
              <w:end w:w="105" w:type="dxa"/>
            </w:tcMar>
            <w:vAlign w:val="top"/>
          </w:tcPr>
          <w:p>
            <w:pPr>
              <w:spacing w:after="0" w:line="252" w:lineRule="auto"/>
            </w:pPr>
            <w:r>
              <w:rPr>
                <w:rFonts w:ascii="Arial" w:hAnsi="Arial"/>
                <w:color w:val="101828"/>
                <w:sz w:val="18"/>
              </w:rPr>
              <w:t>Route audit, button and padding sweep, responsive review, no dead controls, lint, and production build.</w:t>
            </w:r>
          </w:p>
        </w:tc>
      </w:tr>
    </w:tbl>
    <w:p>
      <w:pPr>
        <w:spacing w:after="40"/>
      </w:pPr>
    </w:p>
    <w:tbl>
      <w:tblPr>
        <w:tblW w:type="auto" w:w="0"/>
        <w:jc w:val="center"/>
        <w:tblLayout w:type="autofit"/>
        <w:tblLook w:firstColumn="1" w:firstRow="1" w:lastColumn="0" w:lastRow="0" w:noHBand="0" w:noVBand="1" w:val="04A0"/>
      </w:tblPr>
      <w:tblGrid>
        <w:gridCol w:w="10080"/>
      </w:tblGrid>
      <w:tr>
        <w:tc>
          <w:tcPr>
            <w:tcW w:type="dxa" w:w="10080"/>
            <w:shd w:fill="12223A"/>
            <w:tcMar>
              <w:top w:w="150" w:type="dxa"/>
              <w:start w:w="180" w:type="dxa"/>
              <w:bottom w:w="150" w:type="dxa"/>
              <w:end w:w="180" w:type="dxa"/>
            </w:tcMar>
            <w:tcBorders>
              <w:top w:val="single" w:sz="10" w:color="12223A"/>
              <w:left w:val="single" w:sz="10" w:color="12223A"/>
              <w:bottom w:val="single" w:sz="10" w:color="12223A"/>
              <w:right w:val="single" w:sz="10" w:color="12223A"/>
            </w:tcBorders>
          </w:tcPr>
          <w:p>
            <w:pPr>
              <w:spacing w:after="60"/>
            </w:pPr>
            <w:r>
              <w:rPr>
                <w:rFonts w:ascii="Arial" w:hAnsi="Arial"/>
                <w:b/>
                <w:color w:val="FFFFFF"/>
                <w:sz w:val="19"/>
              </w:rPr>
              <w:t>BEGIN MASTER IMPROVEMENT PROMPT</w:t>
            </w:r>
          </w:p>
          <w:p>
            <w:pPr>
              <w:spacing w:after="0" w:line="269" w:lineRule="auto"/>
            </w:pPr>
            <w:r>
              <w:rPr>
                <w:rFonts w:ascii="Arial" w:hAnsi="Arial"/>
                <w:color w:val="FFFFFF"/>
                <w:sz w:val="20"/>
              </w:rPr>
              <w:t>Paste the following sections into the coding agent as one complete instruction. The agent should not stop after changing one page or one component.</w:t>
            </w:r>
          </w:p>
        </w:tc>
      </w:tr>
    </w:tbl>
    <w:p>
      <w:pPr>
        <w:spacing w:after="20"/>
      </w:pPr>
    </w:p>
    <w:p>
      <w:pPr>
        <w:pStyle w:val="Heading1"/>
        <w:keepNext/>
        <w:spacing w:before="240" w:after="100"/>
      </w:pPr>
      <w:r>
        <w:rPr>
          <w:rFonts w:ascii="Arial" w:hAnsi="Arial"/>
          <w:b/>
          <w:color w:val="12223A"/>
          <w:sz w:val="36"/>
        </w:rPr>
        <w:t>0. Role, mission, and product mode</w:t>
      </w:r>
    </w:p>
    <w:p>
      <w:pPr>
        <w:keepNext w:val="0"/>
        <w:spacing w:after="100" w:line="269" w:lineRule="auto"/>
      </w:pPr>
      <w:r>
        <w:rPr>
          <w:rFonts w:ascii="Arial" w:hAnsi="Arial"/>
          <w:color w:val="101828"/>
          <w:sz w:val="21"/>
        </w:rPr>
        <w:t>You are a senior product designer, UX engineer, frontend engineer, and quality-assurance reviewer improving an existing Oriant.ai application. Work inside the existing repository and revise the current implementation. Do not return only design advice, a wireframe, or isolated code snippets.</w:t>
      </w:r>
    </w:p>
    <w:p>
      <w:pPr>
        <w:keepNext w:val="0"/>
        <w:spacing w:after="100" w:line="269" w:lineRule="auto"/>
      </w:pPr>
      <w:r>
        <w:rPr>
          <w:rFonts w:ascii="Arial" w:hAnsi="Arial"/>
          <w:color w:val="101828"/>
          <w:sz w:val="21"/>
        </w:rPr>
        <w:t>Oriant.ai is an AI Operations Consultant for growing businesses. The coded experience is a hardcoded mock that demonstrates discovery, planning, approval, agent setup, sandbox testing, activation, and daily operations. The mock must feel like a credible product even though no real AI agents, business integrations, MCP servers, WhatsApp messages, or deployments are running.</w:t>
      </w:r>
    </w:p>
    <w:p>
      <w:pPr>
        <w:keepNext w:val="0"/>
        <w:spacing w:after="100" w:line="269" w:lineRule="auto"/>
      </w:pPr>
      <w:r>
        <w:rPr>
          <w:rFonts w:ascii="Arial" w:hAnsi="Arial"/>
          <w:color w:val="101828"/>
          <w:sz w:val="21"/>
        </w:rPr>
        <w:t>Your mission is to make the entire experience less cluttered, more aligned, more readable, more obviously interactive, and less like a generic AI-generated interface. Preserve working routes and useful components. Replace inconsistent or broken interaction patterns with a coherent system.</w:t>
      </w:r>
    </w:p>
    <w:p>
      <w:pPr>
        <w:pStyle w:val="Heading2"/>
        <w:keepNext/>
        <w:spacing w:before="160" w:after="100"/>
      </w:pPr>
      <w:r>
        <w:rPr>
          <w:rFonts w:ascii="Arial" w:hAnsi="Arial"/>
          <w:b/>
          <w:color w:val="3157D5"/>
          <w:sz w:val="27"/>
        </w:rPr>
        <w:t>0.1 Non-negotiable outcomes</w:t>
      </w:r>
    </w:p>
    <w:p>
      <w:pPr>
        <w:pStyle w:val="ListBullet"/>
        <w:spacing w:after="50" w:line="259" w:lineRule="auto"/>
        <w:ind w:left="360" w:hanging="202"/>
      </w:pPr>
      <w:r>
        <w:rPr>
          <w:rFonts w:ascii="Arial" w:hAnsi="Arial"/>
          <w:color w:val="101828"/>
          <w:sz w:val="20"/>
        </w:rPr>
        <w:t>Every selectable card must look selectable before it is clicked and must have clear default, hover, focus, selected, disabled, and completed states.</w:t>
      </w:r>
    </w:p>
    <w:p>
      <w:pPr>
        <w:pStyle w:val="ListBullet"/>
        <w:spacing w:after="50" w:line="259" w:lineRule="auto"/>
        <w:ind w:left="360" w:hanging="202"/>
      </w:pPr>
      <w:r>
        <w:rPr>
          <w:rFonts w:ascii="Arial" w:hAnsi="Arial"/>
          <w:color w:val="101828"/>
          <w:sz w:val="20"/>
        </w:rPr>
        <w:t>Every button must look like a button. Text links, cards, and decorative chips must not be mistaken for primary actions.</w:t>
      </w:r>
    </w:p>
    <w:p>
      <w:pPr>
        <w:pStyle w:val="ListBullet"/>
        <w:spacing w:after="50" w:line="259" w:lineRule="auto"/>
        <w:ind w:left="360" w:hanging="202"/>
      </w:pPr>
      <w:r>
        <w:rPr>
          <w:rFonts w:ascii="Arial" w:hAnsi="Arial"/>
          <w:color w:val="101828"/>
          <w:sz w:val="20"/>
        </w:rPr>
        <w:t>All padding, alignment, button heights, input heights, icon placement, and card spacing must follow a shared design system.</w:t>
      </w:r>
    </w:p>
    <w:p>
      <w:pPr>
        <w:pStyle w:val="ListBullet"/>
        <w:spacing w:after="50" w:line="259" w:lineRule="auto"/>
        <w:ind w:left="360" w:hanging="202"/>
      </w:pPr>
      <w:r>
        <w:rPr>
          <w:rFonts w:ascii="Arial" w:hAnsi="Arial"/>
          <w:color w:val="101828"/>
          <w:sz w:val="20"/>
        </w:rPr>
        <w:t>The product must use hierarchy and progressive disclosure to reduce clutter. Do not show every detail at the same time.</w:t>
      </w:r>
    </w:p>
    <w:p>
      <w:pPr>
        <w:pStyle w:val="ListBullet"/>
        <w:spacing w:after="50" w:line="259" w:lineRule="auto"/>
        <w:ind w:left="360" w:hanging="202"/>
      </w:pPr>
      <w:r>
        <w:rPr>
          <w:rFonts w:ascii="Arial" w:hAnsi="Arial"/>
          <w:color w:val="101828"/>
          <w:sz w:val="20"/>
        </w:rPr>
        <w:t>The mock must remain animated and responsive, but motion must clarify state changes rather than add decorative noise.</w:t>
      </w:r>
    </w:p>
    <w:p>
      <w:pPr>
        <w:pStyle w:val="ListBullet"/>
        <w:spacing w:after="50" w:line="259" w:lineRule="auto"/>
        <w:ind w:left="360" w:hanging="202"/>
      </w:pPr>
      <w:r>
        <w:rPr>
          <w:rFonts w:ascii="Arial" w:hAnsi="Arial"/>
          <w:color w:val="101828"/>
          <w:sz w:val="20"/>
        </w:rPr>
        <w:t>All hardcoded interactions must work. No dead drag handles, dead buttons, false hover states, or controls that appear interactive but do nothing.</w:t>
      </w:r>
    </w:p>
    <w:p>
      <w:pPr>
        <w:pStyle w:val="ListBullet"/>
        <w:spacing w:after="50" w:line="259" w:lineRule="auto"/>
        <w:ind w:left="360" w:hanging="202"/>
      </w:pPr>
      <w:r>
        <w:rPr>
          <w:rFonts w:ascii="Arial" w:hAnsi="Arial"/>
          <w:color w:val="101828"/>
          <w:sz w:val="20"/>
        </w:rPr>
        <w:t>Remove all em dash characters from user-facing copy throughout the landing page and application.</w:t>
      </w:r>
    </w:p>
    <w:p>
      <w:pPr>
        <w:pStyle w:val="ListBullet"/>
        <w:spacing w:after="50" w:line="259" w:lineRule="auto"/>
        <w:ind w:left="360" w:hanging="202"/>
      </w:pPr>
      <w:r>
        <w:rPr>
          <w:rFonts w:ascii="Arial" w:hAnsi="Arial"/>
          <w:color w:val="101828"/>
          <w:sz w:val="20"/>
        </w:rPr>
        <w:t>Do not expose technical details such as “MCP”, API keys, YAML, or sandbox internals before the user reaches the relevant setup or advanced view.</w:t>
      </w:r>
    </w:p>
    <w:p>
      <w:pPr>
        <w:pStyle w:val="ListBullet"/>
        <w:spacing w:after="50" w:line="259" w:lineRule="auto"/>
        <w:ind w:left="360" w:hanging="202"/>
      </w:pPr>
      <w:r>
        <w:rPr>
          <w:rFonts w:ascii="Arial" w:hAnsi="Arial"/>
          <w:color w:val="101828"/>
          <w:sz w:val="20"/>
        </w:rPr>
        <w:t>Do not introduce a real backend. Use typed deterministic fixtures and local mock state.</w:t>
      </w:r>
    </w:p>
    <w:p>
      <w:pPr>
        <w:pStyle w:val="Heading1"/>
        <w:keepNext/>
        <w:spacing w:before="240" w:after="100"/>
      </w:pPr>
      <w:r>
        <w:rPr>
          <w:rFonts w:ascii="Arial" w:hAnsi="Arial"/>
          <w:b/>
          <w:color w:val="12223A"/>
          <w:sz w:val="36"/>
        </w:rPr>
        <w:t>1. Mandatory audit before editing</w:t>
      </w:r>
    </w:p>
    <w:p>
      <w:pPr>
        <w:keepNext w:val="0"/>
        <w:spacing w:after="100" w:line="269" w:lineRule="auto"/>
      </w:pPr>
      <w:r>
        <w:rPr>
          <w:rFonts w:ascii="Arial" w:hAnsi="Arial"/>
          <w:color w:val="101828"/>
          <w:sz w:val="21"/>
        </w:rPr>
        <w:t>Before changing code, inspect the current application completely. Create `docs/PRODUCT_UI_REVISION_AUDIT.md` and record what you found.</w:t>
      </w:r>
    </w:p>
    <w:p>
      <w:pPr>
        <w:spacing w:after="50" w:line="259" w:lineRule="auto"/>
        <w:ind w:left="432" w:hanging="317"/>
      </w:pPr>
      <w:r>
        <w:rPr>
          <w:rFonts w:ascii="Arial" w:hAnsi="Arial"/>
          <w:b/>
          <w:color w:val="101828"/>
          <w:sz w:val="20"/>
        </w:rPr>
        <w:t xml:space="preserve">1. </w:t>
      </w:r>
      <w:r>
        <w:rPr>
          <w:rFonts w:ascii="Arial" w:hAnsi="Arial"/>
          <w:color w:val="101828"/>
          <w:sz w:val="20"/>
        </w:rPr>
        <w:t>Run the existing development server and identify every public and mock-product route.</w:t>
      </w:r>
    </w:p>
    <w:p>
      <w:pPr>
        <w:spacing w:after="50" w:line="259" w:lineRule="auto"/>
        <w:ind w:left="432" w:hanging="317"/>
      </w:pPr>
      <w:r>
        <w:rPr>
          <w:rFonts w:ascii="Arial" w:hAnsi="Arial"/>
          <w:b/>
          <w:color w:val="101828"/>
          <w:sz w:val="20"/>
        </w:rPr>
        <w:t xml:space="preserve">2. </w:t>
      </w:r>
      <w:r>
        <w:rPr>
          <w:rFonts w:ascii="Arial" w:hAnsi="Arial"/>
          <w:color w:val="101828"/>
          <w:sz w:val="20"/>
        </w:rPr>
        <w:t>Create a route inventory with the page title, purpose, current primary action, and known visual or interaction problems.</w:t>
      </w:r>
    </w:p>
    <w:p>
      <w:pPr>
        <w:spacing w:after="50" w:line="259" w:lineRule="auto"/>
        <w:ind w:left="432" w:hanging="317"/>
      </w:pPr>
      <w:r>
        <w:rPr>
          <w:rFonts w:ascii="Arial" w:hAnsi="Arial"/>
          <w:b/>
          <w:color w:val="101828"/>
          <w:sz w:val="20"/>
        </w:rPr>
        <w:t xml:space="preserve">3. </w:t>
      </w:r>
      <w:r>
        <w:rPr>
          <w:rFonts w:ascii="Arial" w:hAnsi="Arial"/>
          <w:color w:val="101828"/>
          <w:sz w:val="20"/>
        </w:rPr>
        <w:t>Open every route at 1440px, 1024px, 768px, and 390px widths.</w:t>
      </w:r>
    </w:p>
    <w:p>
      <w:pPr>
        <w:spacing w:after="50" w:line="259" w:lineRule="auto"/>
        <w:ind w:left="432" w:hanging="317"/>
      </w:pPr>
      <w:r>
        <w:rPr>
          <w:rFonts w:ascii="Arial" w:hAnsi="Arial"/>
          <w:b/>
          <w:color w:val="101828"/>
          <w:sz w:val="20"/>
        </w:rPr>
        <w:t xml:space="preserve">4. </w:t>
      </w:r>
      <w:r>
        <w:rPr>
          <w:rFonts w:ascii="Arial" w:hAnsi="Arial"/>
          <w:color w:val="101828"/>
          <w:sz w:val="20"/>
        </w:rPr>
        <w:t>Capture before screenshots for the landing page, onboarding, Lean Canvas, discovery interview, company report, workforce plan, agent setup, sandbox, activation, workspace, calendar day view, and daily digest.</w:t>
      </w:r>
    </w:p>
    <w:p>
      <w:pPr>
        <w:spacing w:after="50" w:line="259" w:lineRule="auto"/>
        <w:ind w:left="432" w:hanging="317"/>
      </w:pPr>
      <w:r>
        <w:rPr>
          <w:rFonts w:ascii="Arial" w:hAnsi="Arial"/>
          <w:b/>
          <w:color w:val="101828"/>
          <w:sz w:val="20"/>
        </w:rPr>
        <w:t xml:space="preserve">5. </w:t>
      </w:r>
      <w:r>
        <w:rPr>
          <w:rFonts w:ascii="Arial" w:hAnsi="Arial"/>
          <w:color w:val="101828"/>
          <w:sz w:val="20"/>
        </w:rPr>
        <w:t>Click every visible button, card, dropdown, tab, drag handle, filter, and floating action button.</w:t>
      </w:r>
    </w:p>
    <w:p>
      <w:pPr>
        <w:spacing w:after="50" w:line="259" w:lineRule="auto"/>
        <w:ind w:left="432" w:hanging="317"/>
      </w:pPr>
      <w:r>
        <w:rPr>
          <w:rFonts w:ascii="Arial" w:hAnsi="Arial"/>
          <w:b/>
          <w:color w:val="101828"/>
          <w:sz w:val="20"/>
        </w:rPr>
        <w:t xml:space="preserve">6. </w:t>
      </w:r>
      <w:r>
        <w:rPr>
          <w:rFonts w:ascii="Arial" w:hAnsi="Arial"/>
          <w:color w:val="101828"/>
          <w:sz w:val="20"/>
        </w:rPr>
        <w:t>Record dead controls, unclear click targets, alignment problems, clipping, overflowing text, and inconsistent padding.</w:t>
      </w:r>
    </w:p>
    <w:p>
      <w:pPr>
        <w:spacing w:after="50" w:line="259" w:lineRule="auto"/>
        <w:ind w:left="432" w:hanging="317"/>
      </w:pPr>
      <w:r>
        <w:rPr>
          <w:rFonts w:ascii="Arial" w:hAnsi="Arial"/>
          <w:b/>
          <w:color w:val="101828"/>
          <w:sz w:val="20"/>
        </w:rPr>
        <w:t xml:space="preserve">7. </w:t>
      </w:r>
      <w:r>
        <w:rPr>
          <w:rFonts w:ascii="Arial" w:hAnsi="Arial"/>
          <w:color w:val="101828"/>
          <w:sz w:val="20"/>
        </w:rPr>
        <w:t>Search all user-facing source files for the em dash character and list the affected files before replacing it.</w:t>
      </w:r>
    </w:p>
    <w:p>
      <w:pPr>
        <w:spacing w:after="50" w:line="259" w:lineRule="auto"/>
        <w:ind w:left="432" w:hanging="317"/>
      </w:pPr>
      <w:r>
        <w:rPr>
          <w:rFonts w:ascii="Arial" w:hAnsi="Arial"/>
          <w:b/>
          <w:color w:val="101828"/>
          <w:sz w:val="20"/>
        </w:rPr>
        <w:t xml:space="preserve">8. </w:t>
      </w:r>
      <w:r>
        <w:rPr>
          <w:rFonts w:ascii="Arial" w:hAnsi="Arial"/>
          <w:color w:val="101828"/>
          <w:sz w:val="20"/>
        </w:rPr>
        <w:t>Identify existing shared Button, Card, Input, Select, Modal, Drawer, Tabs, Badge, Tooltip, and PageShell components. Reuse and improve these rather than creating one-off replacements on every page.</w:t>
      </w:r>
    </w:p>
    <w:tbl>
      <w:tblPr>
        <w:tblW w:type="auto" w:w="0"/>
        <w:jc w:val="center"/>
        <w:tblLook w:firstColumn="1" w:firstRow="1" w:lastColumn="0" w:lastRow="0" w:noHBand="0" w:noVBand="1" w:val="04A0"/>
      </w:tblPr>
      <w:tblGrid>
        <w:gridCol w:w="10080"/>
      </w:tblGrid>
      <w:tr>
        <w:tc>
          <w:tcPr>
            <w:tcW w:type="dxa" w:w="10080"/>
            <w:shd w:fill="12223A"/>
            <w:tcMar>
              <w:top w:w="150" w:type="dxa"/>
              <w:start w:w="170" w:type="dxa"/>
              <w:bottom w:w="150" w:type="dxa"/>
              <w:end w:w="170" w:type="dxa"/>
            </w:tcMar>
            <w:tcBorders>
              <w:top w:val="single" w:sz="4" w:color="12223A"/>
              <w:left w:val="single" w:sz="4" w:color="12223A"/>
              <w:bottom w:val="single" w:sz="4" w:color="12223A"/>
              <w:right w:val="single" w:sz="4" w:color="12223A"/>
            </w:tcBorders>
          </w:tcPr>
          <w:p>
            <w:pPr>
              <w:spacing w:after="0" w:line="240" w:lineRule="auto"/>
            </w:pPr>
            <w:r>
              <w:rPr>
                <w:rFonts w:ascii="Consolas" w:hAnsi="Consolas"/>
                <w:color w:val="FFFFFF"/>
                <w:sz w:val="17"/>
              </w:rPr>
              <w:t>Required audit table:</w:t>
            </w:r>
            <w:r>
              <w:br/>
            </w:r>
            <w:r>
              <w:rPr>
                <w:rFonts w:ascii="Consolas" w:hAnsi="Consolas"/>
                <w:color w:val="FFFFFF"/>
                <w:sz w:val="17"/>
              </w:rPr>
            </w:r>
            <w:r>
              <w:br/>
            </w:r>
            <w:r>
              <w:rPr>
                <w:rFonts w:ascii="Consolas" w:hAnsi="Consolas"/>
                <w:color w:val="FFFFFF"/>
                <w:sz w:val="17"/>
              </w:rPr>
              <w:t>| Route | Screen | Problem | Severity | Planned fix | Verified |</w:t>
            </w:r>
            <w:r>
              <w:br/>
            </w:r>
            <w:r>
              <w:rPr>
                <w:rFonts w:ascii="Consolas" w:hAnsi="Consolas"/>
                <w:color w:val="FFFFFF"/>
                <w:sz w:val="17"/>
              </w:rPr>
              <w:t>|---|---|---|---|---|---|</w:t>
            </w:r>
            <w:r>
              <w:br/>
            </w:r>
            <w:r>
              <w:rPr>
                <w:rFonts w:ascii="Consolas" w:hAnsi="Consolas"/>
                <w:color w:val="FFFFFF"/>
                <w:sz w:val="17"/>
              </w:rPr>
              <w:t>| /... | Workforce Plan | Drag and drop does not update state | High | Add deterministic DnD state and undo history | No |</w:t>
            </w:r>
          </w:p>
        </w:tc>
      </w:tr>
    </w:tbl>
    <w:p>
      <w:pPr>
        <w:spacing w:after="20"/>
      </w:pPr>
    </w:p>
    <w:p>
      <w:pPr>
        <w:pStyle w:val="Heading1"/>
        <w:keepNext/>
        <w:spacing w:before="240" w:after="100"/>
      </w:pPr>
      <w:r>
        <w:rPr>
          <w:rFonts w:ascii="Arial" w:hAnsi="Arial"/>
          <w:b/>
          <w:color w:val="12223A"/>
          <w:sz w:val="36"/>
        </w:rPr>
        <w:t>2. Global visual and interaction system</w:t>
      </w:r>
    </w:p>
    <w:p>
      <w:pPr>
        <w:keepNext w:val="0"/>
        <w:spacing w:after="100" w:line="269" w:lineRule="auto"/>
      </w:pPr>
      <w:r>
        <w:rPr>
          <w:rFonts w:ascii="Arial" w:hAnsi="Arial"/>
          <w:color w:val="101828"/>
          <w:sz w:val="21"/>
        </w:rPr>
        <w:t>Create or refine central design tokens and shared components before making screen-specific fixes. The current UI feels cluttered partly because cards, inputs, buttons, and spacing do not behave consistently.</w:t>
      </w:r>
    </w:p>
    <w:p>
      <w:pPr>
        <w:pStyle w:val="Heading2"/>
        <w:keepNext/>
        <w:spacing w:before="160" w:after="100"/>
      </w:pPr>
      <w:r>
        <w:rPr>
          <w:rFonts w:ascii="Arial" w:hAnsi="Arial"/>
          <w:b/>
          <w:color w:val="3157D5"/>
          <w:sz w:val="27"/>
        </w:rPr>
        <w:t>2.1 Spacing and layout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728"/>
            <w:shd w:fill="3157D5"/>
            <w:tcMar>
              <w:top w:w="100" w:type="dxa"/>
              <w:start w:w="105" w:type="dxa"/>
              <w:bottom w:w="100" w:type="dxa"/>
              <w:end w:w="105" w:type="dxa"/>
            </w:tcMar>
            <w:vAlign w:val="center"/>
          </w:tcPr>
          <w:p>
            <w:pPr>
              <w:spacing w:after="0"/>
            </w:pPr>
            <w:r>
              <w:rPr>
                <w:rFonts w:ascii="Arial" w:hAnsi="Arial"/>
                <w:b/>
                <w:color w:val="FFFFFF"/>
                <w:sz w:val="18"/>
              </w:rPr>
              <w:t>Token</w:t>
            </w:r>
          </w:p>
        </w:tc>
        <w:tc>
          <w:tcPr>
            <w:tcW w:type="dxa" w:w="7920"/>
            <w:shd w:fill="3157D5"/>
            <w:tcMar>
              <w:top w:w="100" w:type="dxa"/>
              <w:start w:w="105" w:type="dxa"/>
              <w:bottom w:w="100" w:type="dxa"/>
              <w:end w:w="105" w:type="dxa"/>
            </w:tcMar>
            <w:vAlign w:val="center"/>
          </w:tcPr>
          <w:p>
            <w:pPr>
              <w:spacing w:after="0"/>
            </w:pPr>
            <w:r>
              <w:rPr>
                <w:rFonts w:ascii="Arial" w:hAnsi="Arial"/>
                <w:b/>
                <w:color w:val="FFFFFF"/>
                <w:sz w:val="18"/>
              </w:rPr>
              <w:t>Required use</w:t>
            </w:r>
          </w:p>
        </w:tc>
      </w:tr>
      <w:tr>
        <w:trPr>
          <w:cantSplit/>
        </w:trPr>
        <w:tc>
          <w:tcPr>
            <w:tcW w:type="dxa" w:w="1728"/>
            <w:tcMar>
              <w:top w:w="95" w:type="dxa"/>
              <w:start w:w="105" w:type="dxa"/>
              <w:bottom w:w="95" w:type="dxa"/>
              <w:end w:w="105" w:type="dxa"/>
            </w:tcMar>
            <w:vAlign w:val="top"/>
          </w:tcPr>
          <w:p>
            <w:pPr>
              <w:spacing w:after="0" w:line="252" w:lineRule="auto"/>
            </w:pPr>
            <w:r>
              <w:rPr>
                <w:rFonts w:ascii="Arial" w:hAnsi="Arial"/>
                <w:color w:val="101828"/>
                <w:sz w:val="18"/>
              </w:rPr>
              <w:t>4px</w:t>
            </w:r>
          </w:p>
        </w:tc>
        <w:tc>
          <w:tcPr>
            <w:tcW w:type="dxa" w:w="7920"/>
            <w:tcMar>
              <w:top w:w="95" w:type="dxa"/>
              <w:start w:w="105" w:type="dxa"/>
              <w:bottom w:w="95" w:type="dxa"/>
              <w:end w:w="105" w:type="dxa"/>
            </w:tcMar>
            <w:vAlign w:val="top"/>
          </w:tcPr>
          <w:p>
            <w:pPr>
              <w:spacing w:after="0" w:line="252" w:lineRule="auto"/>
            </w:pPr>
            <w:r>
              <w:rPr>
                <w:rFonts w:ascii="Arial" w:hAnsi="Arial"/>
                <w:color w:val="101828"/>
                <w:sz w:val="18"/>
              </w:rPr>
              <w:t>Tight icon and label spacing only.</w:t>
            </w:r>
          </w:p>
        </w:tc>
      </w:tr>
      <w:tr>
        <w:trPr>
          <w:cantSplit/>
        </w:trPr>
        <w:tc>
          <w:tcPr>
            <w:tcW w:type="dxa" w:w="1728"/>
            <w:shd w:fill="F8F9F6"/>
            <w:tcMar>
              <w:top w:w="95" w:type="dxa"/>
              <w:start w:w="105" w:type="dxa"/>
              <w:bottom w:w="95" w:type="dxa"/>
              <w:end w:w="105" w:type="dxa"/>
            </w:tcMar>
            <w:vAlign w:val="top"/>
          </w:tcPr>
          <w:p>
            <w:pPr>
              <w:spacing w:after="0" w:line="252" w:lineRule="auto"/>
            </w:pPr>
            <w:r>
              <w:rPr>
                <w:rFonts w:ascii="Arial" w:hAnsi="Arial"/>
                <w:color w:val="101828"/>
                <w:sz w:val="18"/>
              </w:rPr>
              <w:t>8px</w:t>
            </w:r>
          </w:p>
        </w:tc>
        <w:tc>
          <w:tcPr>
            <w:tcW w:type="dxa" w:w="7920"/>
            <w:shd w:fill="F8F9F6"/>
            <w:tcMar>
              <w:top w:w="95" w:type="dxa"/>
              <w:start w:w="105" w:type="dxa"/>
              <w:bottom w:w="95" w:type="dxa"/>
              <w:end w:w="105" w:type="dxa"/>
            </w:tcMar>
            <w:vAlign w:val="top"/>
          </w:tcPr>
          <w:p>
            <w:pPr>
              <w:spacing w:after="0" w:line="252" w:lineRule="auto"/>
            </w:pPr>
            <w:r>
              <w:rPr>
                <w:rFonts w:ascii="Arial" w:hAnsi="Arial"/>
                <w:color w:val="101828"/>
                <w:sz w:val="18"/>
              </w:rPr>
              <w:t>Small internal spacing, badge groups, compact controls.</w:t>
            </w:r>
          </w:p>
        </w:tc>
      </w:tr>
      <w:tr>
        <w:trPr>
          <w:cantSplit/>
        </w:trPr>
        <w:tc>
          <w:tcPr>
            <w:tcW w:type="dxa" w:w="1728"/>
            <w:tcMar>
              <w:top w:w="95" w:type="dxa"/>
              <w:start w:w="105" w:type="dxa"/>
              <w:bottom w:w="95" w:type="dxa"/>
              <w:end w:w="105" w:type="dxa"/>
            </w:tcMar>
            <w:vAlign w:val="top"/>
          </w:tcPr>
          <w:p>
            <w:pPr>
              <w:spacing w:after="0" w:line="252" w:lineRule="auto"/>
            </w:pPr>
            <w:r>
              <w:rPr>
                <w:rFonts w:ascii="Arial" w:hAnsi="Arial"/>
                <w:color w:val="101828"/>
                <w:sz w:val="18"/>
              </w:rPr>
              <w:t>12px</w:t>
            </w:r>
          </w:p>
        </w:tc>
        <w:tc>
          <w:tcPr>
            <w:tcW w:type="dxa" w:w="7920"/>
            <w:tcMar>
              <w:top w:w="95" w:type="dxa"/>
              <w:start w:w="105" w:type="dxa"/>
              <w:bottom w:w="95" w:type="dxa"/>
              <w:end w:w="105" w:type="dxa"/>
            </w:tcMar>
            <w:vAlign w:val="top"/>
          </w:tcPr>
          <w:p>
            <w:pPr>
              <w:spacing w:after="0" w:line="252" w:lineRule="auto"/>
            </w:pPr>
            <w:r>
              <w:rPr>
                <w:rFonts w:ascii="Arial" w:hAnsi="Arial"/>
                <w:color w:val="101828"/>
                <w:sz w:val="18"/>
              </w:rPr>
              <w:t>Dense input groups and compact card gaps.</w:t>
            </w:r>
          </w:p>
        </w:tc>
      </w:tr>
      <w:tr>
        <w:trPr>
          <w:cantSplit/>
        </w:trPr>
        <w:tc>
          <w:tcPr>
            <w:tcW w:type="dxa" w:w="1728"/>
            <w:shd w:fill="F8F9F6"/>
            <w:tcMar>
              <w:top w:w="95" w:type="dxa"/>
              <w:start w:w="105" w:type="dxa"/>
              <w:bottom w:w="95" w:type="dxa"/>
              <w:end w:w="105" w:type="dxa"/>
            </w:tcMar>
            <w:vAlign w:val="top"/>
          </w:tcPr>
          <w:p>
            <w:pPr>
              <w:spacing w:after="0" w:line="252" w:lineRule="auto"/>
            </w:pPr>
            <w:r>
              <w:rPr>
                <w:rFonts w:ascii="Arial" w:hAnsi="Arial"/>
                <w:color w:val="101828"/>
                <w:sz w:val="18"/>
              </w:rPr>
              <w:t>16px</w:t>
            </w:r>
          </w:p>
        </w:tc>
        <w:tc>
          <w:tcPr>
            <w:tcW w:type="dxa" w:w="7920"/>
            <w:shd w:fill="F8F9F6"/>
            <w:tcMar>
              <w:top w:w="95" w:type="dxa"/>
              <w:start w:w="105" w:type="dxa"/>
              <w:bottom w:w="95" w:type="dxa"/>
              <w:end w:w="105" w:type="dxa"/>
            </w:tcMar>
            <w:vAlign w:val="top"/>
          </w:tcPr>
          <w:p>
            <w:pPr>
              <w:spacing w:after="0" w:line="252" w:lineRule="auto"/>
            </w:pPr>
            <w:r>
              <w:rPr>
                <w:rFonts w:ascii="Arial" w:hAnsi="Arial"/>
                <w:color w:val="101828"/>
                <w:sz w:val="18"/>
              </w:rPr>
              <w:t>Default control grouping and mobile card padding.</w:t>
            </w:r>
          </w:p>
        </w:tc>
      </w:tr>
      <w:tr>
        <w:trPr>
          <w:cantSplit/>
        </w:trPr>
        <w:tc>
          <w:tcPr>
            <w:tcW w:type="dxa" w:w="1728"/>
            <w:tcMar>
              <w:top w:w="95" w:type="dxa"/>
              <w:start w:w="105" w:type="dxa"/>
              <w:bottom w:w="95" w:type="dxa"/>
              <w:end w:w="105" w:type="dxa"/>
            </w:tcMar>
            <w:vAlign w:val="top"/>
          </w:tcPr>
          <w:p>
            <w:pPr>
              <w:spacing w:after="0" w:line="252" w:lineRule="auto"/>
            </w:pPr>
            <w:r>
              <w:rPr>
                <w:rFonts w:ascii="Arial" w:hAnsi="Arial"/>
                <w:color w:val="101828"/>
                <w:sz w:val="18"/>
              </w:rPr>
              <w:t>20px or 24px</w:t>
            </w:r>
          </w:p>
        </w:tc>
        <w:tc>
          <w:tcPr>
            <w:tcW w:type="dxa" w:w="7920"/>
            <w:tcMar>
              <w:top w:w="95" w:type="dxa"/>
              <w:start w:w="105" w:type="dxa"/>
              <w:bottom w:w="95" w:type="dxa"/>
              <w:end w:w="105" w:type="dxa"/>
            </w:tcMar>
            <w:vAlign w:val="top"/>
          </w:tcPr>
          <w:p>
            <w:pPr>
              <w:spacing w:after="0" w:line="252" w:lineRule="auto"/>
            </w:pPr>
            <w:r>
              <w:rPr>
                <w:rFonts w:ascii="Arial" w:hAnsi="Arial"/>
                <w:color w:val="101828"/>
                <w:sz w:val="18"/>
              </w:rPr>
              <w:t>Default desktop card padding.</w:t>
            </w:r>
          </w:p>
        </w:tc>
      </w:tr>
      <w:tr>
        <w:trPr>
          <w:cantSplit/>
        </w:trPr>
        <w:tc>
          <w:tcPr>
            <w:tcW w:type="dxa" w:w="1728"/>
            <w:shd w:fill="F8F9F6"/>
            <w:tcMar>
              <w:top w:w="95" w:type="dxa"/>
              <w:start w:w="105" w:type="dxa"/>
              <w:bottom w:w="95" w:type="dxa"/>
              <w:end w:w="105" w:type="dxa"/>
            </w:tcMar>
            <w:vAlign w:val="top"/>
          </w:tcPr>
          <w:p>
            <w:pPr>
              <w:spacing w:after="0" w:line="252" w:lineRule="auto"/>
            </w:pPr>
            <w:r>
              <w:rPr>
                <w:rFonts w:ascii="Arial" w:hAnsi="Arial"/>
                <w:color w:val="101828"/>
                <w:sz w:val="18"/>
              </w:rPr>
              <w:t>32px</w:t>
            </w:r>
          </w:p>
        </w:tc>
        <w:tc>
          <w:tcPr>
            <w:tcW w:type="dxa" w:w="7920"/>
            <w:shd w:fill="F8F9F6"/>
            <w:tcMar>
              <w:top w:w="95" w:type="dxa"/>
              <w:start w:w="105" w:type="dxa"/>
              <w:bottom w:w="95" w:type="dxa"/>
              <w:end w:w="105" w:type="dxa"/>
            </w:tcMar>
            <w:vAlign w:val="top"/>
          </w:tcPr>
          <w:p>
            <w:pPr>
              <w:spacing w:after="0" w:line="252" w:lineRule="auto"/>
            </w:pPr>
            <w:r>
              <w:rPr>
                <w:rFonts w:ascii="Arial" w:hAnsi="Arial"/>
                <w:color w:val="101828"/>
                <w:sz w:val="18"/>
              </w:rPr>
              <w:t>Major content groups inside a page.</w:t>
            </w:r>
          </w:p>
        </w:tc>
      </w:tr>
      <w:tr>
        <w:trPr>
          <w:cantSplit/>
        </w:trPr>
        <w:tc>
          <w:tcPr>
            <w:tcW w:type="dxa" w:w="1728"/>
            <w:tcMar>
              <w:top w:w="95" w:type="dxa"/>
              <w:start w:w="105" w:type="dxa"/>
              <w:bottom w:w="95" w:type="dxa"/>
              <w:end w:w="105" w:type="dxa"/>
            </w:tcMar>
            <w:vAlign w:val="top"/>
          </w:tcPr>
          <w:p>
            <w:pPr>
              <w:spacing w:after="0" w:line="252" w:lineRule="auto"/>
            </w:pPr>
            <w:r>
              <w:rPr>
                <w:rFonts w:ascii="Arial" w:hAnsi="Arial"/>
                <w:color w:val="101828"/>
                <w:sz w:val="18"/>
              </w:rPr>
              <w:t>48px to 72px</w:t>
            </w:r>
          </w:p>
        </w:tc>
        <w:tc>
          <w:tcPr>
            <w:tcW w:type="dxa" w:w="7920"/>
            <w:tcMar>
              <w:top w:w="95" w:type="dxa"/>
              <w:start w:w="105" w:type="dxa"/>
              <w:bottom w:w="95" w:type="dxa"/>
              <w:end w:w="105" w:type="dxa"/>
            </w:tcMar>
            <w:vAlign w:val="top"/>
          </w:tcPr>
          <w:p>
            <w:pPr>
              <w:spacing w:after="0" w:line="252" w:lineRule="auto"/>
            </w:pPr>
            <w:r>
              <w:rPr>
                <w:rFonts w:ascii="Arial" w:hAnsi="Arial"/>
                <w:color w:val="101828"/>
                <w:sz w:val="18"/>
              </w:rPr>
              <w:t>Page section separation, depending on screen density.</w:t>
            </w:r>
          </w:p>
        </w:tc>
      </w:tr>
    </w:tbl>
    <w:p>
      <w:pPr>
        <w:spacing w:after="40"/>
      </w:pPr>
    </w:p>
    <w:p>
      <w:pPr>
        <w:pStyle w:val="ListBullet"/>
        <w:spacing w:after="50" w:line="259" w:lineRule="auto"/>
        <w:ind w:left="360" w:hanging="202"/>
      </w:pPr>
      <w:r>
        <w:rPr>
          <w:rFonts w:ascii="Arial" w:hAnsi="Arial"/>
          <w:color w:val="101828"/>
          <w:sz w:val="20"/>
        </w:rPr>
        <w:t>Use a shared max-width content container. Avoid arbitrary left margins that differ between pages.</w:t>
      </w:r>
    </w:p>
    <w:p>
      <w:pPr>
        <w:pStyle w:val="ListBullet"/>
        <w:spacing w:after="50" w:line="259" w:lineRule="auto"/>
        <w:ind w:left="360" w:hanging="202"/>
      </w:pPr>
      <w:r>
        <w:rPr>
          <w:rFonts w:ascii="Arial" w:hAnsi="Arial"/>
          <w:color w:val="101828"/>
          <w:sz w:val="20"/>
        </w:rPr>
        <w:t>Use a consistent page header with eyebrow or phase label, page title, short description, and one clear primary action.</w:t>
      </w:r>
    </w:p>
    <w:p>
      <w:pPr>
        <w:pStyle w:val="ListBullet"/>
        <w:spacing w:after="50" w:line="259" w:lineRule="auto"/>
        <w:ind w:left="360" w:hanging="202"/>
      </w:pPr>
      <w:r>
        <w:rPr>
          <w:rFonts w:ascii="Arial" w:hAnsi="Arial"/>
          <w:color w:val="101828"/>
          <w:sz w:val="20"/>
        </w:rPr>
        <w:t>Cards must grow with their content. Do not use fixed heights for content cards unless the content is intentionally clamped.</w:t>
      </w:r>
    </w:p>
    <w:p>
      <w:pPr>
        <w:pStyle w:val="ListBullet"/>
        <w:spacing w:after="50" w:line="259" w:lineRule="auto"/>
        <w:ind w:left="360" w:hanging="202"/>
      </w:pPr>
      <w:r>
        <w:rPr>
          <w:rFonts w:ascii="Arial" w:hAnsi="Arial"/>
          <w:color w:val="101828"/>
          <w:sz w:val="20"/>
        </w:rPr>
        <w:t>Button groups must align to the same baseline. Avoid a selected card changing height and pushing surrounding content.</w:t>
      </w:r>
    </w:p>
    <w:p>
      <w:pPr>
        <w:pStyle w:val="ListBullet"/>
        <w:spacing w:after="50" w:line="259" w:lineRule="auto"/>
        <w:ind w:left="360" w:hanging="202"/>
      </w:pPr>
      <w:r>
        <w:rPr>
          <w:rFonts w:ascii="Arial" w:hAnsi="Arial"/>
          <w:color w:val="101828"/>
          <w:sz w:val="20"/>
        </w:rPr>
        <w:t>When a page has a left navigation rail and main content, use a stable grid with a predictable gap and sticky behavior only where useful.</w:t>
      </w:r>
    </w:p>
    <w:p>
      <w:pPr>
        <w:pStyle w:val="Heading2"/>
        <w:keepNext/>
        <w:spacing w:before="160" w:after="100"/>
      </w:pPr>
      <w:r>
        <w:rPr>
          <w:rFonts w:ascii="Arial" w:hAnsi="Arial"/>
          <w:b/>
          <w:color w:val="3157D5"/>
          <w:sz w:val="27"/>
        </w:rPr>
        <w:t>2.2 Buttons and selectable controls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88"/>
            <w:shd w:fill="3157D5"/>
            <w:tcMar>
              <w:top w:w="100" w:type="dxa"/>
              <w:start w:w="105" w:type="dxa"/>
              <w:bottom w:w="100" w:type="dxa"/>
              <w:end w:w="105" w:type="dxa"/>
            </w:tcMar>
            <w:vAlign w:val="center"/>
          </w:tcPr>
          <w:p>
            <w:pPr>
              <w:spacing w:after="0"/>
            </w:pPr>
            <w:r>
              <w:rPr>
                <w:rFonts w:ascii="Arial" w:hAnsi="Arial"/>
                <w:b/>
                <w:color w:val="FFFFFF"/>
                <w:sz w:val="18"/>
              </w:rPr>
              <w:t>Control</w:t>
            </w:r>
          </w:p>
        </w:tc>
        <w:tc>
          <w:tcPr>
            <w:tcW w:type="dxa" w:w="7560"/>
            <w:shd w:fill="3157D5"/>
            <w:tcMar>
              <w:top w:w="100" w:type="dxa"/>
              <w:start w:w="105" w:type="dxa"/>
              <w:bottom w:w="100" w:type="dxa"/>
              <w:end w:w="105" w:type="dxa"/>
            </w:tcMar>
            <w:vAlign w:val="center"/>
          </w:tcPr>
          <w:p>
            <w:pPr>
              <w:spacing w:after="0"/>
            </w:pPr>
            <w:r>
              <w:rPr>
                <w:rFonts w:ascii="Arial" w:hAnsi="Arial"/>
                <w:b/>
                <w:color w:val="FFFFFF"/>
                <w:sz w:val="18"/>
              </w:rPr>
              <w:t>Minimum visual requirements</w:t>
            </w:r>
          </w:p>
        </w:tc>
      </w:tr>
      <w:tr>
        <w:trPr>
          <w:cantSplit/>
        </w:trPr>
        <w:tc>
          <w:tcPr>
            <w:tcW w:type="dxa" w:w="2088"/>
            <w:tcMar>
              <w:top w:w="95" w:type="dxa"/>
              <w:start w:w="105" w:type="dxa"/>
              <w:bottom w:w="95" w:type="dxa"/>
              <w:end w:w="105" w:type="dxa"/>
            </w:tcMar>
            <w:vAlign w:val="top"/>
          </w:tcPr>
          <w:p>
            <w:pPr>
              <w:spacing w:after="0" w:line="252" w:lineRule="auto"/>
            </w:pPr>
            <w:r>
              <w:rPr>
                <w:rFonts w:ascii="Arial" w:hAnsi="Arial"/>
                <w:color w:val="101828"/>
                <w:sz w:val="18"/>
              </w:rPr>
              <w:t>Primary button</w:t>
            </w:r>
          </w:p>
        </w:tc>
        <w:tc>
          <w:tcPr>
            <w:tcW w:type="dxa" w:w="7560"/>
            <w:tcMar>
              <w:top w:w="95" w:type="dxa"/>
              <w:start w:w="105" w:type="dxa"/>
              <w:bottom w:w="95" w:type="dxa"/>
              <w:end w:w="105" w:type="dxa"/>
            </w:tcMar>
            <w:vAlign w:val="top"/>
          </w:tcPr>
          <w:p>
            <w:pPr>
              <w:spacing w:after="0" w:line="252" w:lineRule="auto"/>
            </w:pPr>
            <w:r>
              <w:rPr>
                <w:rFonts w:ascii="Arial" w:hAnsi="Arial"/>
                <w:color w:val="101828"/>
                <w:sz w:val="18"/>
              </w:rPr>
              <w:t>Solid fill, clear label, 44px minimum height, strong hover, visible focus, disabled state.</w:t>
            </w:r>
          </w:p>
        </w:tc>
      </w:tr>
      <w:tr>
        <w:trPr>
          <w:cantSplit/>
        </w:trPr>
        <w:tc>
          <w:tcPr>
            <w:tcW w:type="dxa" w:w="2088"/>
            <w:shd w:fill="F8F9F6"/>
            <w:tcMar>
              <w:top w:w="95" w:type="dxa"/>
              <w:start w:w="105" w:type="dxa"/>
              <w:bottom w:w="95" w:type="dxa"/>
              <w:end w:w="105" w:type="dxa"/>
            </w:tcMar>
            <w:vAlign w:val="top"/>
          </w:tcPr>
          <w:p>
            <w:pPr>
              <w:spacing w:after="0" w:line="252" w:lineRule="auto"/>
            </w:pPr>
            <w:r>
              <w:rPr>
                <w:rFonts w:ascii="Arial" w:hAnsi="Arial"/>
                <w:color w:val="101828"/>
                <w:sz w:val="18"/>
              </w:rPr>
              <w:t>Secondary button</w:t>
            </w:r>
          </w:p>
        </w:tc>
        <w:tc>
          <w:tcPr>
            <w:tcW w:type="dxa" w:w="7560"/>
            <w:shd w:fill="F8F9F6"/>
            <w:tcMar>
              <w:top w:w="95" w:type="dxa"/>
              <w:start w:w="105" w:type="dxa"/>
              <w:bottom w:w="95" w:type="dxa"/>
              <w:end w:w="105" w:type="dxa"/>
            </w:tcMar>
            <w:vAlign w:val="top"/>
          </w:tcPr>
          <w:p>
            <w:pPr>
              <w:spacing w:after="0" w:line="252" w:lineRule="auto"/>
            </w:pPr>
            <w:r>
              <w:rPr>
                <w:rFonts w:ascii="Arial" w:hAnsi="Arial"/>
                <w:color w:val="101828"/>
                <w:sz w:val="18"/>
              </w:rPr>
              <w:t>Visible 1px to 1.5px outline, raised or tinted background, clear hover.</w:t>
            </w:r>
          </w:p>
        </w:tc>
      </w:tr>
      <w:tr>
        <w:trPr>
          <w:cantSplit/>
        </w:trPr>
        <w:tc>
          <w:tcPr>
            <w:tcW w:type="dxa" w:w="2088"/>
            <w:tcMar>
              <w:top w:w="95" w:type="dxa"/>
              <w:start w:w="105" w:type="dxa"/>
              <w:bottom w:w="95" w:type="dxa"/>
              <w:end w:w="105" w:type="dxa"/>
            </w:tcMar>
            <w:vAlign w:val="top"/>
          </w:tcPr>
          <w:p>
            <w:pPr>
              <w:spacing w:after="0" w:line="252" w:lineRule="auto"/>
            </w:pPr>
            <w:r>
              <w:rPr>
                <w:rFonts w:ascii="Arial" w:hAnsi="Arial"/>
                <w:color w:val="101828"/>
                <w:sz w:val="18"/>
              </w:rPr>
              <w:t>Tertiary button</w:t>
            </w:r>
          </w:p>
        </w:tc>
        <w:tc>
          <w:tcPr>
            <w:tcW w:type="dxa" w:w="7560"/>
            <w:tcMar>
              <w:top w:w="95" w:type="dxa"/>
              <w:start w:w="105" w:type="dxa"/>
              <w:bottom w:w="95" w:type="dxa"/>
              <w:end w:w="105" w:type="dxa"/>
            </w:tcMar>
            <w:vAlign w:val="top"/>
          </w:tcPr>
          <w:p>
            <w:pPr>
              <w:spacing w:after="0" w:line="252" w:lineRule="auto"/>
            </w:pPr>
            <w:r>
              <w:rPr>
                <w:rFonts w:ascii="Arial" w:hAnsi="Arial"/>
                <w:color w:val="101828"/>
                <w:sz w:val="18"/>
              </w:rPr>
              <w:t>Text plus icon, still has a visible hover surface and focus ring.</w:t>
            </w:r>
          </w:p>
        </w:tc>
      </w:tr>
      <w:tr>
        <w:trPr>
          <w:cantSplit/>
        </w:trPr>
        <w:tc>
          <w:tcPr>
            <w:tcW w:type="dxa" w:w="2088"/>
            <w:shd w:fill="F8F9F6"/>
            <w:tcMar>
              <w:top w:w="95" w:type="dxa"/>
              <w:start w:w="105" w:type="dxa"/>
              <w:bottom w:w="95" w:type="dxa"/>
              <w:end w:w="105" w:type="dxa"/>
            </w:tcMar>
            <w:vAlign w:val="top"/>
          </w:tcPr>
          <w:p>
            <w:pPr>
              <w:spacing w:after="0" w:line="252" w:lineRule="auto"/>
            </w:pPr>
            <w:r>
              <w:rPr>
                <w:rFonts w:ascii="Arial" w:hAnsi="Arial"/>
                <w:color w:val="101828"/>
                <w:sz w:val="18"/>
              </w:rPr>
              <w:t>Selectable card</w:t>
            </w:r>
          </w:p>
        </w:tc>
        <w:tc>
          <w:tcPr>
            <w:tcW w:type="dxa" w:w="7560"/>
            <w:shd w:fill="F8F9F6"/>
            <w:tcMar>
              <w:top w:w="95" w:type="dxa"/>
              <w:start w:w="105" w:type="dxa"/>
              <w:bottom w:w="95" w:type="dxa"/>
              <w:end w:w="105" w:type="dxa"/>
            </w:tcMar>
            <w:vAlign w:val="top"/>
          </w:tcPr>
          <w:p>
            <w:pPr>
              <w:spacing w:after="0" w:line="252" w:lineRule="auto"/>
            </w:pPr>
            <w:r>
              <w:rPr>
                <w:rFonts w:ascii="Arial" w:hAnsi="Arial"/>
                <w:color w:val="101828"/>
                <w:sz w:val="18"/>
              </w:rPr>
              <w:t>Border, hover elevation or tint, radio/check indicator, selected border and selected background.</w:t>
            </w:r>
          </w:p>
        </w:tc>
      </w:tr>
      <w:tr>
        <w:trPr>
          <w:cantSplit/>
        </w:trPr>
        <w:tc>
          <w:tcPr>
            <w:tcW w:type="dxa" w:w="2088"/>
            <w:tcMar>
              <w:top w:w="95" w:type="dxa"/>
              <w:start w:w="105" w:type="dxa"/>
              <w:bottom w:w="95" w:type="dxa"/>
              <w:end w:w="105" w:type="dxa"/>
            </w:tcMar>
            <w:vAlign w:val="top"/>
          </w:tcPr>
          <w:p>
            <w:pPr>
              <w:spacing w:after="0" w:line="252" w:lineRule="auto"/>
            </w:pPr>
            <w:r>
              <w:rPr>
                <w:rFonts w:ascii="Arial" w:hAnsi="Arial"/>
                <w:color w:val="101828"/>
                <w:sz w:val="18"/>
              </w:rPr>
              <w:t>Channel choice</w:t>
            </w:r>
          </w:p>
        </w:tc>
        <w:tc>
          <w:tcPr>
            <w:tcW w:type="dxa" w:w="7560"/>
            <w:tcMar>
              <w:top w:w="95" w:type="dxa"/>
              <w:start w:w="105" w:type="dxa"/>
              <w:bottom w:w="95" w:type="dxa"/>
              <w:end w:w="105" w:type="dxa"/>
            </w:tcMar>
            <w:vAlign w:val="top"/>
          </w:tcPr>
          <w:p>
            <w:pPr>
              <w:spacing w:after="0" w:line="252" w:lineRule="auto"/>
            </w:pPr>
            <w:r>
              <w:rPr>
                <w:rFonts w:ascii="Arial" w:hAnsi="Arial"/>
                <w:color w:val="101828"/>
                <w:sz w:val="18"/>
              </w:rPr>
              <w:t>Logo or icon, label, short description, outline, selected checkmark.</w:t>
            </w:r>
          </w:p>
        </w:tc>
      </w:tr>
      <w:tr>
        <w:trPr>
          <w:cantSplit/>
        </w:trPr>
        <w:tc>
          <w:tcPr>
            <w:tcW w:type="dxa" w:w="2088"/>
            <w:shd w:fill="F8F9F6"/>
            <w:tcMar>
              <w:top w:w="95" w:type="dxa"/>
              <w:start w:w="105" w:type="dxa"/>
              <w:bottom w:w="95" w:type="dxa"/>
              <w:end w:w="105" w:type="dxa"/>
            </w:tcMar>
            <w:vAlign w:val="top"/>
          </w:tcPr>
          <w:p>
            <w:pPr>
              <w:spacing w:after="0" w:line="252" w:lineRule="auto"/>
            </w:pPr>
            <w:r>
              <w:rPr>
                <w:rFonts w:ascii="Arial" w:hAnsi="Arial"/>
                <w:color w:val="101828"/>
                <w:sz w:val="18"/>
              </w:rPr>
              <w:t>Icon-only button</w:t>
            </w:r>
          </w:p>
        </w:tc>
        <w:tc>
          <w:tcPr>
            <w:tcW w:type="dxa" w:w="7560"/>
            <w:shd w:fill="F8F9F6"/>
            <w:tcMar>
              <w:top w:w="95" w:type="dxa"/>
              <w:start w:w="105" w:type="dxa"/>
              <w:bottom w:w="95" w:type="dxa"/>
              <w:end w:w="105" w:type="dxa"/>
            </w:tcMar>
            <w:vAlign w:val="top"/>
          </w:tcPr>
          <w:p>
            <w:pPr>
              <w:spacing w:after="0" w:line="252" w:lineRule="auto"/>
            </w:pPr>
            <w:r>
              <w:rPr>
                <w:rFonts w:ascii="Arial" w:hAnsi="Arial"/>
                <w:color w:val="101828"/>
                <w:sz w:val="18"/>
              </w:rPr>
              <w:t>44px touch target, tooltip, aria-label, visible hover and focus.</w:t>
            </w:r>
          </w:p>
        </w:tc>
      </w:tr>
    </w:tbl>
    <w:p>
      <w:pPr>
        <w:spacing w:after="40"/>
      </w:pPr>
    </w:p>
    <w:p>
      <w:pPr>
        <w:pStyle w:val="ListBullet"/>
        <w:spacing w:after="50" w:line="259" w:lineRule="auto"/>
        <w:ind w:left="360" w:hanging="202"/>
      </w:pPr>
      <w:r>
        <w:rPr>
          <w:rFonts w:ascii="Arial" w:hAnsi="Arial"/>
          <w:color w:val="101828"/>
          <w:sz w:val="20"/>
        </w:rPr>
        <w:t>Never use plain text that only becomes obviously clickable after hover.</w:t>
      </w:r>
    </w:p>
    <w:p>
      <w:pPr>
        <w:pStyle w:val="ListBullet"/>
        <w:spacing w:after="50" w:line="259" w:lineRule="auto"/>
        <w:ind w:left="360" w:hanging="202"/>
      </w:pPr>
      <w:r>
        <w:rPr>
          <w:rFonts w:ascii="Arial" w:hAnsi="Arial"/>
          <w:color w:val="101828"/>
          <w:sz w:val="20"/>
        </w:rPr>
        <w:t>Cards such as Assist, Operate, Not sure, In app, WhatsApp, and Email must have obvious selection affordances.</w:t>
      </w:r>
    </w:p>
    <w:p>
      <w:pPr>
        <w:pStyle w:val="ListBullet"/>
        <w:spacing w:after="50" w:line="259" w:lineRule="auto"/>
        <w:ind w:left="360" w:hanging="202"/>
      </w:pPr>
      <w:r>
        <w:rPr>
          <w:rFonts w:ascii="Arial" w:hAnsi="Arial"/>
          <w:color w:val="101828"/>
          <w:sz w:val="20"/>
        </w:rPr>
        <w:t>After selection, preserve internal padding and height. Use a border, checkmark, and subtle background instead of shrinking or reflowing content.</w:t>
      </w:r>
    </w:p>
    <w:p>
      <w:pPr>
        <w:pStyle w:val="Heading2"/>
        <w:keepNext/>
        <w:spacing w:before="160" w:after="100"/>
      </w:pPr>
      <w:r>
        <w:rPr>
          <w:rFonts w:ascii="Arial" w:hAnsi="Arial"/>
          <w:b/>
          <w:color w:val="3157D5"/>
          <w:sz w:val="27"/>
        </w:rPr>
        <w:t>2.3 Professional UI direction</w:t>
      </w:r>
    </w:p>
    <w:p>
      <w:pPr>
        <w:pStyle w:val="ListBullet"/>
        <w:spacing w:after="50" w:line="259" w:lineRule="auto"/>
        <w:ind w:left="360" w:hanging="202"/>
      </w:pPr>
      <w:r>
        <w:rPr>
          <w:rFonts w:ascii="Arial" w:hAnsi="Arial"/>
          <w:color w:val="101828"/>
          <w:sz w:val="20"/>
        </w:rPr>
        <w:t>Reduce excessive gradients, glowing borders, random pills, floating decorations, and repetitive “AI sparkle” icons.</w:t>
      </w:r>
    </w:p>
    <w:p>
      <w:pPr>
        <w:pStyle w:val="ListBullet"/>
        <w:spacing w:after="50" w:line="259" w:lineRule="auto"/>
        <w:ind w:left="360" w:hanging="202"/>
      </w:pPr>
      <w:r>
        <w:rPr>
          <w:rFonts w:ascii="Arial" w:hAnsi="Arial"/>
          <w:color w:val="101828"/>
          <w:sz w:val="20"/>
        </w:rPr>
        <w:t>Use neutral surfaces, clear typography, measured use of brand color, and believable product layouts.</w:t>
      </w:r>
    </w:p>
    <w:p>
      <w:pPr>
        <w:pStyle w:val="ListBullet"/>
        <w:spacing w:after="50" w:line="259" w:lineRule="auto"/>
        <w:ind w:left="360" w:hanging="202"/>
      </w:pPr>
      <w:r>
        <w:rPr>
          <w:rFonts w:ascii="Arial" w:hAnsi="Arial"/>
          <w:color w:val="101828"/>
          <w:sz w:val="20"/>
        </w:rPr>
        <w:t>Use one card style for content, one compact card style for list items, and one status panel style. Do not invent a new card treatment for every section.</w:t>
      </w:r>
    </w:p>
    <w:p>
      <w:pPr>
        <w:pStyle w:val="ListBullet"/>
        <w:spacing w:after="50" w:line="259" w:lineRule="auto"/>
        <w:ind w:left="360" w:hanging="202"/>
      </w:pPr>
      <w:r>
        <w:rPr>
          <w:rFonts w:ascii="Arial" w:hAnsi="Arial"/>
          <w:color w:val="101828"/>
          <w:sz w:val="20"/>
        </w:rPr>
        <w:t>Prefer realistic operational visuals such as queues, calendars, timelines, documents, agent lists, workflow steps, and status summaries.</w:t>
      </w:r>
    </w:p>
    <w:p>
      <w:pPr>
        <w:pStyle w:val="ListBullet"/>
        <w:spacing w:after="50" w:line="259" w:lineRule="auto"/>
        <w:ind w:left="360" w:hanging="202"/>
      </w:pPr>
      <w:r>
        <w:rPr>
          <w:rFonts w:ascii="Arial" w:hAnsi="Arial"/>
          <w:color w:val="101828"/>
          <w:sz w:val="20"/>
        </w:rPr>
        <w:t>Use progressive disclosure. Keep advanced configuration, schemas, generated files, and integration details behind tabs, drawers, or “Advanced” sections.</w:t>
      </w:r>
    </w:p>
    <w:p>
      <w:pPr>
        <w:pStyle w:val="Heading2"/>
        <w:keepNext/>
        <w:spacing w:before="160" w:after="100"/>
      </w:pPr>
      <w:r>
        <w:rPr>
          <w:rFonts w:ascii="Arial" w:hAnsi="Arial"/>
          <w:b/>
          <w:color w:val="3157D5"/>
          <w:sz w:val="27"/>
        </w:rPr>
        <w:t>2.4 Motion system</w:t>
      </w:r>
    </w:p>
    <w:p>
      <w:pPr>
        <w:keepNext w:val="0"/>
        <w:spacing w:after="100" w:line="269" w:lineRule="auto"/>
      </w:pPr>
      <w:r>
        <w:rPr>
          <w:rFonts w:ascii="Arial" w:hAnsi="Arial"/>
          <w:color w:val="101828"/>
          <w:sz w:val="21"/>
        </w:rPr>
        <w:t>Keep the experience lively without making it feel unstable. Use motion to explain progress, selection, reordering, expansion, completion, and transitions.</w:t>
      </w:r>
    </w:p>
    <w:p>
      <w:pPr>
        <w:pStyle w:val="ListBullet"/>
        <w:spacing w:after="50" w:line="259" w:lineRule="auto"/>
        <w:ind w:left="360" w:hanging="202"/>
      </w:pPr>
      <w:r>
        <w:rPr>
          <w:rFonts w:ascii="Arial" w:hAnsi="Arial"/>
          <w:color w:val="101828"/>
          <w:sz w:val="20"/>
        </w:rPr>
        <w:t>Page entry: short fade and 8px to 16px rise, stagger only major blocks.</w:t>
      </w:r>
    </w:p>
    <w:p>
      <w:pPr>
        <w:pStyle w:val="ListBullet"/>
        <w:spacing w:after="50" w:line="259" w:lineRule="auto"/>
        <w:ind w:left="360" w:hanging="202"/>
      </w:pPr>
      <w:r>
        <w:rPr>
          <w:rFonts w:ascii="Arial" w:hAnsi="Arial"/>
          <w:color w:val="101828"/>
          <w:sz w:val="20"/>
        </w:rPr>
        <w:t>Selectable cards: 120ms to 180ms border, background, and transform transition.</w:t>
      </w:r>
    </w:p>
    <w:p>
      <w:pPr>
        <w:pStyle w:val="ListBullet"/>
        <w:spacing w:after="50" w:line="259" w:lineRule="auto"/>
        <w:ind w:left="360" w:hanging="202"/>
      </w:pPr>
      <w:r>
        <w:rPr>
          <w:rFonts w:ascii="Arial" w:hAnsi="Arial"/>
          <w:color w:val="101828"/>
          <w:sz w:val="20"/>
        </w:rPr>
        <w:t>Expandable command input: animate height and reveal examples without layout jumping.</w:t>
      </w:r>
    </w:p>
    <w:p>
      <w:pPr>
        <w:pStyle w:val="ListBullet"/>
        <w:spacing w:after="50" w:line="259" w:lineRule="auto"/>
        <w:ind w:left="360" w:hanging="202"/>
      </w:pPr>
      <w:r>
        <w:rPr>
          <w:rFonts w:ascii="Arial" w:hAnsi="Arial"/>
          <w:color w:val="101828"/>
          <w:sz w:val="20"/>
        </w:rPr>
        <w:t>Drag and drop: show lift, shadow, destination placeholder, and smooth reorder animation.</w:t>
      </w:r>
    </w:p>
    <w:p>
      <w:pPr>
        <w:pStyle w:val="ListBullet"/>
        <w:spacing w:after="50" w:line="259" w:lineRule="auto"/>
        <w:ind w:left="360" w:hanging="202"/>
      </w:pPr>
      <w:r>
        <w:rPr>
          <w:rFonts w:ascii="Arial" w:hAnsi="Arial"/>
          <w:color w:val="101828"/>
          <w:sz w:val="20"/>
        </w:rPr>
        <w:t>Report fact review: animate status badge and row background when confirmed, edited, or rejected.</w:t>
      </w:r>
    </w:p>
    <w:p>
      <w:pPr>
        <w:pStyle w:val="ListBullet"/>
        <w:spacing w:after="50" w:line="259" w:lineRule="auto"/>
        <w:ind w:left="360" w:hanging="202"/>
      </w:pPr>
      <w:r>
        <w:rPr>
          <w:rFonts w:ascii="Arial" w:hAnsi="Arial"/>
          <w:color w:val="101828"/>
          <w:sz w:val="20"/>
        </w:rPr>
        <w:t>Workflow build and sandbox: use staged progress and real deterministic timers, not looping fake spinners.</w:t>
      </w:r>
    </w:p>
    <w:p>
      <w:pPr>
        <w:pStyle w:val="ListBullet"/>
        <w:spacing w:after="50" w:line="259" w:lineRule="auto"/>
        <w:ind w:left="360" w:hanging="202"/>
      </w:pPr>
      <w:r>
        <w:rPr>
          <w:rFonts w:ascii="Arial" w:hAnsi="Arial"/>
          <w:color w:val="101828"/>
          <w:sz w:val="20"/>
        </w:rPr>
        <w:t>Respect `prefers-reduced-motion` and provide immediate state changes without animation.</w:t>
      </w:r>
    </w:p>
    <w:p>
      <w:pPr>
        <w:pStyle w:val="Heading2"/>
        <w:keepNext/>
        <w:spacing w:before="160" w:after="100"/>
      </w:pPr>
      <w:r>
        <w:rPr>
          <w:rFonts w:ascii="Arial" w:hAnsi="Arial"/>
          <w:b/>
          <w:color w:val="3157D5"/>
          <w:sz w:val="27"/>
        </w:rPr>
        <w:t>2.5 Copy and punctuation sweep</w:t>
      </w:r>
    </w:p>
    <w:p>
      <w:pPr>
        <w:pStyle w:val="ListBullet"/>
        <w:spacing w:after="50" w:line="259" w:lineRule="auto"/>
        <w:ind w:left="360" w:hanging="202"/>
      </w:pPr>
      <w:r>
        <w:rPr>
          <w:rFonts w:ascii="Arial" w:hAnsi="Arial"/>
          <w:color w:val="101828"/>
          <w:sz w:val="20"/>
        </w:rPr>
        <w:t>Remove every em dash character from user-facing copy.</w:t>
      </w:r>
    </w:p>
    <w:p>
      <w:pPr>
        <w:pStyle w:val="ListBullet"/>
        <w:spacing w:after="50" w:line="259" w:lineRule="auto"/>
        <w:ind w:left="360" w:hanging="202"/>
      </w:pPr>
      <w:r>
        <w:rPr>
          <w:rFonts w:ascii="Arial" w:hAnsi="Arial"/>
          <w:color w:val="101828"/>
          <w:sz w:val="20"/>
        </w:rPr>
        <w:t>Use plain business language. Replace technical or vague AI language with clear actions and outcomes.</w:t>
      </w:r>
    </w:p>
    <w:p>
      <w:pPr>
        <w:pStyle w:val="ListBullet"/>
        <w:spacing w:after="50" w:line="259" w:lineRule="auto"/>
        <w:ind w:left="360" w:hanging="202"/>
      </w:pPr>
      <w:r>
        <w:rPr>
          <w:rFonts w:ascii="Arial" w:hAnsi="Arial"/>
          <w:color w:val="101828"/>
          <w:sz w:val="20"/>
        </w:rPr>
        <w:t>Use consistent product terms: Oriant, Discovery, Company Report, Workforce Plan, Agent Setup, Sandbox Test, Activation, Workspace, Approval Inbox, Automation Calendar.</w:t>
      </w:r>
    </w:p>
    <w:p>
      <w:pPr>
        <w:pStyle w:val="ListBullet"/>
        <w:spacing w:after="50" w:line="259" w:lineRule="auto"/>
        <w:ind w:left="360" w:hanging="202"/>
      </w:pPr>
      <w:r>
        <w:rPr>
          <w:rFonts w:ascii="Arial" w:hAnsi="Arial"/>
          <w:color w:val="101828"/>
          <w:sz w:val="20"/>
        </w:rPr>
        <w:t>Do not use “Orient” where the product name is “Oriant”. Search and fix product-name inconsistencies.</w:t>
      </w:r>
    </w:p>
    <w:p>
      <w:pPr>
        <w:pStyle w:val="Heading1"/>
        <w:keepNext/>
        <w:spacing w:before="240" w:after="100"/>
      </w:pPr>
      <w:r>
        <w:rPr>
          <w:rFonts w:ascii="Arial" w:hAnsi="Arial"/>
          <w:b/>
          <w:color w:val="12223A"/>
          <w:sz w:val="36"/>
        </w:rPr>
        <w:t>3. Landing page corrections</w:t>
      </w:r>
    </w:p>
    <w:p>
      <w:pPr>
        <w:keepNext w:val="0"/>
        <w:spacing w:after="100" w:line="269" w:lineRule="auto"/>
      </w:pPr>
      <w:r>
        <w:rPr>
          <w:rFonts w:ascii="Arial" w:hAnsi="Arial"/>
          <w:color w:val="101828"/>
          <w:sz w:val="21"/>
        </w:rPr>
        <w:t>Preserve the current landing page structure and motion system unless a change below requires revision. Do not reintroduce the removed Tech Stack section elsewhere.</w:t>
      </w:r>
    </w:p>
    <w:p>
      <w:pPr>
        <w:pStyle w:val="Heading2"/>
        <w:keepNext/>
        <w:spacing w:before="160" w:after="100"/>
      </w:pPr>
      <w:r>
        <w:rPr>
          <w:rFonts w:ascii="Arial" w:hAnsi="Arial"/>
          <w:b/>
          <w:color w:val="3157D5"/>
          <w:sz w:val="27"/>
        </w:rPr>
        <w:t>3.1 How Oriant Works: Build stage</w:t>
      </w:r>
    </w:p>
    <w:p>
      <w:pPr>
        <w:keepNext w:val="0"/>
        <w:spacing w:after="100" w:line="269" w:lineRule="auto"/>
      </w:pPr>
      <w:r>
        <w:rPr>
          <w:rFonts w:ascii="Arial" w:hAnsi="Arial"/>
          <w:color w:val="101828"/>
          <w:sz w:val="21"/>
        </w:rPr>
        <w:t>The Build stage currently focuses too heavily on prompt templates and generated files. Revise it to show that building an agent also includes connecting the approved workflow to external tools and MCP-compatible capabilities.</w:t>
      </w:r>
    </w:p>
    <w:p>
      <w:pPr>
        <w:pStyle w:val="ListBullet"/>
        <w:spacing w:after="50" w:line="259" w:lineRule="auto"/>
        <w:ind w:left="360" w:hanging="202"/>
      </w:pPr>
      <w:r>
        <w:rPr>
          <w:rFonts w:ascii="Arial" w:hAnsi="Arial"/>
          <w:color w:val="101828"/>
          <w:sz w:val="20"/>
        </w:rPr>
        <w:t>Show the approved workflow plan entering the Build stage.</w:t>
      </w:r>
    </w:p>
    <w:p>
      <w:pPr>
        <w:pStyle w:val="ListBullet"/>
        <w:spacing w:after="50" w:line="259" w:lineRule="auto"/>
        <w:ind w:left="360" w:hanging="202"/>
      </w:pPr>
      <w:r>
        <w:rPr>
          <w:rFonts w:ascii="Arial" w:hAnsi="Arial"/>
          <w:color w:val="101828"/>
          <w:sz w:val="20"/>
        </w:rPr>
        <w:t>Show generated agent instructions, workflow configuration, approval policy, and test cases as supporting outputs.</w:t>
      </w:r>
    </w:p>
    <w:p>
      <w:pPr>
        <w:pStyle w:val="ListBullet"/>
        <w:spacing w:after="50" w:line="259" w:lineRule="auto"/>
        <w:ind w:left="360" w:hanging="202"/>
      </w:pPr>
      <w:r>
        <w:rPr>
          <w:rFonts w:ascii="Arial" w:hAnsi="Arial"/>
          <w:color w:val="101828"/>
          <w:sz w:val="20"/>
        </w:rPr>
        <w:t>Also show a clear “Connect tools” step with examples such as email, calendar, CRM, accounting, storage, messaging, and an MCP connection.</w:t>
      </w:r>
    </w:p>
    <w:p>
      <w:pPr>
        <w:pStyle w:val="ListBullet"/>
        <w:spacing w:after="50" w:line="259" w:lineRule="auto"/>
        <w:ind w:left="360" w:hanging="202"/>
      </w:pPr>
      <w:r>
        <w:rPr>
          <w:rFonts w:ascii="Arial" w:hAnsi="Arial"/>
          <w:color w:val="101828"/>
          <w:sz w:val="20"/>
        </w:rPr>
        <w:t>Use a simple sequence: Generate configuration, connect tools, validate permissions, test in sandbox, ready for activation.</w:t>
      </w:r>
    </w:p>
    <w:p>
      <w:pPr>
        <w:pStyle w:val="ListBullet"/>
        <w:spacing w:after="50" w:line="259" w:lineRule="auto"/>
        <w:ind w:left="360" w:hanging="202"/>
      </w:pPr>
      <w:r>
        <w:rPr>
          <w:rFonts w:ascii="Arial" w:hAnsi="Arial"/>
          <w:color w:val="101828"/>
          <w:sz w:val="20"/>
        </w:rPr>
        <w:t>Do not imply that Oriant automatically receives credentials or bypasses consent. Connections must be owner-approved.</w:t>
      </w:r>
    </w:p>
    <w:p>
      <w:pPr>
        <w:pStyle w:val="Heading2"/>
        <w:keepNext/>
        <w:spacing w:before="160" w:after="100"/>
      </w:pPr>
      <w:r>
        <w:rPr>
          <w:rFonts w:ascii="Arial" w:hAnsi="Arial"/>
          <w:b/>
          <w:color w:val="3157D5"/>
          <w:sz w:val="27"/>
        </w:rPr>
        <w:t>3.2 Hero-adjacent orchestration visual</w:t>
      </w:r>
    </w:p>
    <w:p>
      <w:pPr>
        <w:keepNext w:val="0"/>
        <w:spacing w:after="100" w:line="269" w:lineRule="auto"/>
      </w:pPr>
      <w:r>
        <w:rPr>
          <w:rFonts w:ascii="Arial" w:hAnsi="Arial"/>
          <w:color w:val="101828"/>
          <w:sz w:val="21"/>
        </w:rPr>
        <w:t>In the section directly below the first AI node visual, move the Human Approval card above the central black Orchestrator card. This should visually communicate that the Orchestrator escalates important decisions upward to a person before work continues.</w:t>
      </w:r>
    </w:p>
    <w:p>
      <w:pPr>
        <w:pStyle w:val="ListBullet"/>
        <w:spacing w:after="50" w:line="259" w:lineRule="auto"/>
        <w:ind w:left="360" w:hanging="202"/>
      </w:pPr>
      <w:r>
        <w:rPr>
          <w:rFonts w:ascii="Arial" w:hAnsi="Arial"/>
          <w:color w:val="101828"/>
          <w:sz w:val="20"/>
        </w:rPr>
        <w:t>Maintain clear connector paths and avoid crossing labels.</w:t>
      </w:r>
    </w:p>
    <w:p>
      <w:pPr>
        <w:pStyle w:val="ListBullet"/>
        <w:spacing w:after="50" w:line="259" w:lineRule="auto"/>
        <w:ind w:left="360" w:hanging="202"/>
      </w:pPr>
      <w:r>
        <w:rPr>
          <w:rFonts w:ascii="Arial" w:hAnsi="Arial"/>
          <w:color w:val="101828"/>
          <w:sz w:val="20"/>
        </w:rPr>
        <w:t>Human Approval must look distinct from AI agents, for example with a person icon, neutral surface, and “Owner review” label.</w:t>
      </w:r>
    </w:p>
    <w:p>
      <w:pPr>
        <w:pStyle w:val="ListBullet"/>
        <w:spacing w:after="50" w:line="259" w:lineRule="auto"/>
        <w:ind w:left="360" w:hanging="202"/>
      </w:pPr>
      <w:r>
        <w:rPr>
          <w:rFonts w:ascii="Arial" w:hAnsi="Arial"/>
          <w:color w:val="101828"/>
          <w:sz w:val="20"/>
        </w:rPr>
        <w:t>The change must work on desktop and recompose cleanly on mobile.</w:t>
      </w:r>
    </w:p>
    <w:p>
      <w:pPr>
        <w:pStyle w:val="Heading2"/>
        <w:keepNext/>
        <w:spacing w:before="160" w:after="100"/>
      </w:pPr>
      <w:r>
        <w:rPr>
          <w:rFonts w:ascii="Arial" w:hAnsi="Arial"/>
          <w:b/>
          <w:color w:val="3157D5"/>
          <w:sz w:val="27"/>
        </w:rPr>
        <w:t>3.3 Workflow Showcase redesign</w:t>
      </w:r>
    </w:p>
    <w:p>
      <w:pPr>
        <w:keepNext w:val="0"/>
        <w:spacing w:after="100" w:line="269" w:lineRule="auto"/>
      </w:pPr>
      <w:r>
        <w:rPr>
          <w:rFonts w:ascii="Arial" w:hAnsi="Arial"/>
          <w:color w:val="101828"/>
          <w:sz w:val="21"/>
        </w:rPr>
        <w:t>The current Workflow Showcase looks too generically AI-generated. Redesign it as a credible operational product story.</w:t>
      </w:r>
    </w:p>
    <w:p>
      <w:pPr>
        <w:pStyle w:val="ListBullet"/>
        <w:spacing w:after="50" w:line="259" w:lineRule="auto"/>
        <w:ind w:left="360" w:hanging="202"/>
      </w:pPr>
      <w:r>
        <w:rPr>
          <w:rFonts w:ascii="Arial" w:hAnsi="Arial"/>
          <w:color w:val="101828"/>
          <w:sz w:val="20"/>
        </w:rPr>
        <w:t>Remove excessive glowing nodes, decorative sparkles, vague gradients, and generic robot or magic imagery.</w:t>
      </w:r>
    </w:p>
    <w:p>
      <w:pPr>
        <w:pStyle w:val="ListBullet"/>
        <w:spacing w:after="50" w:line="259" w:lineRule="auto"/>
        <w:ind w:left="360" w:hanging="202"/>
      </w:pPr>
      <w:r>
        <w:rPr>
          <w:rFonts w:ascii="Arial" w:hAnsi="Arial"/>
          <w:color w:val="101828"/>
          <w:sz w:val="20"/>
        </w:rPr>
        <w:t>Use realistic workflow artifacts: trigger, responsible person, agent step, system connection, approval, outcome, and status.</w:t>
      </w:r>
    </w:p>
    <w:p>
      <w:pPr>
        <w:pStyle w:val="ListBullet"/>
        <w:spacing w:after="50" w:line="259" w:lineRule="auto"/>
        <w:ind w:left="360" w:hanging="202"/>
      </w:pPr>
      <w:r>
        <w:rPr>
          <w:rFonts w:ascii="Arial" w:hAnsi="Arial"/>
          <w:color w:val="101828"/>
          <w:sz w:val="20"/>
        </w:rPr>
        <w:t>Present fewer items at a larger scale. Each showcase should communicate one business problem and one understandable workflow.</w:t>
      </w:r>
    </w:p>
    <w:p>
      <w:pPr>
        <w:pStyle w:val="ListBullet"/>
        <w:spacing w:after="50" w:line="259" w:lineRule="auto"/>
        <w:ind w:left="360" w:hanging="202"/>
      </w:pPr>
      <w:r>
        <w:rPr>
          <w:rFonts w:ascii="Arial" w:hAnsi="Arial"/>
          <w:color w:val="101828"/>
          <w:sz w:val="20"/>
        </w:rPr>
        <w:t>Use structured labels such as “Trigger”, “Agent action”, “Human check”, “Connected tool”, and “Outcome”.</w:t>
      </w:r>
    </w:p>
    <w:p>
      <w:pPr>
        <w:pStyle w:val="ListBullet"/>
        <w:spacing w:after="50" w:line="259" w:lineRule="auto"/>
        <w:ind w:left="360" w:hanging="202"/>
      </w:pPr>
      <w:r>
        <w:rPr>
          <w:rFonts w:ascii="Arial" w:hAnsi="Arial"/>
          <w:color w:val="101828"/>
          <w:sz w:val="20"/>
        </w:rPr>
        <w:t>Add restrained animation that moves a task through the workflow and pauses at human approval.</w:t>
      </w:r>
    </w:p>
    <w:p>
      <w:pPr>
        <w:pStyle w:val="Heading2"/>
        <w:keepNext/>
        <w:spacing w:before="160" w:after="100"/>
      </w:pPr>
      <w:r>
        <w:rPr>
          <w:rFonts w:ascii="Arial" w:hAnsi="Arial"/>
          <w:b/>
          <w:color w:val="3157D5"/>
          <w:sz w:val="27"/>
        </w:rPr>
        <w:t>3.4 Remove Tech Stack</w:t>
      </w:r>
    </w:p>
    <w:p>
      <w:pPr>
        <w:keepNext w:val="0"/>
        <w:spacing w:after="100" w:line="269" w:lineRule="auto"/>
      </w:pPr>
      <w:r>
        <w:rPr>
          <w:rFonts w:ascii="Arial" w:hAnsi="Arial"/>
          <w:color w:val="101828"/>
          <w:sz w:val="21"/>
        </w:rPr>
        <w:t>Remove the Tech Stack section entirely from the public landing page. It is implementation detail, not a primary buyer benefit. If sponsor or technology attribution is required, keep it in a subtle footer note, partner section, or separate technical page, not in the main marketing narrative.</w:t>
      </w:r>
    </w:p>
    <w:p>
      <w:pPr>
        <w:pStyle w:val="Heading1"/>
        <w:keepNext/>
        <w:spacing w:before="240" w:after="100"/>
      </w:pPr>
      <w:r>
        <w:rPr>
          <w:rFonts w:ascii="Arial" w:hAnsi="Arial"/>
          <w:b/>
          <w:color w:val="12223A"/>
          <w:sz w:val="36"/>
        </w:rPr>
        <w:t>4. Post-CTA product flow: global cleanup</w:t>
      </w:r>
    </w:p>
    <w:p>
      <w:pPr>
        <w:keepNext w:val="0"/>
        <w:spacing w:after="100" w:line="269" w:lineRule="auto"/>
      </w:pPr>
      <w:r>
        <w:rPr>
          <w:rFonts w:ascii="Arial" w:hAnsi="Arial"/>
          <w:color w:val="101828"/>
          <w:sz w:val="21"/>
        </w:rPr>
        <w:t>After “Start Workflow” or “Start Demo”, the current flow is functionally useful but visually cluttered, misaligned, and inconsistent. Apply the global system across every route, then complete the screen-specific work below.</w:t>
      </w:r>
    </w:p>
    <w:p>
      <w:pPr>
        <w:pStyle w:val="ListBullet"/>
        <w:spacing w:after="50" w:line="259" w:lineRule="auto"/>
        <w:ind w:left="360" w:hanging="202"/>
      </w:pPr>
      <w:r>
        <w:rPr>
          <w:rFonts w:ascii="Arial" w:hAnsi="Arial"/>
          <w:color w:val="101828"/>
          <w:sz w:val="20"/>
        </w:rPr>
        <w:t>Use a stable application shell with clear phase progress, page title, concise supporting copy, and one primary next action.</w:t>
      </w:r>
    </w:p>
    <w:p>
      <w:pPr>
        <w:pStyle w:val="ListBullet"/>
        <w:spacing w:after="50" w:line="259" w:lineRule="auto"/>
        <w:ind w:left="360" w:hanging="202"/>
      </w:pPr>
      <w:r>
        <w:rPr>
          <w:rFonts w:ascii="Arial" w:hAnsi="Arial"/>
          <w:color w:val="101828"/>
          <w:sz w:val="20"/>
        </w:rPr>
        <w:t>Limit each screen to one dominant decision. Secondary information should move into tabs, side panels, expandable cards, or summaries.</w:t>
      </w:r>
    </w:p>
    <w:p>
      <w:pPr>
        <w:pStyle w:val="ListBullet"/>
        <w:spacing w:after="50" w:line="259" w:lineRule="auto"/>
        <w:ind w:left="360" w:hanging="202"/>
      </w:pPr>
      <w:r>
        <w:rPr>
          <w:rFonts w:ascii="Arial" w:hAnsi="Arial"/>
          <w:color w:val="101828"/>
          <w:sz w:val="20"/>
        </w:rPr>
        <w:t>Do not place navigation, progress, large instructions, multiple cards, and several CTAs in one dense block.</w:t>
      </w:r>
    </w:p>
    <w:p>
      <w:pPr>
        <w:pStyle w:val="ListBullet"/>
        <w:spacing w:after="50" w:line="259" w:lineRule="auto"/>
        <w:ind w:left="360" w:hanging="202"/>
      </w:pPr>
      <w:r>
        <w:rPr>
          <w:rFonts w:ascii="Arial" w:hAnsi="Arial"/>
          <w:color w:val="101828"/>
          <w:sz w:val="20"/>
        </w:rPr>
        <w:t>Test all selected states, validation states, and return navigation. The selected state must never break card alignment or button padding.</w:t>
      </w:r>
    </w:p>
    <w:p>
      <w:pPr>
        <w:pStyle w:val="Heading1"/>
        <w:keepNext/>
        <w:spacing w:before="240" w:after="100"/>
      </w:pPr>
      <w:r>
        <w:rPr>
          <w:rFonts w:ascii="Arial" w:hAnsi="Arial"/>
          <w:b/>
          <w:color w:val="12223A"/>
          <w:sz w:val="36"/>
        </w:rPr>
        <w:t>5. “Here is what Oriant has done so far” and discovery progress</w:t>
      </w:r>
    </w:p>
    <w:p>
      <w:pPr>
        <w:keepNext w:val="0"/>
        <w:spacing w:after="100" w:line="269" w:lineRule="auto"/>
      </w:pPr>
      <w:r>
        <w:rPr>
          <w:rFonts w:ascii="Arial" w:hAnsi="Arial"/>
          <w:color w:val="101828"/>
          <w:sz w:val="21"/>
        </w:rPr>
        <w:t>The current “Here is what Oriant has done so far” area and the right-side sections card reveal too much of the full discovery checklist too early. This makes the experience feel incomplete before the user has had a chance to answer.</w:t>
      </w:r>
    </w:p>
    <w:p>
      <w:pPr>
        <w:pStyle w:val="Heading2"/>
        <w:keepNext/>
        <w:spacing w:before="160" w:after="100"/>
      </w:pPr>
      <w:r>
        <w:rPr>
          <w:rFonts w:ascii="Arial" w:hAnsi="Arial"/>
          <w:b/>
          <w:color w:val="3157D5"/>
          <w:sz w:val="27"/>
        </w:rPr>
        <w:t>5.1 Required information architecture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4824"/>
            <w:shd w:fill="3157D5"/>
            <w:tcMar>
              <w:top w:w="100" w:type="dxa"/>
              <w:start w:w="105" w:type="dxa"/>
              <w:bottom w:w="100" w:type="dxa"/>
              <w:end w:w="105" w:type="dxa"/>
            </w:tcMar>
            <w:vAlign w:val="center"/>
          </w:tcPr>
          <w:p>
            <w:pPr>
              <w:spacing w:after="0"/>
            </w:pPr>
            <w:r>
              <w:rPr>
                <w:rFonts w:ascii="Arial" w:hAnsi="Arial"/>
                <w:b/>
                <w:color w:val="FFFFFF"/>
                <w:sz w:val="18"/>
              </w:rPr>
              <w:t>During discovery</w:t>
            </w:r>
          </w:p>
        </w:tc>
        <w:tc>
          <w:tcPr>
            <w:tcW w:type="dxa" w:w="4824"/>
            <w:shd w:fill="3157D5"/>
            <w:tcMar>
              <w:top w:w="100" w:type="dxa"/>
              <w:start w:w="105" w:type="dxa"/>
              <w:bottom w:w="100" w:type="dxa"/>
              <w:end w:w="105" w:type="dxa"/>
            </w:tcMar>
            <w:vAlign w:val="center"/>
          </w:tcPr>
          <w:p>
            <w:pPr>
              <w:spacing w:after="0"/>
            </w:pPr>
            <w:r>
              <w:rPr>
                <w:rFonts w:ascii="Arial" w:hAnsi="Arial"/>
                <w:b/>
                <w:color w:val="FFFFFF"/>
                <w:sz w:val="18"/>
              </w:rPr>
              <w:t>At the end of discovery</w:t>
            </w:r>
          </w:p>
        </w:tc>
      </w:tr>
      <w:tr>
        <w:trPr>
          <w:cantSplit/>
        </w:trPr>
        <w:tc>
          <w:tcPr>
            <w:tcW w:type="dxa" w:w="4824"/>
            <w:tcMar>
              <w:top w:w="95" w:type="dxa"/>
              <w:start w:w="105" w:type="dxa"/>
              <w:bottom w:w="95" w:type="dxa"/>
              <w:end w:w="105" w:type="dxa"/>
            </w:tcMar>
            <w:vAlign w:val="top"/>
          </w:tcPr>
          <w:p>
            <w:pPr>
              <w:spacing w:after="0" w:line="252" w:lineRule="auto"/>
            </w:pPr>
            <w:r>
              <w:rPr>
                <w:rFonts w:ascii="Arial" w:hAnsi="Arial"/>
                <w:color w:val="101828"/>
                <w:sz w:val="18"/>
              </w:rPr>
              <w:t>Show a compact progress indicator, completed milestones, and a live summary of facts Oriant has captured.</w:t>
            </w:r>
          </w:p>
        </w:tc>
        <w:tc>
          <w:tcPr>
            <w:tcW w:type="dxa" w:w="4824"/>
            <w:tcMar>
              <w:top w:w="95" w:type="dxa"/>
              <w:start w:w="105" w:type="dxa"/>
              <w:bottom w:w="95" w:type="dxa"/>
              <w:end w:w="105" w:type="dxa"/>
            </w:tcMar>
            <w:vAlign w:val="top"/>
          </w:tcPr>
          <w:p>
            <w:pPr>
              <w:spacing w:after="0" w:line="252" w:lineRule="auto"/>
            </w:pPr>
            <w:r>
              <w:rPr>
                <w:rFonts w:ascii="Arial" w:hAnsi="Arial"/>
                <w:color w:val="101828"/>
                <w:sz w:val="18"/>
              </w:rPr>
              <w:t>Show the full structured checklist of company information, processes, goals, systems, restrictions, assumptions, missing details, and opportunities.</w:t>
            </w:r>
          </w:p>
        </w:tc>
      </w:tr>
      <w:tr>
        <w:trPr>
          <w:cantSplit/>
        </w:trPr>
        <w:tc>
          <w:tcPr>
            <w:tcW w:type="dxa" w:w="4824"/>
            <w:shd w:fill="F8F9F6"/>
            <w:tcMar>
              <w:top w:w="95" w:type="dxa"/>
              <w:start w:w="105" w:type="dxa"/>
              <w:bottom w:w="95" w:type="dxa"/>
              <w:end w:w="105" w:type="dxa"/>
            </w:tcMar>
            <w:vAlign w:val="top"/>
          </w:tcPr>
          <w:p>
            <w:pPr>
              <w:spacing w:after="0" w:line="252" w:lineRule="auto"/>
            </w:pPr>
            <w:r>
              <w:rPr>
                <w:rFonts w:ascii="Arial" w:hAnsi="Arial"/>
                <w:color w:val="101828"/>
                <w:sz w:val="18"/>
              </w:rPr>
              <w:t>Do not show a long list of empty required fields.</w:t>
            </w:r>
          </w:p>
        </w:tc>
        <w:tc>
          <w:tcPr>
            <w:tcW w:type="dxa" w:w="4824"/>
            <w:shd w:fill="F8F9F6"/>
            <w:tcMar>
              <w:top w:w="95" w:type="dxa"/>
              <w:start w:w="105" w:type="dxa"/>
              <w:bottom w:w="95" w:type="dxa"/>
              <w:end w:w="105" w:type="dxa"/>
            </w:tcMar>
            <w:vAlign w:val="top"/>
          </w:tcPr>
          <w:p>
            <w:pPr>
              <w:spacing w:after="0" w:line="252" w:lineRule="auto"/>
            </w:pPr>
            <w:r>
              <w:rPr>
                <w:rFonts w:ascii="Arial" w:hAnsi="Arial"/>
                <w:color w:val="101828"/>
                <w:sz w:val="18"/>
              </w:rPr>
              <w:t>Show completeness, unresolved items, confidence, and suggested follow-up questions.</w:t>
            </w:r>
          </w:p>
        </w:tc>
      </w:tr>
      <w:tr>
        <w:trPr>
          <w:cantSplit/>
        </w:trPr>
        <w:tc>
          <w:tcPr>
            <w:tcW w:type="dxa" w:w="4824"/>
            <w:tcMar>
              <w:top w:w="95" w:type="dxa"/>
              <w:start w:w="105" w:type="dxa"/>
              <w:bottom w:w="95" w:type="dxa"/>
              <w:end w:w="105" w:type="dxa"/>
            </w:tcMar>
            <w:vAlign w:val="top"/>
          </w:tcPr>
          <w:p>
            <w:pPr>
              <w:spacing w:after="0" w:line="252" w:lineRule="auto"/>
            </w:pPr>
            <w:r>
              <w:rPr>
                <w:rFonts w:ascii="Arial" w:hAnsi="Arial"/>
                <w:color w:val="101828"/>
                <w:sz w:val="18"/>
              </w:rPr>
              <w:t>Use positive wording such as “Captured”, “In progress”, and “We will clarify this next”.</w:t>
            </w:r>
          </w:p>
        </w:tc>
        <w:tc>
          <w:tcPr>
            <w:tcW w:type="dxa" w:w="4824"/>
            <w:tcMar>
              <w:top w:w="95" w:type="dxa"/>
              <w:start w:w="105" w:type="dxa"/>
              <w:bottom w:w="95" w:type="dxa"/>
              <w:end w:w="105" w:type="dxa"/>
            </w:tcMar>
            <w:vAlign w:val="top"/>
          </w:tcPr>
          <w:p>
            <w:pPr>
              <w:spacing w:after="0" w:line="252" w:lineRule="auto"/>
            </w:pPr>
            <w:r>
              <w:rPr>
                <w:rFonts w:ascii="Arial" w:hAnsi="Arial"/>
                <w:color w:val="101828"/>
                <w:sz w:val="18"/>
              </w:rPr>
              <w:t>Allow the owner to edit, confirm, reject, add context, assign a process owner, or request another question.</w:t>
            </w:r>
          </w:p>
        </w:tc>
      </w:tr>
    </w:tbl>
    <w:p>
      <w:pPr>
        <w:spacing w:after="40"/>
      </w:pPr>
    </w:p>
    <w:p>
      <w:pPr>
        <w:pStyle w:val="ListBullet"/>
        <w:spacing w:after="50" w:line="259" w:lineRule="auto"/>
        <w:ind w:left="360" w:hanging="202"/>
      </w:pPr>
      <w:r>
        <w:rPr>
          <w:rFonts w:ascii="Arial" w:hAnsi="Arial"/>
          <w:color w:val="101828"/>
          <w:sz w:val="20"/>
        </w:rPr>
        <w:t>Keep the live overview useful but compact. It can contain Company, Team, Goals, Tools, and Guardrails tabs with only known facts.</w:t>
      </w:r>
    </w:p>
    <w:p>
      <w:pPr>
        <w:pStyle w:val="ListBullet"/>
        <w:spacing w:after="50" w:line="259" w:lineRule="auto"/>
        <w:ind w:left="360" w:hanging="202"/>
      </w:pPr>
      <w:r>
        <w:rPr>
          <w:rFonts w:ascii="Arial" w:hAnsi="Arial"/>
          <w:color w:val="101828"/>
          <w:sz w:val="20"/>
        </w:rPr>
        <w:t>Move the complete “information Oriant needs” checklist to the Company Report or final Discovery Review.</w:t>
      </w:r>
    </w:p>
    <w:p>
      <w:pPr>
        <w:pStyle w:val="ListBullet"/>
        <w:spacing w:after="50" w:line="259" w:lineRule="auto"/>
        <w:ind w:left="360" w:hanging="202"/>
      </w:pPr>
      <w:r>
        <w:rPr>
          <w:rFonts w:ascii="Arial" w:hAnsi="Arial"/>
          <w:color w:val="101828"/>
          <w:sz w:val="20"/>
        </w:rPr>
        <w:t>Never label unanswered optional fields as errors during the interview.</w:t>
      </w:r>
    </w:p>
    <w:p>
      <w:pPr>
        <w:pStyle w:val="Heading1"/>
        <w:keepNext/>
        <w:spacing w:before="240" w:after="100"/>
      </w:pPr>
      <w:r>
        <w:rPr>
          <w:rFonts w:ascii="Arial" w:hAnsi="Arial"/>
          <w:b/>
          <w:color w:val="12223A"/>
          <w:sz w:val="36"/>
        </w:rPr>
        <w:t>6. Welcome and operating mode selection</w:t>
      </w:r>
    </w:p>
    <w:p>
      <w:pPr>
        <w:keepNext w:val="0"/>
        <w:spacing w:after="100" w:line="269" w:lineRule="auto"/>
      </w:pPr>
      <w:r>
        <w:rPr>
          <w:rFonts w:ascii="Arial" w:hAnsi="Arial"/>
          <w:color w:val="101828"/>
          <w:sz w:val="21"/>
        </w:rPr>
        <w:t>Fix the “How should Oriant work with your team?” screen. The Assist, Operate, and Not sure choices must look and behave like real selection controls.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728"/>
            <w:shd w:fill="3157D5"/>
            <w:tcMar>
              <w:top w:w="100" w:type="dxa"/>
              <w:start w:w="105" w:type="dxa"/>
              <w:bottom w:w="100" w:type="dxa"/>
              <w:end w:w="105" w:type="dxa"/>
            </w:tcMar>
            <w:vAlign w:val="center"/>
          </w:tcPr>
          <w:p>
            <w:pPr>
              <w:spacing w:after="0"/>
            </w:pPr>
            <w:r>
              <w:rPr>
                <w:rFonts w:ascii="Arial" w:hAnsi="Arial"/>
                <w:b/>
                <w:color w:val="FFFFFF"/>
                <w:sz w:val="18"/>
              </w:rPr>
              <w:t>Choice</w:t>
            </w:r>
          </w:p>
        </w:tc>
        <w:tc>
          <w:tcPr>
            <w:tcW w:type="dxa" w:w="7920"/>
            <w:shd w:fill="3157D5"/>
            <w:tcMar>
              <w:top w:w="100" w:type="dxa"/>
              <w:start w:w="105" w:type="dxa"/>
              <w:bottom w:w="100" w:type="dxa"/>
              <w:end w:w="105" w:type="dxa"/>
            </w:tcMar>
            <w:vAlign w:val="center"/>
          </w:tcPr>
          <w:p>
            <w:pPr>
              <w:spacing w:after="0"/>
            </w:pPr>
            <w:r>
              <w:rPr>
                <w:rFonts w:ascii="Arial" w:hAnsi="Arial"/>
                <w:b/>
                <w:color w:val="FFFFFF"/>
                <w:sz w:val="18"/>
              </w:rPr>
              <w:t>Description</w:t>
            </w:r>
          </w:p>
        </w:tc>
      </w:tr>
      <w:tr>
        <w:trPr>
          <w:cantSplit/>
        </w:trPr>
        <w:tc>
          <w:tcPr>
            <w:tcW w:type="dxa" w:w="1728"/>
            <w:tcMar>
              <w:top w:w="95" w:type="dxa"/>
              <w:start w:w="105" w:type="dxa"/>
              <w:bottom w:w="95" w:type="dxa"/>
              <w:end w:w="105" w:type="dxa"/>
            </w:tcMar>
            <w:vAlign w:val="top"/>
          </w:tcPr>
          <w:p>
            <w:pPr>
              <w:spacing w:after="0" w:line="252" w:lineRule="auto"/>
            </w:pPr>
            <w:r>
              <w:rPr>
                <w:rFonts w:ascii="Arial" w:hAnsi="Arial"/>
                <w:color w:val="101828"/>
                <w:sz w:val="18"/>
              </w:rPr>
              <w:t>Assist</w:t>
            </w:r>
          </w:p>
        </w:tc>
        <w:tc>
          <w:tcPr>
            <w:tcW w:type="dxa" w:w="7920"/>
            <w:tcMar>
              <w:top w:w="95" w:type="dxa"/>
              <w:start w:w="105" w:type="dxa"/>
              <w:bottom w:w="95" w:type="dxa"/>
              <w:end w:w="105" w:type="dxa"/>
            </w:tcMar>
            <w:vAlign w:val="top"/>
          </w:tcPr>
          <w:p>
            <w:pPr>
              <w:spacing w:after="0" w:line="252" w:lineRule="auto"/>
            </w:pPr>
            <w:r>
              <w:rPr>
                <w:rFonts w:ascii="Arial" w:hAnsi="Arial"/>
                <w:color w:val="101828"/>
                <w:sz w:val="18"/>
              </w:rPr>
              <w:t>Oriant works alongside current employees. Important actions can remain drafts or require approval.</w:t>
            </w:r>
          </w:p>
        </w:tc>
      </w:tr>
      <w:tr>
        <w:trPr>
          <w:cantSplit/>
        </w:trPr>
        <w:tc>
          <w:tcPr>
            <w:tcW w:type="dxa" w:w="1728"/>
            <w:shd w:fill="F8F9F6"/>
            <w:tcMar>
              <w:top w:w="95" w:type="dxa"/>
              <w:start w:w="105" w:type="dxa"/>
              <w:bottom w:w="95" w:type="dxa"/>
              <w:end w:w="105" w:type="dxa"/>
            </w:tcMar>
            <w:vAlign w:val="top"/>
          </w:tcPr>
          <w:p>
            <w:pPr>
              <w:spacing w:after="0" w:line="252" w:lineRule="auto"/>
            </w:pPr>
            <w:r>
              <w:rPr>
                <w:rFonts w:ascii="Arial" w:hAnsi="Arial"/>
                <w:color w:val="101828"/>
                <w:sz w:val="18"/>
              </w:rPr>
              <w:t>Operate</w:t>
            </w:r>
          </w:p>
        </w:tc>
        <w:tc>
          <w:tcPr>
            <w:tcW w:type="dxa" w:w="7920"/>
            <w:shd w:fill="F8F9F6"/>
            <w:tcMar>
              <w:top w:w="95" w:type="dxa"/>
              <w:start w:w="105" w:type="dxa"/>
              <w:bottom w:w="95" w:type="dxa"/>
              <w:end w:w="105" w:type="dxa"/>
            </w:tcMar>
            <w:vAlign w:val="top"/>
          </w:tcPr>
          <w:p>
            <w:pPr>
              <w:spacing w:after="0" w:line="252" w:lineRule="auto"/>
            </w:pPr>
            <w:r>
              <w:rPr>
                <w:rFonts w:ascii="Arial" w:hAnsi="Arial"/>
                <w:color w:val="101828"/>
                <w:sz w:val="18"/>
              </w:rPr>
              <w:t>Oriant runs approved low-risk workflows automatically within defined limits.</w:t>
            </w:r>
          </w:p>
        </w:tc>
      </w:tr>
      <w:tr>
        <w:trPr>
          <w:cantSplit/>
        </w:trPr>
        <w:tc>
          <w:tcPr>
            <w:tcW w:type="dxa" w:w="1728"/>
            <w:tcMar>
              <w:top w:w="95" w:type="dxa"/>
              <w:start w:w="105" w:type="dxa"/>
              <w:bottom w:w="95" w:type="dxa"/>
              <w:end w:w="105" w:type="dxa"/>
            </w:tcMar>
            <w:vAlign w:val="top"/>
          </w:tcPr>
          <w:p>
            <w:pPr>
              <w:spacing w:after="0" w:line="252" w:lineRule="auto"/>
            </w:pPr>
            <w:r>
              <w:rPr>
                <w:rFonts w:ascii="Arial" w:hAnsi="Arial"/>
                <w:color w:val="101828"/>
                <w:sz w:val="18"/>
              </w:rPr>
              <w:t>Not sure</w:t>
            </w:r>
          </w:p>
        </w:tc>
        <w:tc>
          <w:tcPr>
            <w:tcW w:type="dxa" w:w="7920"/>
            <w:tcMar>
              <w:top w:w="95" w:type="dxa"/>
              <w:start w:w="105" w:type="dxa"/>
              <w:bottom w:w="95" w:type="dxa"/>
              <w:end w:w="105" w:type="dxa"/>
            </w:tcMar>
            <w:vAlign w:val="top"/>
          </w:tcPr>
          <w:p>
            <w:pPr>
              <w:spacing w:after="0" w:line="252" w:lineRule="auto"/>
            </w:pPr>
            <w:r>
              <w:rPr>
                <w:rFonts w:ascii="Arial" w:hAnsi="Arial"/>
                <w:color w:val="101828"/>
                <w:sz w:val="18"/>
              </w:rPr>
              <w:t>Oriant recommends an automation level after discovery.</w:t>
            </w:r>
          </w:p>
        </w:tc>
      </w:tr>
    </w:tbl>
    <w:p>
      <w:pPr>
        <w:spacing w:after="40"/>
      </w:pPr>
    </w:p>
    <w:p>
      <w:pPr>
        <w:pStyle w:val="ListBullet"/>
        <w:spacing w:after="50" w:line="259" w:lineRule="auto"/>
        <w:ind w:left="360" w:hanging="202"/>
      </w:pPr>
      <w:r>
        <w:rPr>
          <w:rFonts w:ascii="Arial" w:hAnsi="Arial"/>
          <w:color w:val="101828"/>
          <w:sz w:val="20"/>
        </w:rPr>
        <w:t>Use three equal-height selectable cards with a radio indicator, icon, short description, and “Recommended for” note where useful.</w:t>
      </w:r>
    </w:p>
    <w:p>
      <w:pPr>
        <w:pStyle w:val="ListBullet"/>
        <w:spacing w:after="50" w:line="259" w:lineRule="auto"/>
        <w:ind w:left="360" w:hanging="202"/>
      </w:pPr>
      <w:r>
        <w:rPr>
          <w:rFonts w:ascii="Arial" w:hAnsi="Arial"/>
          <w:color w:val="101828"/>
          <w:sz w:val="20"/>
        </w:rPr>
        <w:t>Selected state: stronger outline, subtle tinted background, checkmark, no layout movement.</w:t>
      </w:r>
    </w:p>
    <w:p>
      <w:pPr>
        <w:pStyle w:val="ListBullet"/>
        <w:spacing w:after="50" w:line="259" w:lineRule="auto"/>
        <w:ind w:left="360" w:hanging="202"/>
      </w:pPr>
      <w:r>
        <w:rPr>
          <w:rFonts w:ascii="Arial" w:hAnsi="Arial"/>
          <w:color w:val="101828"/>
          <w:sz w:val="20"/>
        </w:rPr>
        <w:t>Place Continue below the card group, aligned to the page grid. Disable it until a choice is selected.</w:t>
      </w:r>
    </w:p>
    <w:p>
      <w:pPr>
        <w:pStyle w:val="ListBullet"/>
        <w:spacing w:after="50" w:line="259" w:lineRule="auto"/>
        <w:ind w:left="360" w:hanging="202"/>
      </w:pPr>
      <w:r>
        <w:rPr>
          <w:rFonts w:ascii="Arial" w:hAnsi="Arial"/>
          <w:color w:val="101828"/>
          <w:sz w:val="20"/>
        </w:rPr>
        <w:t>Test selecting, changing selection, keyboard selection, back navigation, and mobile wrapping.</w:t>
      </w:r>
    </w:p>
    <w:p>
      <w:pPr>
        <w:pStyle w:val="Heading1"/>
        <w:keepNext/>
        <w:spacing w:before="240" w:after="100"/>
      </w:pPr>
      <w:r>
        <w:rPr>
          <w:rFonts w:ascii="Arial" w:hAnsi="Arial"/>
          <w:b/>
          <w:color w:val="12223A"/>
          <w:sz w:val="36"/>
        </w:rPr>
        <w:t>7. Existing tools and “Add app” experience</w:t>
      </w:r>
    </w:p>
    <w:p>
      <w:pPr>
        <w:keepNext w:val="0"/>
        <w:spacing w:after="100" w:line="269" w:lineRule="auto"/>
      </w:pPr>
      <w:r>
        <w:rPr>
          <w:rFonts w:ascii="Arial" w:hAnsi="Arial"/>
          <w:color w:val="101828"/>
          <w:sz w:val="21"/>
        </w:rPr>
        <w:t>Allow owners to select common tools and add tools that are not shown. The experience should be inspired by the attached Tools and Integrations reference, but simplified for non-technical business owners.</w:t>
      </w:r>
    </w:p>
    <w:p>
      <w:pPr>
        <w:jc w:val="center"/>
      </w:pPr>
      <w:r>
        <w:rPr>
          <w:rFonts w:ascii="Arial" w:hAnsi="Arial"/>
          <w:color w:val="101828"/>
          <w:sz w:val="21"/>
        </w:rPr>
        <w:drawing>
          <wp:inline xmlns:a="http://schemas.openxmlformats.org/drawingml/2006/main" xmlns:pic="http://schemas.openxmlformats.org/drawingml/2006/picture">
            <wp:extent cx="5715000" cy="3438896"/>
            <wp:docPr id="1" name="Picture 1" descr="Image: image1.png"/>
            <wp:cNvGraphicFramePr>
              <a:graphicFrameLocks noChangeAspect="1"/>
            </wp:cNvGraphicFramePr>
            <a:graphic>
              <a:graphicData uri="http://schemas.openxmlformats.org/drawingml/2006/picture">
                <pic:pic>
                  <pic:nvPicPr>
                    <pic:cNvPr id="0" name="4f55ffb8-0aa2-4c43-b60e-e25967ccb0b3.png"/>
                    <pic:cNvPicPr/>
                  </pic:nvPicPr>
                  <pic:blipFill>
                    <a:blip r:embed="rId11"/>
                    <a:stretch>
                      <a:fillRect/>
                    </a:stretch>
                  </pic:blipFill>
                  <pic:spPr>
                    <a:xfrm>
                      <a:off x="0" y="0"/>
                      <a:ext cx="5715000" cy="3438896"/>
                    </a:xfrm>
                    <a:prstGeom prst="rect"/>
                  </pic:spPr>
                </pic:pic>
              </a:graphicData>
            </a:graphic>
          </wp:inline>
        </w:drawing>
      </w:r>
    </w:p>
    <w:p>
      <w:pPr>
        <w:jc w:val="center"/>
      </w:pPr>
      <w:r>
        <w:rPr>
          <w:rFonts w:ascii="Arial" w:hAnsi="Arial"/>
          <w:i/>
          <w:color w:val="667085"/>
          <w:sz w:val="17"/>
        </w:rPr>
        <w:t>Reference structure: searchable connections list, tabs, status, and a clear Add Connection action. Adapt the information architecture, not the dense admin styling.</w:t>
      </w:r>
    </w:p>
    <w:p>
      <w:pPr>
        <w:pStyle w:val="Heading2"/>
        <w:keepNext/>
        <w:spacing w:before="160" w:after="100"/>
      </w:pPr>
      <w:r>
        <w:rPr>
          <w:rFonts w:ascii="Arial" w:hAnsi="Arial"/>
          <w:b/>
          <w:color w:val="3157D5"/>
          <w:sz w:val="27"/>
        </w:rPr>
        <w:t>7.1 Main tools screen</w:t>
      </w:r>
    </w:p>
    <w:p>
      <w:pPr>
        <w:pStyle w:val="ListBullet"/>
        <w:spacing w:after="50" w:line="259" w:lineRule="auto"/>
        <w:ind w:left="360" w:hanging="202"/>
      </w:pPr>
      <w:r>
        <w:rPr>
          <w:rFonts w:ascii="Arial" w:hAnsi="Arial"/>
          <w:color w:val="101828"/>
          <w:sz w:val="20"/>
        </w:rPr>
        <w:t>Group apps by business function: Communication, Calendar, Customer Management, Finance, Marketing, Storage, Commerce, Project Management, and Other.</w:t>
      </w:r>
    </w:p>
    <w:p>
      <w:pPr>
        <w:pStyle w:val="ListBullet"/>
        <w:spacing w:after="50" w:line="259" w:lineRule="auto"/>
        <w:ind w:left="360" w:hanging="202"/>
      </w:pPr>
      <w:r>
        <w:rPr>
          <w:rFonts w:ascii="Arial" w:hAnsi="Arial"/>
          <w:color w:val="101828"/>
          <w:sz w:val="20"/>
        </w:rPr>
        <w:t>Provide search and category filters.</w:t>
      </w:r>
    </w:p>
    <w:p>
      <w:pPr>
        <w:pStyle w:val="ListBullet"/>
        <w:spacing w:after="50" w:line="259" w:lineRule="auto"/>
        <w:ind w:left="360" w:hanging="202"/>
      </w:pPr>
      <w:r>
        <w:rPr>
          <w:rFonts w:ascii="Arial" w:hAnsi="Arial"/>
          <w:color w:val="101828"/>
          <w:sz w:val="20"/>
        </w:rPr>
        <w:t>Show selected tools first in a “Your tools” area.</w:t>
      </w:r>
    </w:p>
    <w:p>
      <w:pPr>
        <w:pStyle w:val="ListBullet"/>
        <w:spacing w:after="50" w:line="259" w:lineRule="auto"/>
        <w:ind w:left="360" w:hanging="202"/>
      </w:pPr>
      <w:r>
        <w:rPr>
          <w:rFonts w:ascii="Arial" w:hAnsi="Arial"/>
          <w:color w:val="101828"/>
          <w:sz w:val="20"/>
        </w:rPr>
        <w:t>Each app card or row must include icon, app name, category, short purpose, and selected or connected state.</w:t>
      </w:r>
    </w:p>
    <w:p>
      <w:pPr>
        <w:pStyle w:val="ListBullet"/>
        <w:spacing w:after="50" w:line="259" w:lineRule="auto"/>
        <w:ind w:left="360" w:hanging="202"/>
      </w:pPr>
      <w:r>
        <w:rPr>
          <w:rFonts w:ascii="Arial" w:hAnsi="Arial"/>
          <w:color w:val="101828"/>
          <w:sz w:val="20"/>
        </w:rPr>
        <w:t>Use a clearly outlined `+ Add app` button in the page header and at the end of the app list.</w:t>
      </w:r>
    </w:p>
    <w:p>
      <w:pPr>
        <w:pStyle w:val="Heading2"/>
        <w:keepNext/>
        <w:spacing w:before="160" w:after="100"/>
      </w:pPr>
      <w:r>
        <w:rPr>
          <w:rFonts w:ascii="Arial" w:hAnsi="Arial"/>
          <w:b/>
          <w:color w:val="3157D5"/>
          <w:sz w:val="27"/>
        </w:rPr>
        <w:t>7.2 Add app drawer or modal</w:t>
      </w:r>
    </w:p>
    <w:p>
      <w:pPr>
        <w:keepNext w:val="0"/>
        <w:spacing w:after="100" w:line="269" w:lineRule="auto"/>
      </w:pPr>
      <w:r>
        <w:rPr>
          <w:rFonts w:ascii="Arial" w:hAnsi="Arial"/>
          <w:color w:val="101828"/>
          <w:sz w:val="21"/>
        </w:rPr>
        <w:t>When `+ Add app` is clicked, open a readable drawer or modal with tabs:</w:t>
      </w:r>
    </w:p>
    <w:p>
      <w:pPr>
        <w:pStyle w:val="ListBullet"/>
        <w:spacing w:after="50" w:line="259" w:lineRule="auto"/>
        <w:ind w:left="360" w:hanging="202"/>
      </w:pPr>
      <w:r>
        <w:rPr>
          <w:rFonts w:ascii="Arial" w:hAnsi="Arial"/>
          <w:color w:val="101828"/>
          <w:sz w:val="20"/>
        </w:rPr>
        <w:t>App catalog: searchable hardcoded list of common apps.</w:t>
      </w:r>
    </w:p>
    <w:p>
      <w:pPr>
        <w:pStyle w:val="ListBullet"/>
        <w:spacing w:after="50" w:line="259" w:lineRule="auto"/>
        <w:ind w:left="360" w:hanging="202"/>
      </w:pPr>
      <w:r>
        <w:rPr>
          <w:rFonts w:ascii="Arial" w:hAnsi="Arial"/>
          <w:color w:val="101828"/>
          <w:sz w:val="20"/>
        </w:rPr>
        <w:t>MCP connections: hardcoded examples of available MCP-compatible connections, explained in plain language.</w:t>
      </w:r>
    </w:p>
    <w:p>
      <w:pPr>
        <w:pStyle w:val="ListBullet"/>
        <w:spacing w:after="50" w:line="259" w:lineRule="auto"/>
        <w:ind w:left="360" w:hanging="202"/>
      </w:pPr>
      <w:r>
        <w:rPr>
          <w:rFonts w:ascii="Arial" w:hAnsi="Arial"/>
          <w:color w:val="101828"/>
          <w:sz w:val="20"/>
        </w:rPr>
        <w:t>Custom app: owner enters a name, category, and what they use it for. No real credentials are required in the mock.</w:t>
      </w:r>
    </w:p>
    <w:p>
      <w:pPr>
        <w:pStyle w:val="ListBullet"/>
        <w:spacing w:after="50" w:line="259" w:lineRule="auto"/>
        <w:ind w:left="360" w:hanging="202"/>
      </w:pPr>
      <w:r>
        <w:rPr>
          <w:rFonts w:ascii="Arial" w:hAnsi="Arial"/>
          <w:color w:val="101828"/>
          <w:sz w:val="20"/>
        </w:rPr>
        <w:t>Connected apps: selected or connected items with status chips and a Remove action.</w:t>
      </w:r>
    </w:p>
    <w:p>
      <w:pPr>
        <w:keepNext w:val="0"/>
        <w:spacing w:after="100" w:line="269" w:lineRule="auto"/>
      </w:pPr>
      <w:r>
        <w:rPr>
          <w:rFonts w:ascii="Arial" w:hAnsi="Arial"/>
          <w:color w:val="101828"/>
          <w:sz w:val="21"/>
        </w:rPr>
        <w:t>The reference image uses columns for application, visibility, type, status, provider, and action. For Oriant, simplify this into a clear list or card layout. Avoid exposing “visibility” and technical types to a non-technical owner unless placed under Advanced details.</w:t>
      </w:r>
    </w:p>
    <w:p>
      <w:pPr>
        <w:pStyle w:val="Heading2"/>
        <w:keepNext/>
        <w:spacing w:before="160" w:after="100"/>
      </w:pPr>
      <w:r>
        <w:rPr>
          <w:rFonts w:ascii="Arial" w:hAnsi="Arial"/>
          <w:b/>
          <w:color w:val="3157D5"/>
          <w:sz w:val="27"/>
        </w:rPr>
        <w:t>7.3 Mock behavior</w:t>
      </w:r>
    </w:p>
    <w:p>
      <w:pPr>
        <w:pStyle w:val="ListBullet"/>
        <w:spacing w:after="50" w:line="259" w:lineRule="auto"/>
        <w:ind w:left="360" w:hanging="202"/>
      </w:pPr>
      <w:r>
        <w:rPr>
          <w:rFonts w:ascii="Arial" w:hAnsi="Arial"/>
          <w:color w:val="101828"/>
          <w:sz w:val="20"/>
        </w:rPr>
        <w:t>Adding a catalog app immediately adds it to “Your tools”.</w:t>
      </w:r>
    </w:p>
    <w:p>
      <w:pPr>
        <w:pStyle w:val="ListBullet"/>
        <w:spacing w:after="50" w:line="259" w:lineRule="auto"/>
        <w:ind w:left="360" w:hanging="202"/>
      </w:pPr>
      <w:r>
        <w:rPr>
          <w:rFonts w:ascii="Arial" w:hAnsi="Arial"/>
          <w:color w:val="101828"/>
          <w:sz w:val="20"/>
        </w:rPr>
        <w:t>Adding a custom app creates a deterministic local item with a Custom badge.</w:t>
      </w:r>
    </w:p>
    <w:p>
      <w:pPr>
        <w:pStyle w:val="ListBullet"/>
        <w:spacing w:after="50" w:line="259" w:lineRule="auto"/>
        <w:ind w:left="360" w:hanging="202"/>
      </w:pPr>
      <w:r>
        <w:rPr>
          <w:rFonts w:ascii="Arial" w:hAnsi="Arial"/>
          <w:color w:val="101828"/>
          <w:sz w:val="20"/>
        </w:rPr>
        <w:t>Connecting an app changes its status from Available to Selected or Mock connected.</w:t>
      </w:r>
    </w:p>
    <w:p>
      <w:pPr>
        <w:pStyle w:val="ListBullet"/>
        <w:spacing w:after="50" w:line="259" w:lineRule="auto"/>
        <w:ind w:left="360" w:hanging="202"/>
      </w:pPr>
      <w:r>
        <w:rPr>
          <w:rFonts w:ascii="Arial" w:hAnsi="Arial"/>
          <w:color w:val="101828"/>
          <w:sz w:val="20"/>
        </w:rPr>
        <w:t>Persist selections in local state or local storage so page refresh does not unexpectedly clear the demo.</w:t>
      </w:r>
    </w:p>
    <w:p>
      <w:pPr>
        <w:pStyle w:val="Heading1"/>
        <w:keepNext/>
        <w:spacing w:before="240" w:after="100"/>
      </w:pPr>
      <w:r>
        <w:rPr>
          <w:rFonts w:ascii="Arial" w:hAnsi="Arial"/>
          <w:b/>
          <w:color w:val="12223A"/>
          <w:sz w:val="36"/>
        </w:rPr>
        <w:t>8. “What we have captured” card</w:t>
      </w:r>
    </w:p>
    <w:p>
      <w:pPr>
        <w:keepNext w:val="0"/>
        <w:spacing w:after="100" w:line="269" w:lineRule="auto"/>
      </w:pPr>
      <w:r>
        <w:rPr>
          <w:rFonts w:ascii="Arial" w:hAnsi="Arial"/>
          <w:color w:val="101828"/>
          <w:sz w:val="21"/>
        </w:rPr>
        <w:t>Make the card look like an intentional information panel rather than loose text.</w:t>
      </w:r>
    </w:p>
    <w:p>
      <w:pPr>
        <w:pStyle w:val="ListBullet"/>
        <w:spacing w:after="50" w:line="259" w:lineRule="auto"/>
        <w:ind w:left="360" w:hanging="202"/>
      </w:pPr>
      <w:r>
        <w:rPr>
          <w:rFonts w:ascii="Arial" w:hAnsi="Arial"/>
          <w:color w:val="101828"/>
          <w:sz w:val="20"/>
        </w:rPr>
        <w:t>Use a stronger 1.5px border, subtle tinted background, clear title row, captured-fact count, and last updated label.</w:t>
      </w:r>
    </w:p>
    <w:p>
      <w:pPr>
        <w:pStyle w:val="ListBullet"/>
        <w:spacing w:after="50" w:line="259" w:lineRule="auto"/>
        <w:ind w:left="360" w:hanging="202"/>
      </w:pPr>
      <w:r>
        <w:rPr>
          <w:rFonts w:ascii="Arial" w:hAnsi="Arial"/>
          <w:color w:val="101828"/>
          <w:sz w:val="20"/>
        </w:rPr>
        <w:t>Organize facts into compact groups with icons or headings: Company, Team, Goals, Tools, Automation preference, and Guardrails.</w:t>
      </w:r>
    </w:p>
    <w:p>
      <w:pPr>
        <w:pStyle w:val="ListBullet"/>
        <w:spacing w:after="50" w:line="259" w:lineRule="auto"/>
        <w:ind w:left="360" w:hanging="202"/>
      </w:pPr>
      <w:r>
        <w:rPr>
          <w:rFonts w:ascii="Arial" w:hAnsi="Arial"/>
          <w:color w:val="101828"/>
          <w:sz w:val="20"/>
        </w:rPr>
        <w:t>Show a small animated dot or “Updated” badge when a voice answer adds new information.</w:t>
      </w:r>
    </w:p>
    <w:p>
      <w:pPr>
        <w:pStyle w:val="ListBullet"/>
        <w:spacing w:after="50" w:line="259" w:lineRule="auto"/>
        <w:ind w:left="360" w:hanging="202"/>
      </w:pPr>
      <w:r>
        <w:rPr>
          <w:rFonts w:ascii="Arial" w:hAnsi="Arial"/>
          <w:color w:val="101828"/>
          <w:sz w:val="20"/>
        </w:rPr>
        <w:t>Do not fill the card with empty placeholders. Only display captured facts and one short “Oriant will ask about this next” item.</w:t>
      </w:r>
    </w:p>
    <w:p>
      <w:pPr>
        <w:pStyle w:val="Heading1"/>
        <w:keepNext/>
        <w:spacing w:before="240" w:after="100"/>
      </w:pPr>
      <w:r>
        <w:rPr>
          <w:rFonts w:ascii="Arial" w:hAnsi="Arial"/>
          <w:b/>
          <w:color w:val="12223A"/>
          <w:sz w:val="36"/>
        </w:rPr>
        <w:t>9. Lean Canvas experience</w:t>
      </w:r>
    </w:p>
    <w:p>
      <w:pPr>
        <w:keepNext w:val="0"/>
        <w:spacing w:after="100" w:line="269" w:lineRule="auto"/>
      </w:pPr>
      <w:r>
        <w:rPr>
          <w:rFonts w:ascii="Arial" w:hAnsi="Arial"/>
          <w:color w:val="101828"/>
          <w:sz w:val="21"/>
        </w:rPr>
        <w:t>Improve the Lean Canvas page so it looks like an actual Lean Canvas and adapts to different text lengths.</w:t>
      </w:r>
    </w:p>
    <w:p>
      <w:pPr>
        <w:pStyle w:val="Heading2"/>
        <w:keepNext/>
        <w:spacing w:before="160" w:after="100"/>
      </w:pPr>
      <w:r>
        <w:rPr>
          <w:rFonts w:ascii="Arial" w:hAnsi="Arial"/>
          <w:b/>
          <w:color w:val="3157D5"/>
          <w:sz w:val="27"/>
        </w:rPr>
        <w:t>9.1 Entry choices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168"/>
            <w:shd w:fill="3157D5"/>
            <w:tcMar>
              <w:top w:w="100" w:type="dxa"/>
              <w:start w:w="105" w:type="dxa"/>
              <w:bottom w:w="100" w:type="dxa"/>
              <w:end w:w="105" w:type="dxa"/>
            </w:tcMar>
            <w:vAlign w:val="center"/>
          </w:tcPr>
          <w:p>
            <w:pPr>
              <w:spacing w:after="0"/>
            </w:pPr>
            <w:r>
              <w:rPr>
                <w:rFonts w:ascii="Arial" w:hAnsi="Arial"/>
                <w:b/>
                <w:color w:val="FFFFFF"/>
                <w:sz w:val="18"/>
              </w:rPr>
              <w:t>Option</w:t>
            </w:r>
          </w:p>
        </w:tc>
        <w:tc>
          <w:tcPr>
            <w:tcW w:type="dxa" w:w="6480"/>
            <w:shd w:fill="3157D5"/>
            <w:tcMar>
              <w:top w:w="100" w:type="dxa"/>
              <w:start w:w="105" w:type="dxa"/>
              <w:bottom w:w="100" w:type="dxa"/>
              <w:end w:w="105" w:type="dxa"/>
            </w:tcMar>
            <w:vAlign w:val="center"/>
          </w:tcPr>
          <w:p>
            <w:pPr>
              <w:spacing w:after="0"/>
            </w:pPr>
            <w:r>
              <w:rPr>
                <w:rFonts w:ascii="Arial" w:hAnsi="Arial"/>
                <w:b/>
                <w:color w:val="FFFFFF"/>
                <w:sz w:val="18"/>
              </w:rPr>
              <w:t>Behavior</w:t>
            </w:r>
          </w:p>
        </w:tc>
      </w:tr>
      <w:tr>
        <w:trPr>
          <w:cantSplit/>
        </w:trPr>
        <w:tc>
          <w:tcPr>
            <w:tcW w:type="dxa" w:w="3168"/>
            <w:tcMar>
              <w:top w:w="95" w:type="dxa"/>
              <w:start w:w="105" w:type="dxa"/>
              <w:bottom w:w="95" w:type="dxa"/>
              <w:end w:w="105" w:type="dxa"/>
            </w:tcMar>
            <w:vAlign w:val="top"/>
          </w:tcPr>
          <w:p>
            <w:pPr>
              <w:spacing w:after="0" w:line="252" w:lineRule="auto"/>
            </w:pPr>
            <w:r>
              <w:rPr>
                <w:rFonts w:ascii="Arial" w:hAnsi="Arial"/>
                <w:color w:val="101828"/>
                <w:sz w:val="18"/>
              </w:rPr>
              <w:t>Upload an existing Lean Canvas</w:t>
            </w:r>
          </w:p>
        </w:tc>
        <w:tc>
          <w:tcPr>
            <w:tcW w:type="dxa" w:w="6480"/>
            <w:tcMar>
              <w:top w:w="95" w:type="dxa"/>
              <w:start w:w="105" w:type="dxa"/>
              <w:bottom w:w="95" w:type="dxa"/>
              <w:end w:w="105" w:type="dxa"/>
            </w:tcMar>
            <w:vAlign w:val="top"/>
          </w:tcPr>
          <w:p>
            <w:pPr>
              <w:spacing w:after="0" w:line="252" w:lineRule="auto"/>
            </w:pPr>
            <w:r>
              <w:rPr>
                <w:rFonts w:ascii="Arial" w:hAnsi="Arial"/>
                <w:color w:val="101828"/>
                <w:sz w:val="18"/>
              </w:rPr>
              <w:t>Simulate file selection and show a deterministic extracted canvas preview.</w:t>
            </w:r>
          </w:p>
        </w:tc>
      </w:tr>
      <w:tr>
        <w:trPr>
          <w:cantSplit/>
        </w:trPr>
        <w:tc>
          <w:tcPr>
            <w:tcW w:type="dxa" w:w="3168"/>
            <w:shd w:fill="F8F9F6"/>
            <w:tcMar>
              <w:top w:w="95" w:type="dxa"/>
              <w:start w:w="105" w:type="dxa"/>
              <w:bottom w:w="95" w:type="dxa"/>
              <w:end w:w="105" w:type="dxa"/>
            </w:tcMar>
            <w:vAlign w:val="top"/>
          </w:tcPr>
          <w:p>
            <w:pPr>
              <w:spacing w:after="0" w:line="252" w:lineRule="auto"/>
            </w:pPr>
            <w:r>
              <w:rPr>
                <w:rFonts w:ascii="Arial" w:hAnsi="Arial"/>
                <w:color w:val="101828"/>
                <w:sz w:val="18"/>
              </w:rPr>
              <w:t>Build it with Oriant</w:t>
            </w:r>
          </w:p>
        </w:tc>
        <w:tc>
          <w:tcPr>
            <w:tcW w:type="dxa" w:w="6480"/>
            <w:shd w:fill="F8F9F6"/>
            <w:tcMar>
              <w:top w:w="95" w:type="dxa"/>
              <w:start w:w="105" w:type="dxa"/>
              <w:bottom w:w="95" w:type="dxa"/>
              <w:end w:w="105" w:type="dxa"/>
            </w:tcMar>
            <w:vAlign w:val="top"/>
          </w:tcPr>
          <w:p>
            <w:pPr>
              <w:spacing w:after="0" w:line="252" w:lineRule="auto"/>
            </w:pPr>
            <w:r>
              <w:rPr>
                <w:rFonts w:ascii="Arial" w:hAnsi="Arial"/>
                <w:color w:val="101828"/>
                <w:sz w:val="18"/>
              </w:rPr>
              <w:t>Guide the user through nine Lean Canvas sections with examples and editable answers.</w:t>
            </w:r>
          </w:p>
        </w:tc>
      </w:tr>
      <w:tr>
        <w:trPr>
          <w:cantSplit/>
        </w:trPr>
        <w:tc>
          <w:tcPr>
            <w:tcW w:type="dxa" w:w="3168"/>
            <w:tcMar>
              <w:top w:w="95" w:type="dxa"/>
              <w:start w:w="105" w:type="dxa"/>
              <w:bottom w:w="95" w:type="dxa"/>
              <w:end w:w="105" w:type="dxa"/>
            </w:tcMar>
            <w:vAlign w:val="top"/>
          </w:tcPr>
          <w:p>
            <w:pPr>
              <w:spacing w:after="0" w:line="252" w:lineRule="auto"/>
            </w:pPr>
            <w:r>
              <w:rPr>
                <w:rFonts w:ascii="Arial" w:hAnsi="Arial"/>
                <w:color w:val="101828"/>
                <w:sz w:val="18"/>
              </w:rPr>
              <w:t>Use demo company</w:t>
            </w:r>
          </w:p>
        </w:tc>
        <w:tc>
          <w:tcPr>
            <w:tcW w:type="dxa" w:w="6480"/>
            <w:tcMar>
              <w:top w:w="95" w:type="dxa"/>
              <w:start w:w="105" w:type="dxa"/>
              <w:bottom w:w="95" w:type="dxa"/>
              <w:end w:w="105" w:type="dxa"/>
            </w:tcMar>
            <w:vAlign w:val="top"/>
          </w:tcPr>
          <w:p>
            <w:pPr>
              <w:spacing w:after="0" w:line="252" w:lineRule="auto"/>
            </w:pPr>
            <w:r>
              <w:rPr>
                <w:rFonts w:ascii="Arial" w:hAnsi="Arial"/>
                <w:color w:val="101828"/>
                <w:sz w:val="18"/>
              </w:rPr>
              <w:t>Prefill a complete fictional company so evaluators can skip the nine questions and inspect the finished UI.</w:t>
            </w:r>
          </w:p>
        </w:tc>
      </w:tr>
    </w:tbl>
    <w:p>
      <w:pPr>
        <w:spacing w:after="40"/>
      </w:pPr>
    </w:p>
    <w:p>
      <w:pPr>
        <w:pStyle w:val="ListBullet"/>
        <w:spacing w:after="50" w:line="259" w:lineRule="auto"/>
        <w:ind w:left="360" w:hanging="202"/>
      </w:pPr>
      <w:r>
        <w:rPr>
          <w:rFonts w:ascii="Arial" w:hAnsi="Arial"/>
          <w:color w:val="101828"/>
          <w:sz w:val="20"/>
        </w:rPr>
        <w:t>Make all three options look like equal selectable cards or clear buttons.</w:t>
      </w:r>
    </w:p>
    <w:p>
      <w:pPr>
        <w:pStyle w:val="ListBullet"/>
        <w:spacing w:after="50" w:line="259" w:lineRule="auto"/>
        <w:ind w:left="360" w:hanging="202"/>
      </w:pPr>
      <w:r>
        <w:rPr>
          <w:rFonts w:ascii="Arial" w:hAnsi="Arial"/>
          <w:color w:val="101828"/>
          <w:sz w:val="20"/>
        </w:rPr>
        <w:t>The product name is Oriant, not Orient.</w:t>
      </w:r>
    </w:p>
    <w:p>
      <w:pPr>
        <w:pStyle w:val="Heading2"/>
        <w:keepNext/>
        <w:spacing w:before="160" w:after="100"/>
      </w:pPr>
      <w:r>
        <w:rPr>
          <w:rFonts w:ascii="Arial" w:hAnsi="Arial"/>
          <w:b/>
          <w:color w:val="3157D5"/>
          <w:sz w:val="27"/>
        </w:rPr>
        <w:t>9.2 Guided questions</w:t>
      </w:r>
    </w:p>
    <w:p>
      <w:pPr>
        <w:pStyle w:val="ListBullet"/>
        <w:spacing w:after="50" w:line="259" w:lineRule="auto"/>
        <w:ind w:left="360" w:hanging="202"/>
      </w:pPr>
      <w:r>
        <w:rPr>
          <w:rFonts w:ascii="Arial" w:hAnsi="Arial"/>
          <w:color w:val="101828"/>
          <w:sz w:val="20"/>
        </w:rPr>
        <w:t>Use responsive cards with `height: auto`; never force identical fixed heights when answer length differs.</w:t>
      </w:r>
    </w:p>
    <w:p>
      <w:pPr>
        <w:pStyle w:val="ListBullet"/>
        <w:spacing w:after="50" w:line="259" w:lineRule="auto"/>
        <w:ind w:left="360" w:hanging="202"/>
      </w:pPr>
      <w:r>
        <w:rPr>
          <w:rFonts w:ascii="Arial" w:hAnsi="Arial"/>
          <w:color w:val="101828"/>
          <w:sz w:val="20"/>
        </w:rPr>
        <w:t>Use a consistent minimum height only for visual balance, while allowing the card to grow.</w:t>
      </w:r>
    </w:p>
    <w:p>
      <w:pPr>
        <w:pStyle w:val="ListBullet"/>
        <w:spacing w:after="50" w:line="259" w:lineRule="auto"/>
        <w:ind w:left="360" w:hanging="202"/>
      </w:pPr>
      <w:r>
        <w:rPr>
          <w:rFonts w:ascii="Arial" w:hAnsi="Arial"/>
          <w:color w:val="101828"/>
          <w:sz w:val="20"/>
        </w:rPr>
        <w:t>Keep internal padding at 20px to 24px desktop and 16px mobile.</w:t>
      </w:r>
    </w:p>
    <w:p>
      <w:pPr>
        <w:pStyle w:val="ListBullet"/>
        <w:spacing w:after="50" w:line="259" w:lineRule="auto"/>
        <w:ind w:left="360" w:hanging="202"/>
      </w:pPr>
      <w:r>
        <w:rPr>
          <w:rFonts w:ascii="Arial" w:hAnsi="Arial"/>
          <w:color w:val="101828"/>
          <w:sz w:val="20"/>
        </w:rPr>
        <w:t>Place examples and guidance in a muted expandable area so long helper copy does not crowd the input.</w:t>
      </w:r>
    </w:p>
    <w:p>
      <w:pPr>
        <w:pStyle w:val="ListBullet"/>
        <w:spacing w:after="50" w:line="259" w:lineRule="auto"/>
        <w:ind w:left="360" w:hanging="202"/>
      </w:pPr>
      <w:r>
        <w:rPr>
          <w:rFonts w:ascii="Arial" w:hAnsi="Arial"/>
          <w:color w:val="101828"/>
          <w:sz w:val="20"/>
        </w:rPr>
        <w:t>Keep Back and Continue aligned and fixed to the page grid, not to the height of individual cards.</w:t>
      </w:r>
    </w:p>
    <w:p>
      <w:pPr>
        <w:pStyle w:val="Heading2"/>
        <w:keepNext/>
        <w:spacing w:before="160" w:after="100"/>
      </w:pPr>
      <w:r>
        <w:rPr>
          <w:rFonts w:ascii="Arial" w:hAnsi="Arial"/>
          <w:b/>
          <w:color w:val="3157D5"/>
          <w:sz w:val="27"/>
        </w:rPr>
        <w:t>9.3 Completed Lean Canvas</w:t>
      </w:r>
    </w:p>
    <w:p>
      <w:pPr>
        <w:keepNext w:val="0"/>
        <w:spacing w:after="100" w:line="269" w:lineRule="auto"/>
      </w:pPr>
      <w:r>
        <w:rPr>
          <w:rFonts w:ascii="Arial" w:hAnsi="Arial"/>
          <w:color w:val="101828"/>
          <w:sz w:val="21"/>
        </w:rPr>
        <w:t>After the canvas is created, display it as a proper canvas board:</w:t>
      </w:r>
    </w:p>
    <w:p>
      <w:pPr>
        <w:pStyle w:val="ListBullet"/>
        <w:spacing w:after="50" w:line="259" w:lineRule="auto"/>
        <w:ind w:left="360" w:hanging="202"/>
      </w:pPr>
      <w:r>
        <w:rPr>
          <w:rFonts w:ascii="Arial" w:hAnsi="Arial"/>
          <w:color w:val="101828"/>
          <w:sz w:val="20"/>
        </w:rPr>
        <w:t>Use a clear outer border that visually contains the complete canvas.</w:t>
      </w:r>
    </w:p>
    <w:p>
      <w:pPr>
        <w:pStyle w:val="ListBullet"/>
        <w:spacing w:after="50" w:line="259" w:lineRule="auto"/>
        <w:ind w:left="360" w:hanging="202"/>
      </w:pPr>
      <w:r>
        <w:rPr>
          <w:rFonts w:ascii="Arial" w:hAnsi="Arial"/>
          <w:color w:val="101828"/>
          <w:sz w:val="20"/>
        </w:rPr>
        <w:t>Use distinct outlined section cells with shared borders and intentional corner treatment.</w:t>
      </w:r>
    </w:p>
    <w:p>
      <w:pPr>
        <w:pStyle w:val="ListBullet"/>
        <w:spacing w:after="50" w:line="259" w:lineRule="auto"/>
        <w:ind w:left="360" w:hanging="202"/>
      </w:pPr>
      <w:r>
        <w:rPr>
          <w:rFonts w:ascii="Arial" w:hAnsi="Arial"/>
          <w:color w:val="101828"/>
          <w:sz w:val="20"/>
        </w:rPr>
        <w:t>Desktop: use a recognisable Lean Canvas multi-column layout.</w:t>
      </w:r>
    </w:p>
    <w:p>
      <w:pPr>
        <w:pStyle w:val="ListBullet"/>
        <w:spacing w:after="50" w:line="259" w:lineRule="auto"/>
        <w:ind w:left="360" w:hanging="202"/>
      </w:pPr>
      <w:r>
        <w:rPr>
          <w:rFonts w:ascii="Arial" w:hAnsi="Arial"/>
          <w:color w:val="101828"/>
          <w:sz w:val="20"/>
        </w:rPr>
        <w:t>Tablet and mobile: stack sections in a logical reading order while preserving section labels.</w:t>
      </w:r>
    </w:p>
    <w:p>
      <w:pPr>
        <w:pStyle w:val="ListBullet"/>
        <w:spacing w:after="50" w:line="259" w:lineRule="auto"/>
        <w:ind w:left="360" w:hanging="202"/>
      </w:pPr>
      <w:r>
        <w:rPr>
          <w:rFonts w:ascii="Arial" w:hAnsi="Arial"/>
          <w:color w:val="101828"/>
          <w:sz w:val="20"/>
        </w:rPr>
        <w:t>Each section must support Edit and Confirm without opening a completely different page.</w:t>
      </w:r>
    </w:p>
    <w:p>
      <w:pPr>
        <w:pStyle w:val="ListBullet"/>
        <w:spacing w:after="50" w:line="259" w:lineRule="auto"/>
        <w:ind w:left="360" w:hanging="202"/>
      </w:pPr>
      <w:r>
        <w:rPr>
          <w:rFonts w:ascii="Arial" w:hAnsi="Arial"/>
          <w:color w:val="101828"/>
          <w:sz w:val="20"/>
        </w:rPr>
        <w:t>Long content wraps and expands. Nothing should overflow or be clipped.</w:t>
      </w:r>
    </w:p>
    <w:p>
      <w:pPr>
        <w:pStyle w:val="Heading1"/>
        <w:keepNext/>
        <w:spacing w:before="240" w:after="100"/>
      </w:pPr>
      <w:r>
        <w:rPr>
          <w:rFonts w:ascii="Arial" w:hAnsi="Arial"/>
          <w:b/>
          <w:color w:val="12223A"/>
          <w:sz w:val="36"/>
        </w:rPr>
        <w:t>10. Discovery interview</w:t>
      </w:r>
    </w:p>
    <w:p>
      <w:pPr>
        <w:pStyle w:val="ListBullet"/>
        <w:spacing w:after="50" w:line="259" w:lineRule="auto"/>
        <w:ind w:left="360" w:hanging="202"/>
      </w:pPr>
      <w:r>
        <w:rPr>
          <w:rFonts w:ascii="Arial" w:hAnsi="Arial"/>
          <w:color w:val="101828"/>
          <w:sz w:val="20"/>
        </w:rPr>
        <w:t>Add a clearly visible `Use demo company` or `Prefill interview` option for the discovery interview.</w:t>
      </w:r>
    </w:p>
    <w:p>
      <w:pPr>
        <w:pStyle w:val="ListBullet"/>
        <w:spacing w:after="50" w:line="259" w:lineRule="auto"/>
        <w:ind w:left="360" w:hanging="202"/>
      </w:pPr>
      <w:r>
        <w:rPr>
          <w:rFonts w:ascii="Arial" w:hAnsi="Arial"/>
          <w:color w:val="101828"/>
          <w:sz w:val="20"/>
        </w:rPr>
        <w:t>The demo prefill should simulate a short voice conversation, progressively reveal the transcript, and update captured knowledge.</w:t>
      </w:r>
    </w:p>
    <w:p>
      <w:pPr>
        <w:pStyle w:val="ListBullet"/>
        <w:spacing w:after="50" w:line="259" w:lineRule="auto"/>
        <w:ind w:left="360" w:hanging="202"/>
      </w:pPr>
      <w:r>
        <w:rPr>
          <w:rFonts w:ascii="Arial" w:hAnsi="Arial"/>
          <w:color w:val="101828"/>
          <w:sz w:val="20"/>
        </w:rPr>
        <w:t>Keep Voice, Text, Question Cards, Upload Information, and Invite Employee as optional modes. Voice can be visually emphasized without making the others look disabled.</w:t>
      </w:r>
    </w:p>
    <w:p>
      <w:pPr>
        <w:pStyle w:val="ListBullet"/>
        <w:spacing w:after="50" w:line="259" w:lineRule="auto"/>
        <w:ind w:left="360" w:hanging="202"/>
      </w:pPr>
      <w:r>
        <w:rPr>
          <w:rFonts w:ascii="Arial" w:hAnsi="Arial"/>
          <w:color w:val="101828"/>
          <w:sz w:val="20"/>
        </w:rPr>
        <w:t>The “What Oriant knows” tab must remain available during the interview and show only captured facts.</w:t>
      </w:r>
    </w:p>
    <w:p>
      <w:pPr>
        <w:pStyle w:val="ListBullet"/>
        <w:spacing w:after="50" w:line="259" w:lineRule="auto"/>
        <w:ind w:left="360" w:hanging="202"/>
      </w:pPr>
      <w:r>
        <w:rPr>
          <w:rFonts w:ascii="Arial" w:hAnsi="Arial"/>
          <w:color w:val="101828"/>
          <w:sz w:val="20"/>
        </w:rPr>
        <w:t>At interview completion, transition to the full Company Report instead of showing a sudden unexplained summary.</w:t>
      </w:r>
    </w:p>
    <w:p>
      <w:pPr>
        <w:pStyle w:val="Heading1"/>
        <w:keepNext/>
        <w:spacing w:before="240" w:after="100"/>
      </w:pPr>
      <w:r>
        <w:rPr>
          <w:rFonts w:ascii="Arial" w:hAnsi="Arial"/>
          <w:b/>
          <w:color w:val="12223A"/>
          <w:sz w:val="36"/>
        </w:rPr>
        <w:t>11. Company Report page</w:t>
      </w:r>
    </w:p>
    <w:p>
      <w:pPr>
        <w:keepNext w:val="0"/>
        <w:spacing w:after="100" w:line="269" w:lineRule="auto"/>
      </w:pPr>
      <w:r>
        <w:rPr>
          <w:rFonts w:ascii="Arial" w:hAnsi="Arial"/>
          <w:color w:val="101828"/>
          <w:sz w:val="21"/>
        </w:rPr>
        <w:t>The Company Report is the first major human approval gate. Improve clarity, fact-level control, and page layout.</w:t>
      </w:r>
    </w:p>
    <w:p>
      <w:pPr>
        <w:pStyle w:val="Heading2"/>
        <w:keepNext/>
        <w:spacing w:before="160" w:after="100"/>
      </w:pPr>
      <w:r>
        <w:rPr>
          <w:rFonts w:ascii="Arial" w:hAnsi="Arial"/>
          <w:b/>
          <w:color w:val="3157D5"/>
          <w:sz w:val="27"/>
        </w:rPr>
        <w:t>11.1 Obvious review controls</w:t>
      </w:r>
    </w:p>
    <w:p>
      <w:pPr>
        <w:pStyle w:val="ListBullet"/>
        <w:spacing w:after="50" w:line="259" w:lineRule="auto"/>
        <w:ind w:left="360" w:hanging="202"/>
      </w:pPr>
      <w:r>
        <w:rPr>
          <w:rFonts w:ascii="Arial" w:hAnsi="Arial"/>
          <w:color w:val="101828"/>
          <w:sz w:val="20"/>
        </w:rPr>
        <w:t>Edit, Confirm, Reject, Add context, Mark confidential, and Ask another question must be real buttons with icon, outline or fill, hover, focus, and tooltip where needed.</w:t>
      </w:r>
    </w:p>
    <w:p>
      <w:pPr>
        <w:pStyle w:val="ListBullet"/>
        <w:spacing w:after="50" w:line="259" w:lineRule="auto"/>
        <w:ind w:left="360" w:hanging="202"/>
      </w:pPr>
      <w:r>
        <w:rPr>
          <w:rFonts w:ascii="Arial" w:hAnsi="Arial"/>
          <w:color w:val="101828"/>
          <w:sz w:val="20"/>
        </w:rPr>
        <w:t>Use clear labels rather than relying on icons alone.</w:t>
      </w:r>
    </w:p>
    <w:p>
      <w:pPr>
        <w:pStyle w:val="ListBullet"/>
        <w:spacing w:after="50" w:line="259" w:lineRule="auto"/>
        <w:ind w:left="360" w:hanging="202"/>
      </w:pPr>
      <w:r>
        <w:rPr>
          <w:rFonts w:ascii="Arial" w:hAnsi="Arial"/>
          <w:color w:val="101828"/>
          <w:sz w:val="20"/>
        </w:rPr>
        <w:t>Use one primary action per section, with secondary actions grouped in a visible menu only when space is limited.</w:t>
      </w:r>
    </w:p>
    <w:p>
      <w:pPr>
        <w:pStyle w:val="Heading2"/>
        <w:keepNext/>
        <w:spacing w:before="160" w:after="100"/>
      </w:pPr>
      <w:r>
        <w:rPr>
          <w:rFonts w:ascii="Arial" w:hAnsi="Arial"/>
          <w:b/>
          <w:color w:val="3157D5"/>
          <w:sz w:val="27"/>
        </w:rPr>
        <w:t>11.2 Fact-level approval</w:t>
      </w:r>
    </w:p>
    <w:p>
      <w:pPr>
        <w:keepNext w:val="0"/>
        <w:spacing w:after="100" w:line="269" w:lineRule="auto"/>
      </w:pPr>
      <w:r>
        <w:rPr>
          <w:rFonts w:ascii="Arial" w:hAnsi="Arial"/>
          <w:color w:val="101828"/>
          <w:sz w:val="21"/>
        </w:rPr>
        <w:t>Do not require the user to reject an entire section when only one fact is wrong. Every individual fact row must support its own status and actions.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872"/>
            <w:shd w:fill="3157D5"/>
            <w:tcMar>
              <w:top w:w="100" w:type="dxa"/>
              <w:start w:w="105" w:type="dxa"/>
              <w:bottom w:w="100" w:type="dxa"/>
              <w:end w:w="105" w:type="dxa"/>
            </w:tcMar>
            <w:vAlign w:val="center"/>
          </w:tcPr>
          <w:p>
            <w:pPr>
              <w:spacing w:after="0"/>
            </w:pPr>
            <w:r>
              <w:rPr>
                <w:rFonts w:ascii="Arial" w:hAnsi="Arial"/>
                <w:b/>
                <w:color w:val="FFFFFF"/>
                <w:sz w:val="18"/>
              </w:rPr>
              <w:t>Fact state</w:t>
            </w:r>
          </w:p>
        </w:tc>
        <w:tc>
          <w:tcPr>
            <w:tcW w:type="dxa" w:w="7776"/>
            <w:shd w:fill="3157D5"/>
            <w:tcMar>
              <w:top w:w="100" w:type="dxa"/>
              <w:start w:w="105" w:type="dxa"/>
              <w:bottom w:w="100" w:type="dxa"/>
              <w:end w:w="105" w:type="dxa"/>
            </w:tcMar>
            <w:vAlign w:val="center"/>
          </w:tcPr>
          <w:p>
            <w:pPr>
              <w:spacing w:after="0"/>
            </w:pPr>
            <w:r>
              <w:rPr>
                <w:rFonts w:ascii="Arial" w:hAnsi="Arial"/>
                <w:b/>
                <w:color w:val="FFFFFF"/>
                <w:sz w:val="18"/>
              </w:rPr>
              <w:t>Visual and behavior</w:t>
            </w:r>
          </w:p>
        </w:tc>
      </w:tr>
      <w:tr>
        <w:trPr>
          <w:cantSplit/>
        </w:trPr>
        <w:tc>
          <w:tcPr>
            <w:tcW w:type="dxa" w:w="1872"/>
            <w:tcMar>
              <w:top w:w="95" w:type="dxa"/>
              <w:start w:w="105" w:type="dxa"/>
              <w:bottom w:w="95" w:type="dxa"/>
              <w:end w:w="105" w:type="dxa"/>
            </w:tcMar>
            <w:vAlign w:val="top"/>
          </w:tcPr>
          <w:p>
            <w:pPr>
              <w:spacing w:after="0" w:line="252" w:lineRule="auto"/>
            </w:pPr>
            <w:r>
              <w:rPr>
                <w:rFonts w:ascii="Arial" w:hAnsi="Arial"/>
                <w:color w:val="101828"/>
                <w:sz w:val="18"/>
              </w:rPr>
              <w:t>Unreviewed</w:t>
            </w:r>
          </w:p>
        </w:tc>
        <w:tc>
          <w:tcPr>
            <w:tcW w:type="dxa" w:w="7776"/>
            <w:tcMar>
              <w:top w:w="95" w:type="dxa"/>
              <w:start w:w="105" w:type="dxa"/>
              <w:bottom w:w="95" w:type="dxa"/>
              <w:end w:w="105" w:type="dxa"/>
            </w:tcMar>
            <w:vAlign w:val="top"/>
          </w:tcPr>
          <w:p>
            <w:pPr>
              <w:spacing w:after="0" w:line="252" w:lineRule="auto"/>
            </w:pPr>
            <w:r>
              <w:rPr>
                <w:rFonts w:ascii="Arial" w:hAnsi="Arial"/>
                <w:color w:val="101828"/>
                <w:sz w:val="18"/>
              </w:rPr>
              <w:t>Neutral row with Confirm, Edit, and Reject actions.</w:t>
            </w:r>
          </w:p>
        </w:tc>
      </w:tr>
      <w:tr>
        <w:trPr>
          <w:cantSplit/>
        </w:trPr>
        <w:tc>
          <w:tcPr>
            <w:tcW w:type="dxa" w:w="1872"/>
            <w:shd w:fill="F8F9F6"/>
            <w:tcMar>
              <w:top w:w="95" w:type="dxa"/>
              <w:start w:w="105" w:type="dxa"/>
              <w:bottom w:w="95" w:type="dxa"/>
              <w:end w:w="105" w:type="dxa"/>
            </w:tcMar>
            <w:vAlign w:val="top"/>
          </w:tcPr>
          <w:p>
            <w:pPr>
              <w:spacing w:after="0" w:line="252" w:lineRule="auto"/>
            </w:pPr>
            <w:r>
              <w:rPr>
                <w:rFonts w:ascii="Arial" w:hAnsi="Arial"/>
                <w:color w:val="101828"/>
                <w:sz w:val="18"/>
              </w:rPr>
              <w:t>Confirmed</w:t>
            </w:r>
          </w:p>
        </w:tc>
        <w:tc>
          <w:tcPr>
            <w:tcW w:type="dxa" w:w="7776"/>
            <w:shd w:fill="F8F9F6"/>
            <w:tcMar>
              <w:top w:w="95" w:type="dxa"/>
              <w:start w:w="105" w:type="dxa"/>
              <w:bottom w:w="95" w:type="dxa"/>
              <w:end w:w="105" w:type="dxa"/>
            </w:tcMar>
            <w:vAlign w:val="top"/>
          </w:tcPr>
          <w:p>
            <w:pPr>
              <w:spacing w:after="0" w:line="252" w:lineRule="auto"/>
            </w:pPr>
            <w:r>
              <w:rPr>
                <w:rFonts w:ascii="Arial" w:hAnsi="Arial"/>
                <w:color w:val="101828"/>
                <w:sz w:val="18"/>
              </w:rPr>
              <w:t>Teal status badge, confirmed timestamp, Undo action.</w:t>
            </w:r>
          </w:p>
        </w:tc>
      </w:tr>
      <w:tr>
        <w:trPr>
          <w:cantSplit/>
        </w:trPr>
        <w:tc>
          <w:tcPr>
            <w:tcW w:type="dxa" w:w="1872"/>
            <w:tcMar>
              <w:top w:w="95" w:type="dxa"/>
              <w:start w:w="105" w:type="dxa"/>
              <w:bottom w:w="95" w:type="dxa"/>
              <w:end w:w="105" w:type="dxa"/>
            </w:tcMar>
            <w:vAlign w:val="top"/>
          </w:tcPr>
          <w:p>
            <w:pPr>
              <w:spacing w:after="0" w:line="252" w:lineRule="auto"/>
            </w:pPr>
            <w:r>
              <w:rPr>
                <w:rFonts w:ascii="Arial" w:hAnsi="Arial"/>
                <w:color w:val="101828"/>
                <w:sz w:val="18"/>
              </w:rPr>
              <w:t>Edited</w:t>
            </w:r>
          </w:p>
        </w:tc>
        <w:tc>
          <w:tcPr>
            <w:tcW w:type="dxa" w:w="7776"/>
            <w:tcMar>
              <w:top w:w="95" w:type="dxa"/>
              <w:start w:w="105" w:type="dxa"/>
              <w:bottom w:w="95" w:type="dxa"/>
              <w:end w:w="105" w:type="dxa"/>
            </w:tcMar>
            <w:vAlign w:val="top"/>
          </w:tcPr>
          <w:p>
            <w:pPr>
              <w:spacing w:after="0" w:line="252" w:lineRule="auto"/>
            </w:pPr>
            <w:r>
              <w:rPr>
                <w:rFonts w:ascii="Arial" w:hAnsi="Arial"/>
                <w:color w:val="101828"/>
                <w:sz w:val="18"/>
              </w:rPr>
              <w:t>Blue status badge, current value, optional previous-value view, Confirm edit action.</w:t>
            </w:r>
          </w:p>
        </w:tc>
      </w:tr>
      <w:tr>
        <w:trPr>
          <w:cantSplit/>
        </w:trPr>
        <w:tc>
          <w:tcPr>
            <w:tcW w:type="dxa" w:w="1872"/>
            <w:shd w:fill="F8F9F6"/>
            <w:tcMar>
              <w:top w:w="95" w:type="dxa"/>
              <w:start w:w="105" w:type="dxa"/>
              <w:bottom w:w="95" w:type="dxa"/>
              <w:end w:w="105" w:type="dxa"/>
            </w:tcMar>
            <w:vAlign w:val="top"/>
          </w:tcPr>
          <w:p>
            <w:pPr>
              <w:spacing w:after="0" w:line="252" w:lineRule="auto"/>
            </w:pPr>
            <w:r>
              <w:rPr>
                <w:rFonts w:ascii="Arial" w:hAnsi="Arial"/>
                <w:color w:val="101828"/>
                <w:sz w:val="18"/>
              </w:rPr>
              <w:t>Rejected</w:t>
            </w:r>
          </w:p>
        </w:tc>
        <w:tc>
          <w:tcPr>
            <w:tcW w:type="dxa" w:w="7776"/>
            <w:shd w:fill="F8F9F6"/>
            <w:tcMar>
              <w:top w:w="95" w:type="dxa"/>
              <w:start w:w="105" w:type="dxa"/>
              <w:bottom w:w="95" w:type="dxa"/>
              <w:end w:w="105" w:type="dxa"/>
            </w:tcMar>
            <w:vAlign w:val="top"/>
          </w:tcPr>
          <w:p>
            <w:pPr>
              <w:spacing w:after="0" w:line="252" w:lineRule="auto"/>
            </w:pPr>
            <w:r>
              <w:rPr>
                <w:rFonts w:ascii="Arial" w:hAnsi="Arial"/>
                <w:color w:val="101828"/>
                <w:sz w:val="18"/>
              </w:rPr>
              <w:t>Muted or red-tinted status, reason field, Ask Oriant to clarify action.</w:t>
            </w:r>
          </w:p>
        </w:tc>
      </w:tr>
      <w:tr>
        <w:trPr>
          <w:cantSplit/>
        </w:trPr>
        <w:tc>
          <w:tcPr>
            <w:tcW w:type="dxa" w:w="1872"/>
            <w:tcMar>
              <w:top w:w="95" w:type="dxa"/>
              <w:start w:w="105" w:type="dxa"/>
              <w:bottom w:w="95" w:type="dxa"/>
              <w:end w:w="105" w:type="dxa"/>
            </w:tcMar>
            <w:vAlign w:val="top"/>
          </w:tcPr>
          <w:p>
            <w:pPr>
              <w:spacing w:after="0" w:line="252" w:lineRule="auto"/>
            </w:pPr>
            <w:r>
              <w:rPr>
                <w:rFonts w:ascii="Arial" w:hAnsi="Arial"/>
                <w:color w:val="101828"/>
                <w:sz w:val="18"/>
              </w:rPr>
              <w:t>Confidential</w:t>
            </w:r>
          </w:p>
        </w:tc>
        <w:tc>
          <w:tcPr>
            <w:tcW w:type="dxa" w:w="7776"/>
            <w:tcMar>
              <w:top w:w="95" w:type="dxa"/>
              <w:start w:w="105" w:type="dxa"/>
              <w:bottom w:w="95" w:type="dxa"/>
              <w:end w:w="105" w:type="dxa"/>
            </w:tcMar>
            <w:vAlign w:val="top"/>
          </w:tcPr>
          <w:p>
            <w:pPr>
              <w:spacing w:after="0" w:line="252" w:lineRule="auto"/>
            </w:pPr>
            <w:r>
              <w:rPr>
                <w:rFonts w:ascii="Arial" w:hAnsi="Arial"/>
                <w:color w:val="101828"/>
                <w:sz w:val="18"/>
              </w:rPr>
              <w:t>Lock icon and visibility note, without hiding the fact from the owner.</w:t>
            </w:r>
          </w:p>
        </w:tc>
      </w:tr>
    </w:tbl>
    <w:p>
      <w:pPr>
        <w:spacing w:after="40"/>
      </w:pPr>
    </w:p>
    <w:p>
      <w:pPr>
        <w:pStyle w:val="ListBullet"/>
        <w:spacing w:after="50" w:line="259" w:lineRule="auto"/>
        <w:ind w:left="360" w:hanging="202"/>
      </w:pPr>
      <w:r>
        <w:rPr>
          <w:rFonts w:ascii="Arial" w:hAnsi="Arial"/>
          <w:color w:val="101828"/>
          <w:sz w:val="20"/>
        </w:rPr>
        <w:t>Section-level Confirm all may exist as a convenience, but it must not remove fact-level review.</w:t>
      </w:r>
    </w:p>
    <w:p>
      <w:pPr>
        <w:pStyle w:val="ListBullet"/>
        <w:spacing w:after="50" w:line="259" w:lineRule="auto"/>
        <w:ind w:left="360" w:hanging="202"/>
      </w:pPr>
      <w:r>
        <w:rPr>
          <w:rFonts w:ascii="Arial" w:hAnsi="Arial"/>
          <w:color w:val="101828"/>
          <w:sz w:val="20"/>
        </w:rPr>
        <w:t>Show review progress by facts, for example 18 of 22 confirmed, rather than only by sections.</w:t>
      </w:r>
    </w:p>
    <w:p>
      <w:pPr>
        <w:pStyle w:val="Heading2"/>
        <w:keepNext/>
        <w:spacing w:before="160" w:after="100"/>
      </w:pPr>
      <w:r>
        <w:rPr>
          <w:rFonts w:ascii="Arial" w:hAnsi="Arial"/>
          <w:b/>
          <w:color w:val="3157D5"/>
          <w:sz w:val="27"/>
        </w:rPr>
        <w:t>11.3 Report Completeness placement</w:t>
      </w:r>
    </w:p>
    <w:p>
      <w:pPr>
        <w:keepNext w:val="0"/>
        <w:spacing w:after="100" w:line="269" w:lineRule="auto"/>
      </w:pPr>
      <w:r>
        <w:rPr>
          <w:rFonts w:ascii="Arial" w:hAnsi="Arial"/>
          <w:color w:val="101828"/>
          <w:sz w:val="21"/>
        </w:rPr>
        <w:t>Move the Report Completeness card from the bottom overlay or obstructive position to the left column directly below the Contents card.</w:t>
      </w:r>
    </w:p>
    <w:p>
      <w:pPr>
        <w:pStyle w:val="ListBullet"/>
        <w:spacing w:after="50" w:line="259" w:lineRule="auto"/>
        <w:ind w:left="360" w:hanging="202"/>
      </w:pPr>
      <w:r>
        <w:rPr>
          <w:rFonts w:ascii="Arial" w:hAnsi="Arial"/>
          <w:color w:val="101828"/>
          <w:sz w:val="20"/>
        </w:rPr>
        <w:t>Make the left column sticky only on desktop when it does not cover content.</w:t>
      </w:r>
    </w:p>
    <w:p>
      <w:pPr>
        <w:pStyle w:val="ListBullet"/>
        <w:spacing w:after="50" w:line="259" w:lineRule="auto"/>
        <w:ind w:left="360" w:hanging="202"/>
      </w:pPr>
      <w:r>
        <w:rPr>
          <w:rFonts w:ascii="Arial" w:hAnsi="Arial"/>
          <w:color w:val="101828"/>
          <w:sz w:val="20"/>
        </w:rPr>
        <w:t>The completeness card should show confirmed facts, needs review, missing information, and a single button to jump to the next unresolved fact.</w:t>
      </w:r>
    </w:p>
    <w:p>
      <w:pPr>
        <w:pStyle w:val="ListBullet"/>
        <w:spacing w:after="50" w:line="259" w:lineRule="auto"/>
        <w:ind w:left="360" w:hanging="202"/>
      </w:pPr>
      <w:r>
        <w:rPr>
          <w:rFonts w:ascii="Arial" w:hAnsi="Arial"/>
          <w:color w:val="101828"/>
          <w:sz w:val="20"/>
        </w:rPr>
        <w:t>On mobile, move Contents and Completeness above the report in normal document flow. Do not use a floating overlay.</w:t>
      </w:r>
    </w:p>
    <w:p>
      <w:pPr>
        <w:pStyle w:val="Heading1"/>
        <w:keepNext/>
        <w:spacing w:before="240" w:after="100"/>
      </w:pPr>
      <w:r>
        <w:rPr>
          <w:rFonts w:ascii="Arial" w:hAnsi="Arial"/>
          <w:b/>
          <w:color w:val="12223A"/>
          <w:sz w:val="36"/>
        </w:rPr>
        <w:t>12. Workforce Plan page</w:t>
      </w:r>
    </w:p>
    <w:p>
      <w:pPr>
        <w:keepNext w:val="0"/>
        <w:spacing w:after="100" w:line="269" w:lineRule="auto"/>
      </w:pPr>
      <w:r>
        <w:rPr>
          <w:rFonts w:ascii="Arial" w:hAnsi="Arial"/>
          <w:color w:val="101828"/>
          <w:sz w:val="21"/>
        </w:rPr>
        <w:t>Redesign the page for hierarchy and action clarity. The user should understand the recommended workforce first, then inspect agent details, then request changes, then approve.</w:t>
      </w:r>
    </w:p>
    <w:p>
      <w:pPr>
        <w:pStyle w:val="Heading2"/>
        <w:keepNext/>
        <w:spacing w:before="160" w:after="100"/>
      </w:pPr>
      <w:r>
        <w:rPr>
          <w:rFonts w:ascii="Arial" w:hAnsi="Arial"/>
          <w:b/>
          <w:color w:val="3157D5"/>
          <w:sz w:val="27"/>
        </w:rPr>
        <w:t>12.1 Recommended structure</w:t>
      </w:r>
    </w:p>
    <w:p>
      <w:pPr>
        <w:spacing w:after="50" w:line="259" w:lineRule="auto"/>
        <w:ind w:left="432" w:hanging="317"/>
      </w:pPr>
      <w:r>
        <w:rPr>
          <w:rFonts w:ascii="Arial" w:hAnsi="Arial"/>
          <w:b/>
          <w:color w:val="101828"/>
          <w:sz w:val="20"/>
        </w:rPr>
        <w:t xml:space="preserve">1. </w:t>
      </w:r>
      <w:r>
        <w:rPr>
          <w:rFonts w:ascii="Arial" w:hAnsi="Arial"/>
          <w:color w:val="101828"/>
          <w:sz w:val="20"/>
        </w:rPr>
        <w:t>Header: plan name, version, estimated setup cost, monthly estimate, and approval readiness.</w:t>
      </w:r>
    </w:p>
    <w:p>
      <w:pPr>
        <w:spacing w:after="50" w:line="259" w:lineRule="auto"/>
        <w:ind w:left="432" w:hanging="317"/>
      </w:pPr>
      <w:r>
        <w:rPr>
          <w:rFonts w:ascii="Arial" w:hAnsi="Arial"/>
          <w:b/>
          <w:color w:val="101828"/>
          <w:sz w:val="20"/>
        </w:rPr>
        <w:t xml:space="preserve">2. </w:t>
      </w:r>
      <w:r>
        <w:rPr>
          <w:rFonts w:ascii="Arial" w:hAnsi="Arial"/>
          <w:color w:val="101828"/>
          <w:sz w:val="20"/>
        </w:rPr>
        <w:t>Outcome summary: two to four business outcomes and their supporting workflows.</w:t>
      </w:r>
    </w:p>
    <w:p>
      <w:pPr>
        <w:spacing w:after="50" w:line="259" w:lineRule="auto"/>
        <w:ind w:left="432" w:hanging="317"/>
      </w:pPr>
      <w:r>
        <w:rPr>
          <w:rFonts w:ascii="Arial" w:hAnsi="Arial"/>
          <w:b/>
          <w:color w:val="101828"/>
          <w:sz w:val="20"/>
        </w:rPr>
        <w:t xml:space="preserve">3. </w:t>
      </w:r>
      <w:r>
        <w:rPr>
          <w:rFonts w:ascii="Arial" w:hAnsi="Arial"/>
          <w:color w:val="101828"/>
          <w:sz w:val="20"/>
        </w:rPr>
        <w:t>Workflow canvas: readable agents, human steps, triggers, connected tools, and outcomes.</w:t>
      </w:r>
    </w:p>
    <w:p>
      <w:pPr>
        <w:spacing w:after="50" w:line="259" w:lineRule="auto"/>
        <w:ind w:left="432" w:hanging="317"/>
      </w:pPr>
      <w:r>
        <w:rPr>
          <w:rFonts w:ascii="Arial" w:hAnsi="Arial"/>
          <w:b/>
          <w:color w:val="101828"/>
          <w:sz w:val="20"/>
        </w:rPr>
        <w:t xml:space="preserve">4. </w:t>
      </w:r>
      <w:r>
        <w:rPr>
          <w:rFonts w:ascii="Arial" w:hAnsi="Arial"/>
          <w:color w:val="101828"/>
          <w:sz w:val="20"/>
        </w:rPr>
        <w:t>Agent drawer or side panel: details for the selected agent.</w:t>
      </w:r>
    </w:p>
    <w:p>
      <w:pPr>
        <w:spacing w:after="50" w:line="259" w:lineRule="auto"/>
        <w:ind w:left="432" w:hanging="317"/>
      </w:pPr>
      <w:r>
        <w:rPr>
          <w:rFonts w:ascii="Arial" w:hAnsi="Arial"/>
          <w:b/>
          <w:color w:val="101828"/>
          <w:sz w:val="20"/>
        </w:rPr>
        <w:t xml:space="preserve">5. </w:t>
      </w:r>
      <w:r>
        <w:rPr>
          <w:rFonts w:ascii="Arial" w:hAnsi="Arial"/>
          <w:color w:val="101828"/>
          <w:sz w:val="20"/>
        </w:rPr>
        <w:t>Compact reconfiguration command bar.</w:t>
      </w:r>
    </w:p>
    <w:p>
      <w:pPr>
        <w:spacing w:after="50" w:line="259" w:lineRule="auto"/>
        <w:ind w:left="432" w:hanging="317"/>
      </w:pPr>
      <w:r>
        <w:rPr>
          <w:rFonts w:ascii="Arial" w:hAnsi="Arial"/>
          <w:b/>
          <w:color w:val="101828"/>
          <w:sz w:val="20"/>
        </w:rPr>
        <w:t xml:space="preserve">6. </w:t>
      </w:r>
      <w:r>
        <w:rPr>
          <w:rFonts w:ascii="Arial" w:hAnsi="Arial"/>
          <w:color w:val="101828"/>
          <w:sz w:val="20"/>
        </w:rPr>
        <w:t>Agent library and custom agent tray for drag and drop.</w:t>
      </w:r>
    </w:p>
    <w:p>
      <w:pPr>
        <w:spacing w:after="50" w:line="259" w:lineRule="auto"/>
        <w:ind w:left="432" w:hanging="317"/>
      </w:pPr>
      <w:r>
        <w:rPr>
          <w:rFonts w:ascii="Arial" w:hAnsi="Arial"/>
          <w:b/>
          <w:color w:val="101828"/>
          <w:sz w:val="20"/>
        </w:rPr>
        <w:t xml:space="preserve">7. </w:t>
      </w:r>
      <w:r>
        <w:rPr>
          <w:rFonts w:ascii="Arial" w:hAnsi="Arial"/>
          <w:color w:val="101828"/>
          <w:sz w:val="20"/>
        </w:rPr>
        <w:t>Approval footer with unresolved-item count and Confirm Workforce Plan.</w:t>
      </w:r>
    </w:p>
    <w:p>
      <w:pPr>
        <w:pStyle w:val="Heading2"/>
        <w:keepNext/>
        <w:spacing w:before="160" w:after="100"/>
      </w:pPr>
      <w:r>
        <w:rPr>
          <w:rFonts w:ascii="Arial" w:hAnsi="Arial"/>
          <w:b/>
          <w:color w:val="3157D5"/>
          <w:sz w:val="27"/>
        </w:rPr>
        <w:t>12.2 Functional drag and drop</w:t>
      </w:r>
    </w:p>
    <w:p>
      <w:pPr>
        <w:pStyle w:val="ListBullet"/>
        <w:spacing w:after="50" w:line="259" w:lineRule="auto"/>
        <w:ind w:left="360" w:hanging="202"/>
      </w:pPr>
      <w:r>
        <w:rPr>
          <w:rFonts w:ascii="Arial" w:hAnsi="Arial"/>
          <w:color w:val="101828"/>
          <w:sz w:val="20"/>
        </w:rPr>
        <w:t>Implement real deterministic drag and drop using the existing library or a single appropriate library already used by the project.</w:t>
      </w:r>
    </w:p>
    <w:p>
      <w:pPr>
        <w:pStyle w:val="ListBullet"/>
        <w:spacing w:after="50" w:line="259" w:lineRule="auto"/>
        <w:ind w:left="360" w:hanging="202"/>
      </w:pPr>
      <w:r>
        <w:rPr>
          <w:rFonts w:ascii="Arial" w:hAnsi="Arial"/>
          <w:color w:val="101828"/>
          <w:sz w:val="20"/>
        </w:rPr>
        <w:t>Dragging an agent from the library into the plan must update local state, price, readiness, and undo history.</w:t>
      </w:r>
    </w:p>
    <w:p>
      <w:pPr>
        <w:pStyle w:val="ListBullet"/>
        <w:spacing w:after="50" w:line="259" w:lineRule="auto"/>
        <w:ind w:left="360" w:hanging="202"/>
      </w:pPr>
      <w:r>
        <w:rPr>
          <w:rFonts w:ascii="Arial" w:hAnsi="Arial"/>
          <w:color w:val="101828"/>
          <w:sz w:val="20"/>
        </w:rPr>
        <w:t>Dragging an existing agent must reorder or reposition it and update connectors or workflow order.</w:t>
      </w:r>
    </w:p>
    <w:p>
      <w:pPr>
        <w:pStyle w:val="ListBullet"/>
        <w:spacing w:after="50" w:line="259" w:lineRule="auto"/>
        <w:ind w:left="360" w:hanging="202"/>
      </w:pPr>
      <w:r>
        <w:rPr>
          <w:rFonts w:ascii="Arial" w:hAnsi="Arial"/>
          <w:color w:val="101828"/>
          <w:sz w:val="20"/>
        </w:rPr>
        <w:t>Show a visible drop target and placeholder.</w:t>
      </w:r>
    </w:p>
    <w:p>
      <w:pPr>
        <w:pStyle w:val="ListBullet"/>
        <w:spacing w:after="50" w:line="259" w:lineRule="auto"/>
        <w:ind w:left="360" w:hanging="202"/>
      </w:pPr>
      <w:r>
        <w:rPr>
          <w:rFonts w:ascii="Arial" w:hAnsi="Arial"/>
          <w:color w:val="101828"/>
          <w:sz w:val="20"/>
        </w:rPr>
        <w:t>Support keyboard movement or provide Move up, Move down, and Add buttons as an accessible alternative.</w:t>
      </w:r>
    </w:p>
    <w:p>
      <w:pPr>
        <w:pStyle w:val="ListBullet"/>
        <w:spacing w:after="50" w:line="259" w:lineRule="auto"/>
        <w:ind w:left="360" w:hanging="202"/>
      </w:pPr>
      <w:r>
        <w:rPr>
          <w:rFonts w:ascii="Arial" w:hAnsi="Arial"/>
          <w:color w:val="101828"/>
          <w:sz w:val="20"/>
        </w:rPr>
        <w:t>Add Undo and Redo. Store at least ten state snapshots.</w:t>
      </w:r>
    </w:p>
    <w:p>
      <w:pPr>
        <w:pStyle w:val="Heading2"/>
        <w:keepNext/>
        <w:spacing w:before="160" w:after="100"/>
      </w:pPr>
      <w:r>
        <w:rPr>
          <w:rFonts w:ascii="Arial" w:hAnsi="Arial"/>
          <w:b/>
          <w:color w:val="3157D5"/>
          <w:sz w:val="27"/>
        </w:rPr>
        <w:t>12.3 Compact “Describe a change” control</w:t>
      </w:r>
    </w:p>
    <w:p>
      <w:pPr>
        <w:keepNext w:val="0"/>
        <w:spacing w:after="100" w:line="269" w:lineRule="auto"/>
      </w:pPr>
      <w:r>
        <w:rPr>
          <w:rFonts w:ascii="Arial" w:hAnsi="Arial"/>
          <w:color w:val="101828"/>
          <w:sz w:val="21"/>
        </w:rPr>
        <w:t>The current card is too large and blends into surrounding content. Replace it with a compact, highly visible command bar.</w:t>
      </w:r>
    </w:p>
    <w:tbl>
      <w:tblPr>
        <w:tblW w:type="auto" w:w="0"/>
        <w:jc w:val="center"/>
        <w:tblLook w:firstColumn="1" w:firstRow="1" w:lastColumn="0" w:lastRow="0" w:noHBand="0" w:noVBand="1" w:val="04A0"/>
      </w:tblPr>
      <w:tblGrid>
        <w:gridCol w:w="10080"/>
      </w:tblGrid>
      <w:tr>
        <w:tc>
          <w:tcPr>
            <w:tcW w:type="dxa" w:w="10080"/>
            <w:shd w:fill="12223A"/>
            <w:tcMar>
              <w:top w:w="150" w:type="dxa"/>
              <w:start w:w="170" w:type="dxa"/>
              <w:bottom w:w="150" w:type="dxa"/>
              <w:end w:w="170" w:type="dxa"/>
            </w:tcMar>
            <w:tcBorders>
              <w:top w:val="single" w:sz="4" w:color="12223A"/>
              <w:left w:val="single" w:sz="4" w:color="12223A"/>
              <w:bottom w:val="single" w:sz="4" w:color="12223A"/>
              <w:right w:val="single" w:sz="4" w:color="12223A"/>
            </w:tcBorders>
          </w:tcPr>
          <w:p>
            <w:pPr>
              <w:spacing w:after="0" w:line="240" w:lineRule="auto"/>
            </w:pPr>
            <w:r>
              <w:rPr>
                <w:rFonts w:ascii="Consolas" w:hAnsi="Consolas"/>
                <w:color w:val="FFFFFF"/>
                <w:sz w:val="17"/>
              </w:rPr>
              <w:t>Collapsed state:</w:t>
            </w:r>
            <w:r>
              <w:br/>
            </w:r>
            <w:r>
              <w:rPr>
                <w:rFonts w:ascii="Consolas" w:hAnsi="Consolas"/>
                <w:color w:val="FFFFFF"/>
                <w:sz w:val="17"/>
              </w:rPr>
              <w:t>[ Oriant icon ] Describe a change, for example “Add a weekly overdue-invoice summary”        [ microphone ] [ send ]</w:t>
            </w:r>
          </w:p>
        </w:tc>
      </w:tr>
    </w:tbl>
    <w:p>
      <w:pPr>
        <w:spacing w:after="20"/>
      </w:pPr>
    </w:p>
    <w:p>
      <w:pPr>
        <w:pStyle w:val="ListBullet"/>
        <w:spacing w:after="50" w:line="259" w:lineRule="auto"/>
        <w:ind w:left="360" w:hanging="202"/>
      </w:pPr>
      <w:r>
        <w:rPr>
          <w:rFonts w:ascii="Arial" w:hAnsi="Arial"/>
          <w:color w:val="101828"/>
          <w:sz w:val="20"/>
        </w:rPr>
        <w:t>The collapsed bar should be only tall enough for one sentence, approximately 52px to 60px.</w:t>
      </w:r>
    </w:p>
    <w:p>
      <w:pPr>
        <w:pStyle w:val="ListBullet"/>
        <w:spacing w:after="50" w:line="259" w:lineRule="auto"/>
        <w:ind w:left="360" w:hanging="202"/>
      </w:pPr>
      <w:r>
        <w:rPr>
          <w:rFonts w:ascii="Arial" w:hAnsi="Arial"/>
          <w:color w:val="101828"/>
          <w:sz w:val="20"/>
        </w:rPr>
        <w:t>Use a clear input border, placeholder, cursor, and Send button. It must look typable without requiring hover.</w:t>
      </w:r>
    </w:p>
    <w:p>
      <w:pPr>
        <w:pStyle w:val="ListBullet"/>
        <w:spacing w:after="50" w:line="259" w:lineRule="auto"/>
        <w:ind w:left="360" w:hanging="202"/>
      </w:pPr>
      <w:r>
        <w:rPr>
          <w:rFonts w:ascii="Arial" w:hAnsi="Arial"/>
          <w:color w:val="101828"/>
          <w:sz w:val="20"/>
        </w:rPr>
        <w:t>Place it immediately above or below the workflow canvas, aligned to the main content width.</w:t>
      </w:r>
    </w:p>
    <w:p>
      <w:pPr>
        <w:pStyle w:val="ListBullet"/>
        <w:spacing w:after="50" w:line="259" w:lineRule="auto"/>
        <w:ind w:left="360" w:hanging="202"/>
      </w:pPr>
      <w:r>
        <w:rPr>
          <w:rFonts w:ascii="Arial" w:hAnsi="Arial"/>
          <w:color w:val="101828"/>
          <w:sz w:val="20"/>
        </w:rPr>
        <w:t>On hover, focus, or click, expand smoothly to reveal a larger text area, three example prompts, voice input, and a preview of the proposed change.</w:t>
      </w:r>
    </w:p>
    <w:p>
      <w:pPr>
        <w:pStyle w:val="ListBullet"/>
        <w:spacing w:after="50" w:line="259" w:lineRule="auto"/>
        <w:ind w:left="360" w:hanging="202"/>
      </w:pPr>
      <w:r>
        <w:rPr>
          <w:rFonts w:ascii="Arial" w:hAnsi="Arial"/>
          <w:color w:val="101828"/>
          <w:sz w:val="20"/>
        </w:rPr>
        <w:t>On blur with no content, collapse again.</w:t>
      </w:r>
    </w:p>
    <w:p>
      <w:pPr>
        <w:pStyle w:val="ListBullet"/>
        <w:spacing w:after="50" w:line="259" w:lineRule="auto"/>
        <w:ind w:left="360" w:hanging="202"/>
      </w:pPr>
      <w:r>
        <w:rPr>
          <w:rFonts w:ascii="Arial" w:hAnsi="Arial"/>
          <w:color w:val="101828"/>
          <w:sz w:val="20"/>
        </w:rPr>
        <w:t>Submitting a change creates a new mock plan version and shows an Undo action.</w:t>
      </w:r>
    </w:p>
    <w:p>
      <w:pPr>
        <w:pStyle w:val="Heading2"/>
        <w:keepNext/>
        <w:spacing w:before="160" w:after="100"/>
      </w:pPr>
      <w:r>
        <w:rPr>
          <w:rFonts w:ascii="Arial" w:hAnsi="Arial"/>
          <w:b/>
          <w:color w:val="3157D5"/>
          <w:sz w:val="27"/>
        </w:rPr>
        <w:t>12.4 Workflow readability</w:t>
      </w:r>
    </w:p>
    <w:p>
      <w:pPr>
        <w:pStyle w:val="ListBullet"/>
        <w:spacing w:after="50" w:line="259" w:lineRule="auto"/>
        <w:ind w:left="360" w:hanging="202"/>
      </w:pPr>
      <w:r>
        <w:rPr>
          <w:rFonts w:ascii="Arial" w:hAnsi="Arial"/>
          <w:color w:val="101828"/>
          <w:sz w:val="20"/>
        </w:rPr>
        <w:t>Reduce card width and internal text where possible. Use agent name, role, one-line purpose, status, and cost on the canvas.</w:t>
      </w:r>
    </w:p>
    <w:p>
      <w:pPr>
        <w:pStyle w:val="ListBullet"/>
        <w:spacing w:after="50" w:line="259" w:lineRule="auto"/>
        <w:ind w:left="360" w:hanging="202"/>
      </w:pPr>
      <w:r>
        <w:rPr>
          <w:rFonts w:ascii="Arial" w:hAnsi="Arial"/>
          <w:color w:val="101828"/>
          <w:sz w:val="20"/>
        </w:rPr>
        <w:t>Move full configuration into the selected-agent panel.</w:t>
      </w:r>
    </w:p>
    <w:p>
      <w:pPr>
        <w:pStyle w:val="ListBullet"/>
        <w:spacing w:after="50" w:line="259" w:lineRule="auto"/>
        <w:ind w:left="360" w:hanging="202"/>
      </w:pPr>
      <w:r>
        <w:rPr>
          <w:rFonts w:ascii="Arial" w:hAnsi="Arial"/>
          <w:color w:val="101828"/>
          <w:sz w:val="20"/>
        </w:rPr>
        <w:t>Use different visual types for Agent, Human approval, Trigger, Connected app, and Outcome.</w:t>
      </w:r>
    </w:p>
    <w:p>
      <w:pPr>
        <w:pStyle w:val="ListBullet"/>
        <w:spacing w:after="50" w:line="259" w:lineRule="auto"/>
        <w:ind w:left="360" w:hanging="202"/>
      </w:pPr>
      <w:r>
        <w:rPr>
          <w:rFonts w:ascii="Arial" w:hAnsi="Arial"/>
          <w:color w:val="101828"/>
          <w:sz w:val="20"/>
        </w:rPr>
        <w:t>Avoid overlapping lines and labels. Use routed connectors and zoom-to-fit if the canvas becomes larger.</w:t>
      </w:r>
    </w:p>
    <w:p>
      <w:pPr>
        <w:pStyle w:val="ListBullet"/>
        <w:spacing w:after="50" w:line="259" w:lineRule="auto"/>
        <w:ind w:left="360" w:hanging="202"/>
      </w:pPr>
      <w:r>
        <w:rPr>
          <w:rFonts w:ascii="Arial" w:hAnsi="Arial"/>
          <w:color w:val="101828"/>
          <w:sz w:val="20"/>
        </w:rPr>
        <w:t>Offer a simple List view as an alternative to Canvas view for small screens and accessibility.</w:t>
      </w:r>
    </w:p>
    <w:p>
      <w:pPr>
        <w:pStyle w:val="Heading2"/>
        <w:keepNext/>
        <w:spacing w:before="160" w:after="100"/>
      </w:pPr>
      <w:r>
        <w:rPr>
          <w:rFonts w:ascii="Arial" w:hAnsi="Arial"/>
          <w:b/>
          <w:color w:val="3157D5"/>
          <w:sz w:val="27"/>
        </w:rPr>
        <w:t>12.5 Schedule and trigger configuration</w:t>
      </w:r>
    </w:p>
    <w:p>
      <w:pPr>
        <w:keepNext w:val="0"/>
        <w:spacing w:after="100" w:line="269" w:lineRule="auto"/>
      </w:pPr>
      <w:r>
        <w:rPr>
          <w:rFonts w:ascii="Arial" w:hAnsi="Arial"/>
          <w:color w:val="101828"/>
          <w:sz w:val="21"/>
        </w:rPr>
        <w:t>In every agent approval and configuration step, separate “When it runs” into trigger types. Not every workflow is scheduled.</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800"/>
            <w:shd w:fill="3157D5"/>
            <w:tcMar>
              <w:top w:w="100" w:type="dxa"/>
              <w:start w:w="105" w:type="dxa"/>
              <w:bottom w:w="100" w:type="dxa"/>
              <w:end w:w="105" w:type="dxa"/>
            </w:tcMar>
            <w:vAlign w:val="center"/>
          </w:tcPr>
          <w:p>
            <w:pPr>
              <w:spacing w:after="0"/>
            </w:pPr>
            <w:r>
              <w:rPr>
                <w:rFonts w:ascii="Arial" w:hAnsi="Arial"/>
                <w:b/>
                <w:color w:val="FFFFFF"/>
                <w:sz w:val="18"/>
              </w:rPr>
              <w:t>Trigger type</w:t>
            </w:r>
          </w:p>
        </w:tc>
        <w:tc>
          <w:tcPr>
            <w:tcW w:type="dxa" w:w="7848"/>
            <w:shd w:fill="3157D5"/>
            <w:tcMar>
              <w:top w:w="100" w:type="dxa"/>
              <w:start w:w="105" w:type="dxa"/>
              <w:bottom w:w="100" w:type="dxa"/>
              <w:end w:w="105" w:type="dxa"/>
            </w:tcMar>
            <w:vAlign w:val="center"/>
          </w:tcPr>
          <w:p>
            <w:pPr>
              <w:spacing w:after="0"/>
            </w:pPr>
            <w:r>
              <w:rPr>
                <w:rFonts w:ascii="Arial" w:hAnsi="Arial"/>
                <w:b/>
                <w:color w:val="FFFFFF"/>
                <w:sz w:val="18"/>
              </w:rPr>
              <w:t>Example configuration</w:t>
            </w:r>
          </w:p>
        </w:tc>
      </w:tr>
      <w:tr>
        <w:trPr>
          <w:cantSplit/>
        </w:trPr>
        <w:tc>
          <w:tcPr>
            <w:tcW w:type="dxa" w:w="1800"/>
            <w:tcMar>
              <w:top w:w="95" w:type="dxa"/>
              <w:start w:w="105" w:type="dxa"/>
              <w:bottom w:w="95" w:type="dxa"/>
              <w:end w:w="105" w:type="dxa"/>
            </w:tcMar>
            <w:vAlign w:val="top"/>
          </w:tcPr>
          <w:p>
            <w:pPr>
              <w:spacing w:after="0" w:line="252" w:lineRule="auto"/>
            </w:pPr>
            <w:r>
              <w:rPr>
                <w:rFonts w:ascii="Arial" w:hAnsi="Arial"/>
                <w:color w:val="101828"/>
                <w:sz w:val="18"/>
              </w:rPr>
              <w:t>Event</w:t>
            </w:r>
          </w:p>
        </w:tc>
        <w:tc>
          <w:tcPr>
            <w:tcW w:type="dxa" w:w="7848"/>
            <w:tcMar>
              <w:top w:w="95" w:type="dxa"/>
              <w:start w:w="105" w:type="dxa"/>
              <w:bottom w:w="95" w:type="dxa"/>
              <w:end w:w="105" w:type="dxa"/>
            </w:tcMar>
            <w:vAlign w:val="top"/>
          </w:tcPr>
          <w:p>
            <w:pPr>
              <w:spacing w:after="0" w:line="252" w:lineRule="auto"/>
            </w:pPr>
            <w:r>
              <w:rPr>
                <w:rFonts w:ascii="Arial" w:hAnsi="Arial"/>
                <w:color w:val="101828"/>
                <w:sz w:val="18"/>
              </w:rPr>
              <w:t>When a new email, form, message, invoice, or order arrives.</w:t>
            </w:r>
          </w:p>
        </w:tc>
      </w:tr>
      <w:tr>
        <w:trPr>
          <w:cantSplit/>
        </w:trPr>
        <w:tc>
          <w:tcPr>
            <w:tcW w:type="dxa" w:w="1800"/>
            <w:shd w:fill="F8F9F6"/>
            <w:tcMar>
              <w:top w:w="95" w:type="dxa"/>
              <w:start w:w="105" w:type="dxa"/>
              <w:bottom w:w="95" w:type="dxa"/>
              <w:end w:w="105" w:type="dxa"/>
            </w:tcMar>
            <w:vAlign w:val="top"/>
          </w:tcPr>
          <w:p>
            <w:pPr>
              <w:spacing w:after="0" w:line="252" w:lineRule="auto"/>
            </w:pPr>
            <w:r>
              <w:rPr>
                <w:rFonts w:ascii="Arial" w:hAnsi="Arial"/>
                <w:color w:val="101828"/>
                <w:sz w:val="18"/>
              </w:rPr>
              <w:t>Schedule</w:t>
            </w:r>
          </w:p>
        </w:tc>
        <w:tc>
          <w:tcPr>
            <w:tcW w:type="dxa" w:w="7848"/>
            <w:shd w:fill="F8F9F6"/>
            <w:tcMar>
              <w:top w:w="95" w:type="dxa"/>
              <w:start w:w="105" w:type="dxa"/>
              <w:bottom w:w="95" w:type="dxa"/>
              <w:end w:w="105" w:type="dxa"/>
            </w:tcMar>
            <w:vAlign w:val="top"/>
          </w:tcPr>
          <w:p>
            <w:pPr>
              <w:spacing w:after="0" w:line="252" w:lineRule="auto"/>
            </w:pPr>
            <w:r>
              <w:rPr>
                <w:rFonts w:ascii="Arial" w:hAnsi="Arial"/>
                <w:color w:val="101828"/>
                <w:sz w:val="18"/>
              </w:rPr>
              <w:t>Every weekday at 9:00 AM or every Friday afternoon.</w:t>
            </w:r>
          </w:p>
        </w:tc>
      </w:tr>
      <w:tr>
        <w:trPr>
          <w:cantSplit/>
        </w:trPr>
        <w:tc>
          <w:tcPr>
            <w:tcW w:type="dxa" w:w="1800"/>
            <w:tcMar>
              <w:top w:w="95" w:type="dxa"/>
              <w:start w:w="105" w:type="dxa"/>
              <w:bottom w:w="95" w:type="dxa"/>
              <w:end w:w="105" w:type="dxa"/>
            </w:tcMar>
            <w:vAlign w:val="top"/>
          </w:tcPr>
          <w:p>
            <w:pPr>
              <w:spacing w:after="0" w:line="252" w:lineRule="auto"/>
            </w:pPr>
            <w:r>
              <w:rPr>
                <w:rFonts w:ascii="Arial" w:hAnsi="Arial"/>
                <w:color w:val="101828"/>
                <w:sz w:val="18"/>
              </w:rPr>
              <w:t>Condition</w:t>
            </w:r>
          </w:p>
        </w:tc>
        <w:tc>
          <w:tcPr>
            <w:tcW w:type="dxa" w:w="7848"/>
            <w:tcMar>
              <w:top w:w="95" w:type="dxa"/>
              <w:start w:w="105" w:type="dxa"/>
              <w:bottom w:w="95" w:type="dxa"/>
              <w:end w:w="105" w:type="dxa"/>
            </w:tcMar>
            <w:vAlign w:val="top"/>
          </w:tcPr>
          <w:p>
            <w:pPr>
              <w:spacing w:after="0" w:line="252" w:lineRule="auto"/>
            </w:pPr>
            <w:r>
              <w:rPr>
                <w:rFonts w:ascii="Arial" w:hAnsi="Arial"/>
                <w:color w:val="101828"/>
                <w:sz w:val="18"/>
              </w:rPr>
              <w:t>When overdue invoices exceed five or inventory drops below a threshold.</w:t>
            </w:r>
          </w:p>
        </w:tc>
      </w:tr>
      <w:tr>
        <w:trPr>
          <w:cantSplit/>
        </w:trPr>
        <w:tc>
          <w:tcPr>
            <w:tcW w:type="dxa" w:w="1800"/>
            <w:shd w:fill="F8F9F6"/>
            <w:tcMar>
              <w:top w:w="95" w:type="dxa"/>
              <w:start w:w="105" w:type="dxa"/>
              <w:bottom w:w="95" w:type="dxa"/>
              <w:end w:w="105" w:type="dxa"/>
            </w:tcMar>
            <w:vAlign w:val="top"/>
          </w:tcPr>
          <w:p>
            <w:pPr>
              <w:spacing w:after="0" w:line="252" w:lineRule="auto"/>
            </w:pPr>
            <w:r>
              <w:rPr>
                <w:rFonts w:ascii="Arial" w:hAnsi="Arial"/>
                <w:color w:val="101828"/>
                <w:sz w:val="18"/>
              </w:rPr>
              <w:t>Manual</w:t>
            </w:r>
          </w:p>
        </w:tc>
        <w:tc>
          <w:tcPr>
            <w:tcW w:type="dxa" w:w="7848"/>
            <w:shd w:fill="F8F9F6"/>
            <w:tcMar>
              <w:top w:w="95" w:type="dxa"/>
              <w:start w:w="105" w:type="dxa"/>
              <w:bottom w:w="95" w:type="dxa"/>
              <w:end w:w="105" w:type="dxa"/>
            </w:tcMar>
            <w:vAlign w:val="top"/>
          </w:tcPr>
          <w:p>
            <w:pPr>
              <w:spacing w:after="0" w:line="252" w:lineRule="auto"/>
            </w:pPr>
            <w:r>
              <w:rPr>
                <w:rFonts w:ascii="Arial" w:hAnsi="Arial"/>
                <w:color w:val="101828"/>
                <w:sz w:val="18"/>
              </w:rPr>
              <w:t>Owner or approved employee clicks Run now.</w:t>
            </w:r>
          </w:p>
        </w:tc>
      </w:tr>
      <w:tr>
        <w:trPr>
          <w:cantSplit/>
        </w:trPr>
        <w:tc>
          <w:tcPr>
            <w:tcW w:type="dxa" w:w="1800"/>
            <w:tcMar>
              <w:top w:w="95" w:type="dxa"/>
              <w:start w:w="105" w:type="dxa"/>
              <w:bottom w:w="95" w:type="dxa"/>
              <w:end w:w="105" w:type="dxa"/>
            </w:tcMar>
            <w:vAlign w:val="top"/>
          </w:tcPr>
          <w:p>
            <w:pPr>
              <w:spacing w:after="0" w:line="252" w:lineRule="auto"/>
            </w:pPr>
            <w:r>
              <w:rPr>
                <w:rFonts w:ascii="Arial" w:hAnsi="Arial"/>
                <w:color w:val="101828"/>
                <w:sz w:val="18"/>
              </w:rPr>
              <w:t>Dependency</w:t>
            </w:r>
          </w:p>
        </w:tc>
        <w:tc>
          <w:tcPr>
            <w:tcW w:type="dxa" w:w="7848"/>
            <w:tcMar>
              <w:top w:w="95" w:type="dxa"/>
              <w:start w:w="105" w:type="dxa"/>
              <w:bottom w:w="95" w:type="dxa"/>
              <w:end w:w="105" w:type="dxa"/>
            </w:tcMar>
            <w:vAlign w:val="top"/>
          </w:tcPr>
          <w:p>
            <w:pPr>
              <w:spacing w:after="0" w:line="252" w:lineRule="auto"/>
            </w:pPr>
            <w:r>
              <w:rPr>
                <w:rFonts w:ascii="Arial" w:hAnsi="Arial"/>
                <w:color w:val="101828"/>
                <w:sz w:val="18"/>
              </w:rPr>
              <w:t>After another workflow completes successfully.</w:t>
            </w:r>
          </w:p>
        </w:tc>
      </w:tr>
      <w:tr>
        <w:trPr>
          <w:cantSplit/>
        </w:trPr>
        <w:tc>
          <w:tcPr>
            <w:tcW w:type="dxa" w:w="1800"/>
            <w:shd w:fill="F8F9F6"/>
            <w:tcMar>
              <w:top w:w="95" w:type="dxa"/>
              <w:start w:w="105" w:type="dxa"/>
              <w:bottom w:w="95" w:type="dxa"/>
              <w:end w:w="105" w:type="dxa"/>
            </w:tcMar>
            <w:vAlign w:val="top"/>
          </w:tcPr>
          <w:p>
            <w:pPr>
              <w:spacing w:after="0" w:line="252" w:lineRule="auto"/>
            </w:pPr>
            <w:r>
              <w:rPr>
                <w:rFonts w:ascii="Arial" w:hAnsi="Arial"/>
                <w:color w:val="101828"/>
                <w:sz w:val="18"/>
              </w:rPr>
              <w:t>Approval</w:t>
            </w:r>
          </w:p>
        </w:tc>
        <w:tc>
          <w:tcPr>
            <w:tcW w:type="dxa" w:w="7848"/>
            <w:shd w:fill="F8F9F6"/>
            <w:tcMar>
              <w:top w:w="95" w:type="dxa"/>
              <w:start w:w="105" w:type="dxa"/>
              <w:bottom w:w="95" w:type="dxa"/>
              <w:end w:w="105" w:type="dxa"/>
            </w:tcMar>
            <w:vAlign w:val="top"/>
          </w:tcPr>
          <w:p>
            <w:pPr>
              <w:spacing w:after="0" w:line="252" w:lineRule="auto"/>
            </w:pPr>
            <w:r>
              <w:rPr>
                <w:rFonts w:ascii="Arial" w:hAnsi="Arial"/>
                <w:color w:val="101828"/>
                <w:sz w:val="18"/>
              </w:rPr>
              <w:t>After a person approves the next step.</w:t>
            </w:r>
          </w:p>
        </w:tc>
      </w:tr>
    </w:tbl>
    <w:p>
      <w:pPr>
        <w:spacing w:after="40"/>
      </w:pPr>
    </w:p>
    <w:p>
      <w:pPr>
        <w:pStyle w:val="ListBullet"/>
        <w:spacing w:after="50" w:line="259" w:lineRule="auto"/>
        <w:ind w:left="360" w:hanging="202"/>
      </w:pPr>
      <w:r>
        <w:rPr>
          <w:rFonts w:ascii="Arial" w:hAnsi="Arial"/>
          <w:color w:val="101828"/>
          <w:sz w:val="20"/>
        </w:rPr>
        <w:t>Show the relevant fields only after a trigger type is selected.</w:t>
      </w:r>
    </w:p>
    <w:p>
      <w:pPr>
        <w:pStyle w:val="ListBullet"/>
        <w:spacing w:after="50" w:line="259" w:lineRule="auto"/>
        <w:ind w:left="360" w:hanging="202"/>
      </w:pPr>
      <w:r>
        <w:rPr>
          <w:rFonts w:ascii="Arial" w:hAnsi="Arial"/>
          <w:color w:val="101828"/>
          <w:sz w:val="20"/>
        </w:rPr>
        <w:t>Use plain-language previews such as “Runs when a new customer enquiry arrives”.</w:t>
      </w:r>
    </w:p>
    <w:p>
      <w:pPr>
        <w:pStyle w:val="Heading1"/>
        <w:keepNext/>
        <w:spacing w:before="240" w:after="100"/>
      </w:pPr>
      <w:r>
        <w:rPr>
          <w:rFonts w:ascii="Arial" w:hAnsi="Arial"/>
          <w:b/>
          <w:color w:val="12223A"/>
          <w:sz w:val="36"/>
        </w:rPr>
        <w:t>13. Preset and custom agent setup</w:t>
      </w:r>
    </w:p>
    <w:p>
      <w:pPr>
        <w:pStyle w:val="ListBullet"/>
        <w:spacing w:after="50" w:line="259" w:lineRule="auto"/>
        <w:ind w:left="360" w:hanging="202"/>
      </w:pPr>
      <w:r>
        <w:rPr>
          <w:rFonts w:ascii="Arial" w:hAnsi="Arial"/>
          <w:color w:val="101828"/>
          <w:sz w:val="20"/>
        </w:rPr>
        <w:t>Preset agents: use clean dropdowns, multiple-choice controls, trigger selection, permissions, connected tools, human approval rules, budget, and test scenarios.</w:t>
      </w:r>
    </w:p>
    <w:p>
      <w:pPr>
        <w:pStyle w:val="ListBullet"/>
        <w:spacing w:after="50" w:line="259" w:lineRule="auto"/>
        <w:ind w:left="360" w:hanging="202"/>
      </w:pPr>
      <w:r>
        <w:rPr>
          <w:rFonts w:ascii="Arial" w:hAnsi="Arial"/>
          <w:color w:val="101828"/>
          <w:sz w:val="20"/>
        </w:rPr>
        <w:t>Custom agents: use a focused discovery interview and editable agent report. Do not repeat irrelevant company questions already answered in Phase 1.</w:t>
      </w:r>
    </w:p>
    <w:p>
      <w:pPr>
        <w:pStyle w:val="ListBullet"/>
        <w:spacing w:after="50" w:line="259" w:lineRule="auto"/>
        <w:ind w:left="360" w:hanging="202"/>
      </w:pPr>
      <w:r>
        <w:rPr>
          <w:rFonts w:ascii="Arial" w:hAnsi="Arial"/>
          <w:color w:val="101828"/>
          <w:sz w:val="20"/>
        </w:rPr>
        <w:t>Show required integrations and mock credential placeholders only after the user approves the agent plan.</w:t>
      </w:r>
    </w:p>
    <w:p>
      <w:pPr>
        <w:pStyle w:val="ListBullet"/>
        <w:spacing w:after="50" w:line="259" w:lineRule="auto"/>
        <w:ind w:left="360" w:hanging="202"/>
      </w:pPr>
      <w:r>
        <w:rPr>
          <w:rFonts w:ascii="Arial" w:hAnsi="Arial"/>
          <w:color w:val="101828"/>
          <w:sz w:val="20"/>
        </w:rPr>
        <w:t>Do not ask for real API keys in the public mock. Use “Connection required” with a Connect later or Use mock connection action.</w:t>
      </w:r>
    </w:p>
    <w:p>
      <w:pPr>
        <w:pStyle w:val="Heading1"/>
        <w:keepNext/>
        <w:spacing w:before="240" w:after="100"/>
      </w:pPr>
      <w:r>
        <w:rPr>
          <w:rFonts w:ascii="Arial" w:hAnsi="Arial"/>
          <w:b/>
          <w:color w:val="12223A"/>
          <w:sz w:val="36"/>
        </w:rPr>
        <w:t>14. Safe sandbox page</w:t>
      </w:r>
    </w:p>
    <w:p>
      <w:pPr>
        <w:keepNext w:val="0"/>
        <w:spacing w:after="100" w:line="269" w:lineRule="auto"/>
      </w:pPr>
      <w:r>
        <w:rPr>
          <w:rFonts w:ascii="Arial" w:hAnsi="Arial"/>
          <w:color w:val="101828"/>
          <w:sz w:val="21"/>
        </w:rPr>
        <w:t>The current sandbox scenario interface is too messy. Redesign it as a focused validation workspace.</w:t>
      </w:r>
    </w:p>
    <w:p>
      <w:pPr>
        <w:pStyle w:val="Heading2"/>
        <w:keepNext/>
        <w:spacing w:before="160" w:after="100"/>
      </w:pPr>
      <w:r>
        <w:rPr>
          <w:rFonts w:ascii="Arial" w:hAnsi="Arial"/>
          <w:b/>
          <w:color w:val="3157D5"/>
          <w:sz w:val="27"/>
        </w:rPr>
        <w:t>14.1 Recommended layout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160"/>
            <w:shd w:fill="3157D5"/>
            <w:tcMar>
              <w:top w:w="100" w:type="dxa"/>
              <w:start w:w="105" w:type="dxa"/>
              <w:bottom w:w="100" w:type="dxa"/>
              <w:end w:w="105" w:type="dxa"/>
            </w:tcMar>
            <w:vAlign w:val="center"/>
          </w:tcPr>
          <w:p>
            <w:pPr>
              <w:spacing w:after="0"/>
            </w:pPr>
            <w:r>
              <w:rPr>
                <w:rFonts w:ascii="Arial" w:hAnsi="Arial"/>
                <w:b/>
                <w:color w:val="FFFFFF"/>
                <w:sz w:val="18"/>
              </w:rPr>
              <w:t>Area</w:t>
            </w:r>
          </w:p>
        </w:tc>
        <w:tc>
          <w:tcPr>
            <w:tcW w:type="dxa" w:w="7488"/>
            <w:shd w:fill="3157D5"/>
            <w:tcMar>
              <w:top w:w="100" w:type="dxa"/>
              <w:start w:w="105" w:type="dxa"/>
              <w:bottom w:w="100" w:type="dxa"/>
              <w:end w:w="105" w:type="dxa"/>
            </w:tcMar>
            <w:vAlign w:val="center"/>
          </w:tcPr>
          <w:p>
            <w:pPr>
              <w:spacing w:after="0"/>
            </w:pPr>
            <w:r>
              <w:rPr>
                <w:rFonts w:ascii="Arial" w:hAnsi="Arial"/>
                <w:b/>
                <w:color w:val="FFFFFF"/>
                <w:sz w:val="18"/>
              </w:rPr>
              <w:t>Content</w:t>
            </w:r>
          </w:p>
        </w:tc>
      </w:tr>
      <w:tr>
        <w:trPr>
          <w:cantSplit/>
        </w:trPr>
        <w:tc>
          <w:tcPr>
            <w:tcW w:type="dxa" w:w="2160"/>
            <w:tcMar>
              <w:top w:w="95" w:type="dxa"/>
              <w:start w:w="105" w:type="dxa"/>
              <w:bottom w:w="95" w:type="dxa"/>
              <w:end w:w="105" w:type="dxa"/>
            </w:tcMar>
            <w:vAlign w:val="top"/>
          </w:tcPr>
          <w:p>
            <w:pPr>
              <w:spacing w:after="0" w:line="252" w:lineRule="auto"/>
            </w:pPr>
            <w:r>
              <w:rPr>
                <w:rFonts w:ascii="Arial" w:hAnsi="Arial"/>
                <w:color w:val="101828"/>
                <w:sz w:val="18"/>
              </w:rPr>
              <w:t>Left rail</w:t>
            </w:r>
          </w:p>
        </w:tc>
        <w:tc>
          <w:tcPr>
            <w:tcW w:type="dxa" w:w="7488"/>
            <w:tcMar>
              <w:top w:w="95" w:type="dxa"/>
              <w:start w:w="105" w:type="dxa"/>
              <w:bottom w:w="95" w:type="dxa"/>
              <w:end w:w="105" w:type="dxa"/>
            </w:tcMar>
            <w:vAlign w:val="top"/>
          </w:tcPr>
          <w:p>
            <w:pPr>
              <w:spacing w:after="0" w:line="252" w:lineRule="auto"/>
            </w:pPr>
            <w:r>
              <w:rPr>
                <w:rFonts w:ascii="Arial" w:hAnsi="Arial"/>
                <w:color w:val="101828"/>
                <w:sz w:val="18"/>
              </w:rPr>
              <w:t>Scenario list with status, category, and pass or fail count.</w:t>
            </w:r>
          </w:p>
        </w:tc>
      </w:tr>
      <w:tr>
        <w:trPr>
          <w:cantSplit/>
        </w:trPr>
        <w:tc>
          <w:tcPr>
            <w:tcW w:type="dxa" w:w="2160"/>
            <w:shd w:fill="F8F9F6"/>
            <w:tcMar>
              <w:top w:w="95" w:type="dxa"/>
              <w:start w:w="105" w:type="dxa"/>
              <w:bottom w:w="95" w:type="dxa"/>
              <w:end w:w="105" w:type="dxa"/>
            </w:tcMar>
            <w:vAlign w:val="top"/>
          </w:tcPr>
          <w:p>
            <w:pPr>
              <w:spacing w:after="0" w:line="252" w:lineRule="auto"/>
            </w:pPr>
            <w:r>
              <w:rPr>
                <w:rFonts w:ascii="Arial" w:hAnsi="Arial"/>
                <w:color w:val="101828"/>
                <w:sz w:val="18"/>
              </w:rPr>
              <w:t>Main panel</w:t>
            </w:r>
          </w:p>
        </w:tc>
        <w:tc>
          <w:tcPr>
            <w:tcW w:type="dxa" w:w="7488"/>
            <w:shd w:fill="F8F9F6"/>
            <w:tcMar>
              <w:top w:w="95" w:type="dxa"/>
              <w:start w:w="105" w:type="dxa"/>
              <w:bottom w:w="95" w:type="dxa"/>
              <w:end w:w="105" w:type="dxa"/>
            </w:tcMar>
            <w:vAlign w:val="top"/>
          </w:tcPr>
          <w:p>
            <w:pPr>
              <w:spacing w:after="0" w:line="252" w:lineRule="auto"/>
            </w:pPr>
            <w:r>
              <w:rPr>
                <w:rFonts w:ascii="Arial" w:hAnsi="Arial"/>
                <w:color w:val="101828"/>
                <w:sz w:val="18"/>
              </w:rPr>
              <w:t>Selected scenario, input, expected behavior, Run test button, and step-by-step execution timeline.</w:t>
            </w:r>
          </w:p>
        </w:tc>
      </w:tr>
      <w:tr>
        <w:trPr>
          <w:cantSplit/>
        </w:trPr>
        <w:tc>
          <w:tcPr>
            <w:tcW w:type="dxa" w:w="2160"/>
            <w:tcMar>
              <w:top w:w="95" w:type="dxa"/>
              <w:start w:w="105" w:type="dxa"/>
              <w:bottom w:w="95" w:type="dxa"/>
              <w:end w:w="105" w:type="dxa"/>
            </w:tcMar>
            <w:vAlign w:val="top"/>
          </w:tcPr>
          <w:p>
            <w:pPr>
              <w:spacing w:after="0" w:line="252" w:lineRule="auto"/>
            </w:pPr>
            <w:r>
              <w:rPr>
                <w:rFonts w:ascii="Arial" w:hAnsi="Arial"/>
                <w:color w:val="101828"/>
                <w:sz w:val="18"/>
              </w:rPr>
              <w:t>Right panel or drawer</w:t>
            </w:r>
          </w:p>
        </w:tc>
        <w:tc>
          <w:tcPr>
            <w:tcW w:type="dxa" w:w="7488"/>
            <w:tcMar>
              <w:top w:w="95" w:type="dxa"/>
              <w:start w:w="105" w:type="dxa"/>
              <w:bottom w:w="95" w:type="dxa"/>
              <w:end w:w="105" w:type="dxa"/>
            </w:tcMar>
            <w:vAlign w:val="top"/>
          </w:tcPr>
          <w:p>
            <w:pPr>
              <w:spacing w:after="0" w:line="252" w:lineRule="auto"/>
            </w:pPr>
            <w:r>
              <w:rPr>
                <w:rFonts w:ascii="Arial" w:hAnsi="Arial"/>
                <w:color w:val="101828"/>
                <w:sz w:val="18"/>
              </w:rPr>
              <w:t>Output, approval checkpoints, warnings, and generated evidence.</w:t>
            </w:r>
          </w:p>
        </w:tc>
      </w:tr>
      <w:tr>
        <w:trPr>
          <w:cantSplit/>
        </w:trPr>
        <w:tc>
          <w:tcPr>
            <w:tcW w:type="dxa" w:w="2160"/>
            <w:shd w:fill="F8F9F6"/>
            <w:tcMar>
              <w:top w:w="95" w:type="dxa"/>
              <w:start w:w="105" w:type="dxa"/>
              <w:bottom w:w="95" w:type="dxa"/>
              <w:end w:w="105" w:type="dxa"/>
            </w:tcMar>
            <w:vAlign w:val="top"/>
          </w:tcPr>
          <w:p>
            <w:pPr>
              <w:spacing w:after="0" w:line="252" w:lineRule="auto"/>
            </w:pPr>
            <w:r>
              <w:rPr>
                <w:rFonts w:ascii="Arial" w:hAnsi="Arial"/>
                <w:color w:val="101828"/>
                <w:sz w:val="18"/>
              </w:rPr>
              <w:t>Header summary</w:t>
            </w:r>
          </w:p>
        </w:tc>
        <w:tc>
          <w:tcPr>
            <w:tcW w:type="dxa" w:w="7488"/>
            <w:shd w:fill="F8F9F6"/>
            <w:tcMar>
              <w:top w:w="95" w:type="dxa"/>
              <w:start w:w="105" w:type="dxa"/>
              <w:bottom w:w="95" w:type="dxa"/>
              <w:end w:w="105" w:type="dxa"/>
            </w:tcMar>
            <w:vAlign w:val="top"/>
          </w:tcPr>
          <w:p>
            <w:pPr>
              <w:spacing w:after="0" w:line="252" w:lineRule="auto"/>
            </w:pPr>
            <w:r>
              <w:rPr>
                <w:rFonts w:ascii="Arial" w:hAnsi="Arial"/>
                <w:color w:val="101828"/>
                <w:sz w:val="18"/>
              </w:rPr>
              <w:t>Tests passed, tests remaining, critical failures, and Ready for activation status.</w:t>
            </w:r>
          </w:p>
        </w:tc>
      </w:tr>
    </w:tbl>
    <w:p>
      <w:pPr>
        <w:spacing w:after="40"/>
      </w:pPr>
    </w:p>
    <w:p>
      <w:pPr>
        <w:pStyle w:val="ListBullet"/>
        <w:spacing w:after="50" w:line="259" w:lineRule="auto"/>
        <w:ind w:left="360" w:hanging="202"/>
      </w:pPr>
      <w:r>
        <w:rPr>
          <w:rFonts w:ascii="Arial" w:hAnsi="Arial"/>
          <w:color w:val="101828"/>
          <w:sz w:val="20"/>
        </w:rPr>
        <w:t>Show no more than five visible scenarios at once. Use filters or groups for the rest.</w:t>
      </w:r>
    </w:p>
    <w:p>
      <w:pPr>
        <w:pStyle w:val="ListBullet"/>
        <w:spacing w:after="50" w:line="259" w:lineRule="auto"/>
        <w:ind w:left="360" w:hanging="202"/>
      </w:pPr>
      <w:r>
        <w:rPr>
          <w:rFonts w:ascii="Arial" w:hAnsi="Arial"/>
          <w:color w:val="101828"/>
          <w:sz w:val="20"/>
        </w:rPr>
        <w:t>Use deterministic progress, for example Preparing, Running trigger, Agent action, Human checkpoint, Result.</w:t>
      </w:r>
    </w:p>
    <w:p>
      <w:pPr>
        <w:pStyle w:val="ListBullet"/>
        <w:spacing w:after="50" w:line="259" w:lineRule="auto"/>
        <w:ind w:left="360" w:hanging="202"/>
      </w:pPr>
      <w:r>
        <w:rPr>
          <w:rFonts w:ascii="Arial" w:hAnsi="Arial"/>
          <w:color w:val="101828"/>
          <w:sz w:val="20"/>
        </w:rPr>
        <w:t>Differentiate Passed, Needs review, and Failed with labels and icons, not color alone.</w:t>
      </w:r>
    </w:p>
    <w:p>
      <w:pPr>
        <w:pStyle w:val="ListBullet"/>
        <w:spacing w:after="50" w:line="259" w:lineRule="auto"/>
        <w:ind w:left="360" w:hanging="202"/>
      </w:pPr>
      <w:r>
        <w:rPr>
          <w:rFonts w:ascii="Arial" w:hAnsi="Arial"/>
          <w:color w:val="101828"/>
          <w:sz w:val="20"/>
        </w:rPr>
        <w:t>Keep Start test, Stop, Run again, and Continue to activation aligned and clearly styled.</w:t>
      </w:r>
    </w:p>
    <w:p>
      <w:pPr>
        <w:pStyle w:val="Heading1"/>
        <w:keepNext/>
        <w:spacing w:before="240" w:after="100"/>
      </w:pPr>
      <w:r>
        <w:rPr>
          <w:rFonts w:ascii="Arial" w:hAnsi="Arial"/>
          <w:b/>
          <w:color w:val="12223A"/>
          <w:sz w:val="36"/>
        </w:rPr>
        <w:t>15. Activation page</w:t>
      </w:r>
    </w:p>
    <w:p>
      <w:pPr>
        <w:keepNext w:val="0"/>
        <w:spacing w:after="100" w:line="269" w:lineRule="auto"/>
      </w:pPr>
      <w:r>
        <w:rPr>
          <w:rFonts w:ascii="Arial" w:hAnsi="Arial"/>
          <w:color w:val="101828"/>
          <w:sz w:val="21"/>
        </w:rPr>
        <w:t>In Step 7, make In app, WhatsApp, and Email clearly selectable notification channel buttons.</w:t>
      </w:r>
    </w:p>
    <w:p>
      <w:pPr>
        <w:pStyle w:val="ListBullet"/>
        <w:spacing w:after="50" w:line="259" w:lineRule="auto"/>
        <w:ind w:left="360" w:hanging="202"/>
      </w:pPr>
      <w:r>
        <w:rPr>
          <w:rFonts w:ascii="Arial" w:hAnsi="Arial"/>
          <w:color w:val="101828"/>
          <w:sz w:val="20"/>
        </w:rPr>
        <w:t>Each choice should have an outline, platform icon, label, short description, and selected checkmark.</w:t>
      </w:r>
    </w:p>
    <w:p>
      <w:pPr>
        <w:pStyle w:val="ListBullet"/>
        <w:spacing w:after="50" w:line="259" w:lineRule="auto"/>
        <w:ind w:left="360" w:hanging="202"/>
      </w:pPr>
      <w:r>
        <w:rPr>
          <w:rFonts w:ascii="Arial" w:hAnsi="Arial"/>
          <w:color w:val="101828"/>
          <w:sz w:val="20"/>
        </w:rPr>
        <w:t>Allow multiple selection when that matches the current mock behavior.</w:t>
      </w:r>
    </w:p>
    <w:p>
      <w:pPr>
        <w:pStyle w:val="ListBullet"/>
        <w:spacing w:after="50" w:line="259" w:lineRule="auto"/>
        <w:ind w:left="360" w:hanging="202"/>
      </w:pPr>
      <w:r>
        <w:rPr>
          <w:rFonts w:ascii="Arial" w:hAnsi="Arial"/>
          <w:color w:val="101828"/>
          <w:sz w:val="20"/>
        </w:rPr>
        <w:t>For WhatsApp and Email, show a small mock preview of the notification.</w:t>
      </w:r>
    </w:p>
    <w:p>
      <w:pPr>
        <w:pStyle w:val="ListBullet"/>
        <w:spacing w:after="50" w:line="259" w:lineRule="auto"/>
        <w:ind w:left="360" w:hanging="202"/>
      </w:pPr>
      <w:r>
        <w:rPr>
          <w:rFonts w:ascii="Arial" w:hAnsi="Arial"/>
          <w:color w:val="101828"/>
          <w:sz w:val="20"/>
        </w:rPr>
        <w:t>Do not imply a real message was sent. Label the state “Mock notification enabled” or similar.</w:t>
      </w:r>
    </w:p>
    <w:p>
      <w:pPr>
        <w:pStyle w:val="ListBullet"/>
        <w:spacing w:after="50" w:line="259" w:lineRule="auto"/>
        <w:ind w:left="360" w:hanging="202"/>
      </w:pPr>
      <w:r>
        <w:rPr>
          <w:rFonts w:ascii="Arial" w:hAnsi="Arial"/>
          <w:color w:val="101828"/>
          <w:sz w:val="20"/>
        </w:rPr>
        <w:t>Keep the final Activate Workforce action separate and visually dominant.</w:t>
      </w:r>
    </w:p>
    <w:p>
      <w:pPr>
        <w:pStyle w:val="Heading1"/>
        <w:keepNext/>
        <w:spacing w:before="240" w:after="100"/>
      </w:pPr>
      <w:r>
        <w:rPr>
          <w:rFonts w:ascii="Arial" w:hAnsi="Arial"/>
          <w:b/>
          <w:color w:val="12223A"/>
          <w:sz w:val="36"/>
        </w:rPr>
        <w:t>16. Operations workspace</w:t>
      </w:r>
    </w:p>
    <w:p>
      <w:pPr>
        <w:keepNext w:val="0"/>
        <w:spacing w:after="100" w:line="269" w:lineRule="auto"/>
      </w:pPr>
      <w:r>
        <w:rPr>
          <w:rFonts w:ascii="Arial" w:hAnsi="Arial"/>
          <w:color w:val="101828"/>
          <w:sz w:val="21"/>
        </w:rPr>
        <w:t>Redesign “Your workforce, today” as a credible operations home, not a collection of unrelated AI cards.</w:t>
      </w:r>
    </w:p>
    <w:p>
      <w:pPr>
        <w:pStyle w:val="Heading2"/>
        <w:keepNext/>
        <w:spacing w:before="160" w:after="100"/>
      </w:pPr>
      <w:r>
        <w:rPr>
          <w:rFonts w:ascii="Arial" w:hAnsi="Arial"/>
          <w:b/>
          <w:color w:val="3157D5"/>
          <w:sz w:val="27"/>
        </w:rPr>
        <w:t>16.1 Information hierarchy</w:t>
      </w:r>
    </w:p>
    <w:p>
      <w:pPr>
        <w:spacing w:after="50" w:line="259" w:lineRule="auto"/>
        <w:ind w:left="432" w:hanging="317"/>
      </w:pPr>
      <w:r>
        <w:rPr>
          <w:rFonts w:ascii="Arial" w:hAnsi="Arial"/>
          <w:b/>
          <w:color w:val="101828"/>
          <w:sz w:val="20"/>
        </w:rPr>
        <w:t xml:space="preserve">1. </w:t>
      </w:r>
      <w:r>
        <w:rPr>
          <w:rFonts w:ascii="Arial" w:hAnsi="Arial"/>
          <w:color w:val="101828"/>
          <w:sz w:val="20"/>
        </w:rPr>
        <w:t>Top summary: active workflows, approvals needed, workflows at risk, and today’s scheduled work.</w:t>
      </w:r>
    </w:p>
    <w:p>
      <w:pPr>
        <w:spacing w:after="50" w:line="259" w:lineRule="auto"/>
        <w:ind w:left="432" w:hanging="317"/>
      </w:pPr>
      <w:r>
        <w:rPr>
          <w:rFonts w:ascii="Arial" w:hAnsi="Arial"/>
          <w:b/>
          <w:color w:val="101828"/>
          <w:sz w:val="20"/>
        </w:rPr>
        <w:t xml:space="preserve">2. </w:t>
      </w:r>
      <w:r>
        <w:rPr>
          <w:rFonts w:ascii="Arial" w:hAnsi="Arial"/>
          <w:color w:val="101828"/>
          <w:sz w:val="20"/>
        </w:rPr>
        <w:t>Primary column: Approval Inbox or selected team workflow activity.</w:t>
      </w:r>
    </w:p>
    <w:p>
      <w:pPr>
        <w:spacing w:after="50" w:line="259" w:lineRule="auto"/>
        <w:ind w:left="432" w:hanging="317"/>
      </w:pPr>
      <w:r>
        <w:rPr>
          <w:rFonts w:ascii="Arial" w:hAnsi="Arial"/>
          <w:b/>
          <w:color w:val="101828"/>
          <w:sz w:val="20"/>
        </w:rPr>
        <w:t xml:space="preserve">3. </w:t>
      </w:r>
      <w:r>
        <w:rPr>
          <w:rFonts w:ascii="Arial" w:hAnsi="Arial"/>
          <w:color w:val="101828"/>
          <w:sz w:val="20"/>
        </w:rPr>
        <w:t>Secondary column: today’s schedule, next runs, and recent outcomes.</w:t>
      </w:r>
    </w:p>
    <w:p>
      <w:pPr>
        <w:spacing w:after="50" w:line="259" w:lineRule="auto"/>
        <w:ind w:left="432" w:hanging="317"/>
      </w:pPr>
      <w:r>
        <w:rPr>
          <w:rFonts w:ascii="Arial" w:hAnsi="Arial"/>
          <w:b/>
          <w:color w:val="101828"/>
          <w:sz w:val="20"/>
        </w:rPr>
        <w:t xml:space="preserve">4. </w:t>
      </w:r>
      <w:r>
        <w:rPr>
          <w:rFonts w:ascii="Arial" w:hAnsi="Arial"/>
          <w:color w:val="101828"/>
          <w:sz w:val="20"/>
        </w:rPr>
        <w:t>Team tabs: Overview, Marketing, Admin, Finance, Customer Operations, or categories present in the fixture.</w:t>
      </w:r>
    </w:p>
    <w:p>
      <w:pPr>
        <w:spacing w:after="50" w:line="259" w:lineRule="auto"/>
        <w:ind w:left="432" w:hanging="317"/>
      </w:pPr>
      <w:r>
        <w:rPr>
          <w:rFonts w:ascii="Arial" w:hAnsi="Arial"/>
          <w:b/>
          <w:color w:val="101828"/>
          <w:sz w:val="20"/>
        </w:rPr>
        <w:t xml:space="preserve">5. </w:t>
      </w:r>
      <w:r>
        <w:rPr>
          <w:rFonts w:ascii="Arial" w:hAnsi="Arial"/>
          <w:color w:val="101828"/>
          <w:sz w:val="20"/>
        </w:rPr>
        <w:t>Universal command bar: visible but compact, with example commands and voice option.</w:t>
      </w:r>
    </w:p>
    <w:p>
      <w:pPr>
        <w:spacing w:after="50" w:line="259" w:lineRule="auto"/>
        <w:ind w:left="432" w:hanging="317"/>
      </w:pPr>
      <w:r>
        <w:rPr>
          <w:rFonts w:ascii="Arial" w:hAnsi="Arial"/>
          <w:b/>
          <w:color w:val="101828"/>
          <w:sz w:val="20"/>
        </w:rPr>
        <w:t xml:space="preserve">6. </w:t>
      </w:r>
      <w:r>
        <w:rPr>
          <w:rFonts w:ascii="Arial" w:hAnsi="Arial"/>
          <w:color w:val="101828"/>
          <w:sz w:val="20"/>
        </w:rPr>
        <w:t>Secondary sections: recent activity, connected tools, cost summary, and weekly outcome report.</w:t>
      </w:r>
    </w:p>
    <w:p>
      <w:pPr>
        <w:pStyle w:val="ListBullet"/>
        <w:spacing w:after="50" w:line="259" w:lineRule="auto"/>
        <w:ind w:left="360" w:hanging="202"/>
      </w:pPr>
      <w:r>
        <w:rPr>
          <w:rFonts w:ascii="Arial" w:hAnsi="Arial"/>
          <w:color w:val="101828"/>
          <w:sz w:val="20"/>
        </w:rPr>
        <w:t>Use one dominant page grid. Avoid nested cards inside cards inside cards.</w:t>
      </w:r>
    </w:p>
    <w:p>
      <w:pPr>
        <w:pStyle w:val="ListBullet"/>
        <w:spacing w:after="50" w:line="259" w:lineRule="auto"/>
        <w:ind w:left="360" w:hanging="202"/>
      </w:pPr>
      <w:r>
        <w:rPr>
          <w:rFonts w:ascii="Arial" w:hAnsi="Arial"/>
          <w:color w:val="101828"/>
          <w:sz w:val="20"/>
        </w:rPr>
        <w:t>Reduce decorative icons and gradients. Use status, typography, and spacing to communicate hierarchy.</w:t>
      </w:r>
    </w:p>
    <w:p>
      <w:pPr>
        <w:pStyle w:val="ListBullet"/>
        <w:spacing w:after="50" w:line="259" w:lineRule="auto"/>
        <w:ind w:left="360" w:hanging="202"/>
      </w:pPr>
      <w:r>
        <w:rPr>
          <w:rFonts w:ascii="Arial" w:hAnsi="Arial"/>
          <w:color w:val="101828"/>
          <w:sz w:val="20"/>
        </w:rPr>
        <w:t>Ensure every number has a label and timeframe.</w:t>
      </w:r>
    </w:p>
    <w:p>
      <w:pPr>
        <w:pStyle w:val="Heading2"/>
        <w:keepNext/>
        <w:spacing w:before="160" w:after="100"/>
      </w:pPr>
      <w:r>
        <w:rPr>
          <w:rFonts w:ascii="Arial" w:hAnsi="Arial"/>
          <w:b/>
          <w:color w:val="3157D5"/>
          <w:sz w:val="27"/>
        </w:rPr>
        <w:t>16.2 Ask Oriant floating button</w:t>
      </w:r>
    </w:p>
    <w:p>
      <w:pPr>
        <w:keepNext w:val="0"/>
        <w:spacing w:after="100" w:line="269" w:lineRule="auto"/>
      </w:pPr>
      <w:r>
        <w:rPr>
          <w:rFonts w:ascii="Arial" w:hAnsi="Arial"/>
          <w:color w:val="101828"/>
          <w:sz w:val="21"/>
        </w:rPr>
        <w:t>Make the bottom-right Ask Oriant control unmistakably clickable.</w:t>
      </w:r>
    </w:p>
    <w:p>
      <w:pPr>
        <w:pStyle w:val="ListBullet"/>
        <w:spacing w:after="50" w:line="259" w:lineRule="auto"/>
        <w:ind w:left="360" w:hanging="202"/>
      </w:pPr>
      <w:r>
        <w:rPr>
          <w:rFonts w:ascii="Arial" w:hAnsi="Arial"/>
          <w:color w:val="101828"/>
          <w:sz w:val="20"/>
        </w:rPr>
        <w:t>Use a visible outline, raised surface, icon, “Ask Oriant” label, hover elevation, focus ring, and 44px minimum height.</w:t>
      </w:r>
    </w:p>
    <w:p>
      <w:pPr>
        <w:pStyle w:val="ListBullet"/>
        <w:spacing w:after="50" w:line="259" w:lineRule="auto"/>
        <w:ind w:left="360" w:hanging="202"/>
      </w:pPr>
      <w:r>
        <w:rPr>
          <w:rFonts w:ascii="Arial" w:hAnsi="Arial"/>
          <w:color w:val="101828"/>
          <w:sz w:val="20"/>
        </w:rPr>
        <w:t>Do not use a floating text label without a button boundary.</w:t>
      </w:r>
    </w:p>
    <w:p>
      <w:pPr>
        <w:pStyle w:val="ListBullet"/>
        <w:spacing w:after="50" w:line="259" w:lineRule="auto"/>
        <w:ind w:left="360" w:hanging="202"/>
      </w:pPr>
      <w:r>
        <w:rPr>
          <w:rFonts w:ascii="Arial" w:hAnsi="Arial"/>
          <w:color w:val="101828"/>
          <w:sz w:val="20"/>
        </w:rPr>
        <w:t>When opened, show a compact command panel with recent suggestions. It must not obscure critical page actions.</w:t>
      </w:r>
    </w:p>
    <w:p>
      <w:pPr>
        <w:pStyle w:val="ListBullet"/>
        <w:spacing w:after="50" w:line="259" w:lineRule="auto"/>
        <w:ind w:left="360" w:hanging="202"/>
      </w:pPr>
      <w:r>
        <w:rPr>
          <w:rFonts w:ascii="Arial" w:hAnsi="Arial"/>
          <w:color w:val="101828"/>
          <w:sz w:val="20"/>
        </w:rPr>
        <w:t>On mobile, respect safe-area insets and avoid covering the bottom navigation or approval actions.</w:t>
      </w:r>
    </w:p>
    <w:p>
      <w:pPr>
        <w:pStyle w:val="Heading1"/>
        <w:keepNext/>
        <w:spacing w:before="240" w:after="100"/>
      </w:pPr>
      <w:r>
        <w:rPr>
          <w:rFonts w:ascii="Arial" w:hAnsi="Arial"/>
          <w:b/>
          <w:color w:val="12223A"/>
          <w:sz w:val="36"/>
        </w:rPr>
        <w:t>17. Calendar and approvals</w:t>
      </w:r>
    </w:p>
    <w:p>
      <w:pPr>
        <w:pStyle w:val="Heading2"/>
        <w:keepNext/>
        <w:spacing w:before="160" w:after="100"/>
      </w:pPr>
      <w:r>
        <w:rPr>
          <w:rFonts w:ascii="Arial" w:hAnsi="Arial"/>
          <w:b/>
          <w:color w:val="3157D5"/>
          <w:sz w:val="27"/>
        </w:rPr>
        <w:t>17.1 Calendar event colors and icons</w:t>
      </w:r>
    </w:p>
    <w:p>
      <w:pPr>
        <w:pStyle w:val="ListBullet"/>
        <w:spacing w:after="50" w:line="259" w:lineRule="auto"/>
        <w:ind w:left="360" w:hanging="202"/>
      </w:pPr>
      <w:r>
        <w:rPr>
          <w:rFonts w:ascii="Arial" w:hAnsi="Arial"/>
          <w:color w:val="101828"/>
          <w:sz w:val="20"/>
        </w:rPr>
        <w:t>Make every event icon or icon background use the same category or status color shown in the legend.</w:t>
      </w:r>
    </w:p>
    <w:p>
      <w:pPr>
        <w:pStyle w:val="ListBullet"/>
        <w:spacing w:after="50" w:line="259" w:lineRule="auto"/>
        <w:ind w:left="360" w:hanging="202"/>
      </w:pPr>
      <w:r>
        <w:rPr>
          <w:rFonts w:ascii="Arial" w:hAnsi="Arial"/>
          <w:color w:val="101828"/>
          <w:sz w:val="20"/>
        </w:rPr>
        <w:t>Keep color meaning consistent between month view, day view, left approval panel, and event details.</w:t>
      </w:r>
    </w:p>
    <w:p>
      <w:pPr>
        <w:pStyle w:val="ListBullet"/>
        <w:spacing w:after="50" w:line="259" w:lineRule="auto"/>
        <w:ind w:left="360" w:hanging="202"/>
      </w:pPr>
      <w:r>
        <w:rPr>
          <w:rFonts w:ascii="Arial" w:hAnsi="Arial"/>
          <w:color w:val="101828"/>
          <w:sz w:val="20"/>
        </w:rPr>
        <w:t>Include a short text label or pattern so users are not dependent on color alone.</w:t>
      </w:r>
    </w:p>
    <w:p>
      <w:pPr>
        <w:pStyle w:val="ListBullet"/>
        <w:spacing w:after="50" w:line="259" w:lineRule="auto"/>
        <w:ind w:left="360" w:hanging="202"/>
      </w:pPr>
      <w:r>
        <w:rPr>
          <w:rFonts w:ascii="Arial" w:hAnsi="Arial"/>
          <w:color w:val="101828"/>
          <w:sz w:val="20"/>
        </w:rPr>
        <w:t>Examples: Pending approval uses amber, approved uses teal or dark navy, needs review uses blue, failed uses red.</w:t>
      </w:r>
    </w:p>
    <w:p>
      <w:pPr>
        <w:pStyle w:val="Heading2"/>
        <w:keepNext/>
        <w:spacing w:before="160" w:after="100"/>
      </w:pPr>
      <w:r>
        <w:rPr>
          <w:rFonts w:ascii="Arial" w:hAnsi="Arial"/>
          <w:b/>
          <w:color w:val="3157D5"/>
          <w:sz w:val="27"/>
        </w:rPr>
        <w:t>17.2 Day timeline side panel</w:t>
      </w:r>
    </w:p>
    <w:p>
      <w:pPr>
        <w:pStyle w:val="ListBullet"/>
        <w:spacing w:after="50" w:line="259" w:lineRule="auto"/>
        <w:ind w:left="360" w:hanging="202"/>
      </w:pPr>
      <w:r>
        <w:rPr>
          <w:rFonts w:ascii="Arial" w:hAnsi="Arial"/>
          <w:color w:val="101828"/>
          <w:sz w:val="20"/>
        </w:rPr>
        <w:t>Increase each time-block card padding to approximately 16px vertical and 18px to 20px horizontal on desktop.</w:t>
      </w:r>
    </w:p>
    <w:p>
      <w:pPr>
        <w:pStyle w:val="ListBullet"/>
        <w:spacing w:after="50" w:line="259" w:lineRule="auto"/>
        <w:ind w:left="360" w:hanging="202"/>
      </w:pPr>
      <w:r>
        <w:rPr>
          <w:rFonts w:ascii="Arial" w:hAnsi="Arial"/>
          <w:color w:val="101828"/>
          <w:sz w:val="20"/>
        </w:rPr>
        <w:t>Use a clear time column, event title, agent or workflow label, status, and quick action.</w:t>
      </w:r>
    </w:p>
    <w:p>
      <w:pPr>
        <w:pStyle w:val="ListBullet"/>
        <w:spacing w:after="50" w:line="259" w:lineRule="auto"/>
        <w:ind w:left="360" w:hanging="202"/>
      </w:pPr>
      <w:r>
        <w:rPr>
          <w:rFonts w:ascii="Arial" w:hAnsi="Arial"/>
          <w:color w:val="101828"/>
          <w:sz w:val="20"/>
        </w:rPr>
        <w:t>Give consecutive cards 10px to 12px gaps. Do not compress text against card borders.</w:t>
      </w:r>
    </w:p>
    <w:p>
      <w:pPr>
        <w:pStyle w:val="ListBullet"/>
        <w:spacing w:after="50" w:line="259" w:lineRule="auto"/>
        <w:ind w:left="360" w:hanging="202"/>
      </w:pPr>
      <w:r>
        <w:rPr>
          <w:rFonts w:ascii="Arial" w:hAnsi="Arial"/>
          <w:color w:val="101828"/>
          <w:sz w:val="20"/>
        </w:rPr>
        <w:t>Clicking a pending block must open or focus the matching approval card.</w:t>
      </w:r>
    </w:p>
    <w:p>
      <w:pPr>
        <w:pStyle w:val="ListBullet"/>
        <w:spacing w:after="50" w:line="259" w:lineRule="auto"/>
        <w:ind w:left="360" w:hanging="202"/>
      </w:pPr>
      <w:r>
        <w:rPr>
          <w:rFonts w:ascii="Arial" w:hAnsi="Arial"/>
          <w:color w:val="101828"/>
          <w:sz w:val="20"/>
        </w:rPr>
        <w:t>Keep long titles wrapped to two lines and move full details into the review drawer.</w:t>
      </w:r>
    </w:p>
    <w:p>
      <w:pPr>
        <w:pStyle w:val="Heading1"/>
        <w:keepNext/>
        <w:spacing w:before="240" w:after="100"/>
      </w:pPr>
      <w:r>
        <w:rPr>
          <w:rFonts w:ascii="Arial" w:hAnsi="Arial"/>
          <w:b/>
          <w:color w:val="12223A"/>
          <w:sz w:val="36"/>
        </w:rPr>
        <w:t>18. Daily Digest redesign</w:t>
      </w:r>
    </w:p>
    <w:p>
      <w:pPr>
        <w:keepNext w:val="0"/>
        <w:spacing w:after="100" w:line="269" w:lineRule="auto"/>
      </w:pPr>
      <w:r>
        <w:rPr>
          <w:rFonts w:ascii="Arial" w:hAnsi="Arial"/>
          <w:color w:val="101828"/>
          <w:sz w:val="21"/>
        </w:rPr>
        <w:t>Rework the Daily Digest into a simple owner-friendly summary. Do not present it as a long feed of equal cards.</w:t>
      </w:r>
    </w:p>
    <w:p>
      <w:pPr>
        <w:pStyle w:val="Heading2"/>
        <w:keepNext/>
        <w:spacing w:before="160" w:after="100"/>
      </w:pPr>
      <w:r>
        <w:rPr>
          <w:rFonts w:ascii="Arial" w:hAnsi="Arial"/>
          <w:b/>
          <w:color w:val="3157D5"/>
          <w:sz w:val="27"/>
        </w:rPr>
        <w:t>18.1 Recommended structure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shd w:fill="3157D5"/>
            <w:tcMar>
              <w:top w:w="100" w:type="dxa"/>
              <w:start w:w="105" w:type="dxa"/>
              <w:bottom w:w="100" w:type="dxa"/>
              <w:end w:w="105" w:type="dxa"/>
            </w:tcMar>
            <w:vAlign w:val="center"/>
          </w:tcPr>
          <w:p>
            <w:pPr>
              <w:spacing w:after="0"/>
            </w:pPr>
            <w:r>
              <w:rPr>
                <w:rFonts w:ascii="Arial" w:hAnsi="Arial"/>
                <w:b/>
                <w:color w:val="FFFFFF"/>
                <w:sz w:val="18"/>
              </w:rPr>
              <w:t>Section</w:t>
            </w:r>
          </w:p>
        </w:tc>
        <w:tc>
          <w:tcPr>
            <w:tcW w:type="dxa" w:w="7200"/>
            <w:shd w:fill="3157D5"/>
            <w:tcMar>
              <w:top w:w="100" w:type="dxa"/>
              <w:start w:w="105" w:type="dxa"/>
              <w:bottom w:w="100" w:type="dxa"/>
              <w:end w:w="105" w:type="dxa"/>
            </w:tcMar>
            <w:vAlign w:val="center"/>
          </w:tcPr>
          <w:p>
            <w:pPr>
              <w:spacing w:after="0"/>
            </w:pPr>
            <w:r>
              <w:rPr>
                <w:rFonts w:ascii="Arial" w:hAnsi="Arial"/>
                <w:b/>
                <w:color w:val="FFFFFF"/>
                <w:sz w:val="18"/>
              </w:rPr>
              <w:t>Content</w:t>
            </w:r>
          </w:p>
        </w:tc>
      </w:tr>
      <w:tr>
        <w:trPr>
          <w:cantSplit/>
        </w:trPr>
        <w:tc>
          <w:tcPr>
            <w:tcW w:type="dxa" w:w="2448"/>
            <w:tcMar>
              <w:top w:w="95" w:type="dxa"/>
              <w:start w:w="105" w:type="dxa"/>
              <w:bottom w:w="95" w:type="dxa"/>
              <w:end w:w="105" w:type="dxa"/>
            </w:tcMar>
            <w:vAlign w:val="top"/>
          </w:tcPr>
          <w:p>
            <w:pPr>
              <w:spacing w:after="0" w:line="252" w:lineRule="auto"/>
            </w:pPr>
            <w:r>
              <w:rPr>
                <w:rFonts w:ascii="Arial" w:hAnsi="Arial"/>
                <w:color w:val="101828"/>
                <w:sz w:val="18"/>
              </w:rPr>
              <w:t>Today at a glance</w:t>
            </w:r>
          </w:p>
        </w:tc>
        <w:tc>
          <w:tcPr>
            <w:tcW w:type="dxa" w:w="7200"/>
            <w:tcMar>
              <w:top w:w="95" w:type="dxa"/>
              <w:start w:w="105" w:type="dxa"/>
              <w:bottom w:w="95" w:type="dxa"/>
              <w:end w:w="105" w:type="dxa"/>
            </w:tcMar>
            <w:vAlign w:val="top"/>
          </w:tcPr>
          <w:p>
            <w:pPr>
              <w:spacing w:after="0" w:line="252" w:lineRule="auto"/>
            </w:pPr>
            <w:r>
              <w:rPr>
                <w:rFonts w:ascii="Arial" w:hAnsi="Arial"/>
                <w:color w:val="101828"/>
                <w:sz w:val="18"/>
              </w:rPr>
              <w:t>Completed workflows, approvals needed, exceptions, estimated time saved, and total mock AI cost.</w:t>
            </w:r>
          </w:p>
        </w:tc>
      </w:tr>
      <w:tr>
        <w:trPr>
          <w:cantSplit/>
        </w:trPr>
        <w:tc>
          <w:tcPr>
            <w:tcW w:type="dxa" w:w="2448"/>
            <w:shd w:fill="F8F9F6"/>
            <w:tcMar>
              <w:top w:w="95" w:type="dxa"/>
              <w:start w:w="105" w:type="dxa"/>
              <w:bottom w:w="95" w:type="dxa"/>
              <w:end w:w="105" w:type="dxa"/>
            </w:tcMar>
            <w:vAlign w:val="top"/>
          </w:tcPr>
          <w:p>
            <w:pPr>
              <w:spacing w:after="0" w:line="252" w:lineRule="auto"/>
            </w:pPr>
            <w:r>
              <w:rPr>
                <w:rFonts w:ascii="Arial" w:hAnsi="Arial"/>
                <w:color w:val="101828"/>
                <w:sz w:val="18"/>
              </w:rPr>
              <w:t>Needs your attention</w:t>
            </w:r>
          </w:p>
        </w:tc>
        <w:tc>
          <w:tcPr>
            <w:tcW w:type="dxa" w:w="7200"/>
            <w:shd w:fill="F8F9F6"/>
            <w:tcMar>
              <w:top w:w="95" w:type="dxa"/>
              <w:start w:w="105" w:type="dxa"/>
              <w:bottom w:w="95" w:type="dxa"/>
              <w:end w:w="105" w:type="dxa"/>
            </w:tcMar>
            <w:vAlign w:val="top"/>
          </w:tcPr>
          <w:p>
            <w:pPr>
              <w:spacing w:after="0" w:line="252" w:lineRule="auto"/>
            </w:pPr>
            <w:r>
              <w:rPr>
                <w:rFonts w:ascii="Arial" w:hAnsi="Arial"/>
                <w:color w:val="101828"/>
                <w:sz w:val="18"/>
              </w:rPr>
              <w:t>Urgent approvals and failures, sorted by priority and due time.</w:t>
            </w:r>
          </w:p>
        </w:tc>
      </w:tr>
      <w:tr>
        <w:trPr>
          <w:cantSplit/>
        </w:trPr>
        <w:tc>
          <w:tcPr>
            <w:tcW w:type="dxa" w:w="2448"/>
            <w:tcMar>
              <w:top w:w="95" w:type="dxa"/>
              <w:start w:w="105" w:type="dxa"/>
              <w:bottom w:w="95" w:type="dxa"/>
              <w:end w:w="105" w:type="dxa"/>
            </w:tcMar>
            <w:vAlign w:val="top"/>
          </w:tcPr>
          <w:p>
            <w:pPr>
              <w:spacing w:after="0" w:line="252" w:lineRule="auto"/>
            </w:pPr>
            <w:r>
              <w:rPr>
                <w:rFonts w:ascii="Arial" w:hAnsi="Arial"/>
                <w:color w:val="101828"/>
                <w:sz w:val="18"/>
              </w:rPr>
              <w:t>Completed automatically</w:t>
            </w:r>
          </w:p>
        </w:tc>
        <w:tc>
          <w:tcPr>
            <w:tcW w:type="dxa" w:w="7200"/>
            <w:tcMar>
              <w:top w:w="95" w:type="dxa"/>
              <w:start w:w="105" w:type="dxa"/>
              <w:bottom w:w="95" w:type="dxa"/>
              <w:end w:w="105" w:type="dxa"/>
            </w:tcMar>
            <w:vAlign w:val="top"/>
          </w:tcPr>
          <w:p>
            <w:pPr>
              <w:spacing w:after="0" w:line="252" w:lineRule="auto"/>
            </w:pPr>
            <w:r>
              <w:rPr>
                <w:rFonts w:ascii="Arial" w:hAnsi="Arial"/>
                <w:color w:val="101828"/>
                <w:sz w:val="18"/>
              </w:rPr>
              <w:t>Low-risk routine work completed, grouped by team.</w:t>
            </w:r>
          </w:p>
        </w:tc>
      </w:tr>
      <w:tr>
        <w:trPr>
          <w:cantSplit/>
        </w:trPr>
        <w:tc>
          <w:tcPr>
            <w:tcW w:type="dxa" w:w="2448"/>
            <w:shd w:fill="F8F9F6"/>
            <w:tcMar>
              <w:top w:w="95" w:type="dxa"/>
              <w:start w:w="105" w:type="dxa"/>
              <w:bottom w:w="95" w:type="dxa"/>
              <w:end w:w="105" w:type="dxa"/>
            </w:tcMar>
            <w:vAlign w:val="top"/>
          </w:tcPr>
          <w:p>
            <w:pPr>
              <w:spacing w:after="0" w:line="252" w:lineRule="auto"/>
            </w:pPr>
            <w:r>
              <w:rPr>
                <w:rFonts w:ascii="Arial" w:hAnsi="Arial"/>
                <w:color w:val="101828"/>
                <w:sz w:val="18"/>
              </w:rPr>
              <w:t>Coming up</w:t>
            </w:r>
          </w:p>
        </w:tc>
        <w:tc>
          <w:tcPr>
            <w:tcW w:type="dxa" w:w="7200"/>
            <w:shd w:fill="F8F9F6"/>
            <w:tcMar>
              <w:top w:w="95" w:type="dxa"/>
              <w:start w:w="105" w:type="dxa"/>
              <w:bottom w:w="95" w:type="dxa"/>
              <w:end w:w="105" w:type="dxa"/>
            </w:tcMar>
            <w:vAlign w:val="top"/>
          </w:tcPr>
          <w:p>
            <w:pPr>
              <w:spacing w:after="0" w:line="252" w:lineRule="auto"/>
            </w:pPr>
            <w:r>
              <w:rPr>
                <w:rFonts w:ascii="Arial" w:hAnsi="Arial"/>
                <w:color w:val="101828"/>
                <w:sz w:val="18"/>
              </w:rPr>
              <w:t>Next scheduled workflows and expected approval windows.</w:t>
            </w:r>
          </w:p>
        </w:tc>
      </w:tr>
      <w:tr>
        <w:trPr>
          <w:cantSplit/>
        </w:trPr>
        <w:tc>
          <w:tcPr>
            <w:tcW w:type="dxa" w:w="2448"/>
            <w:tcMar>
              <w:top w:w="95" w:type="dxa"/>
              <w:start w:w="105" w:type="dxa"/>
              <w:bottom w:w="95" w:type="dxa"/>
              <w:end w:w="105" w:type="dxa"/>
            </w:tcMar>
            <w:vAlign w:val="top"/>
          </w:tcPr>
          <w:p>
            <w:pPr>
              <w:spacing w:after="0" w:line="252" w:lineRule="auto"/>
            </w:pPr>
            <w:r>
              <w:rPr>
                <w:rFonts w:ascii="Arial" w:hAnsi="Arial"/>
                <w:color w:val="101828"/>
                <w:sz w:val="18"/>
              </w:rPr>
              <w:t>Insights</w:t>
            </w:r>
          </w:p>
        </w:tc>
        <w:tc>
          <w:tcPr>
            <w:tcW w:type="dxa" w:w="7200"/>
            <w:tcMar>
              <w:top w:w="95" w:type="dxa"/>
              <w:start w:w="105" w:type="dxa"/>
              <w:bottom w:w="95" w:type="dxa"/>
              <w:end w:w="105" w:type="dxa"/>
            </w:tcMar>
            <w:vAlign w:val="top"/>
          </w:tcPr>
          <w:p>
            <w:pPr>
              <w:spacing w:after="0" w:line="252" w:lineRule="auto"/>
            </w:pPr>
            <w:r>
              <w:rPr>
                <w:rFonts w:ascii="Arial" w:hAnsi="Arial"/>
                <w:color w:val="101828"/>
                <w:sz w:val="18"/>
              </w:rPr>
              <w:t>One or two concise recommendations, not a long AI-generated paragraph.</w:t>
            </w:r>
          </w:p>
        </w:tc>
      </w:tr>
    </w:tbl>
    <w:p>
      <w:pPr>
        <w:spacing w:after="40"/>
      </w:pPr>
    </w:p>
    <w:p>
      <w:pPr>
        <w:pStyle w:val="ListBullet"/>
        <w:spacing w:after="50" w:line="259" w:lineRule="auto"/>
        <w:ind w:left="360" w:hanging="202"/>
      </w:pPr>
      <w:r>
        <w:rPr>
          <w:rFonts w:ascii="Arial" w:hAnsi="Arial"/>
          <w:color w:val="101828"/>
          <w:sz w:val="20"/>
        </w:rPr>
        <w:t>Use strong grouping, section headers, concise rows, and one clear action per item.</w:t>
      </w:r>
    </w:p>
    <w:p>
      <w:pPr>
        <w:pStyle w:val="ListBullet"/>
        <w:spacing w:after="50" w:line="259" w:lineRule="auto"/>
        <w:ind w:left="360" w:hanging="202"/>
      </w:pPr>
      <w:r>
        <w:rPr>
          <w:rFonts w:ascii="Arial" w:hAnsi="Arial"/>
          <w:color w:val="101828"/>
          <w:sz w:val="20"/>
        </w:rPr>
        <w:t>Allow the owner to expand details rather than showing all logs by default.</w:t>
      </w:r>
    </w:p>
    <w:p>
      <w:pPr>
        <w:pStyle w:val="ListBullet"/>
        <w:spacing w:after="50" w:line="259" w:lineRule="auto"/>
        <w:ind w:left="360" w:hanging="202"/>
      </w:pPr>
      <w:r>
        <w:rPr>
          <w:rFonts w:ascii="Arial" w:hAnsi="Arial"/>
          <w:color w:val="101828"/>
          <w:sz w:val="20"/>
        </w:rPr>
        <w:t>Add date, coverage period, and “Generated from mock activity” label.</w:t>
      </w:r>
    </w:p>
    <w:p>
      <w:pPr>
        <w:pStyle w:val="Heading1"/>
        <w:keepNext/>
        <w:spacing w:before="240" w:after="100"/>
      </w:pPr>
      <w:r>
        <w:rPr>
          <w:rFonts w:ascii="Arial" w:hAnsi="Arial"/>
          <w:b/>
          <w:color w:val="12223A"/>
          <w:sz w:val="36"/>
        </w:rPr>
        <w:t>19. Global button, padding, and alignment sweep</w:t>
      </w:r>
    </w:p>
    <w:p>
      <w:pPr>
        <w:keepNext w:val="0"/>
        <w:spacing w:after="100" w:line="269" w:lineRule="auto"/>
      </w:pPr>
      <w:r>
        <w:rPr>
          <w:rFonts w:ascii="Arial" w:hAnsi="Arial"/>
          <w:color w:val="101828"/>
          <w:sz w:val="21"/>
        </w:rPr>
        <w:t>After screen-specific work, perform a full component and route audit. Do not fix padding only on the screens named in feedback.</w:t>
      </w:r>
    </w:p>
    <w:p>
      <w:pPr>
        <w:pStyle w:val="Heading2"/>
        <w:keepNext/>
        <w:spacing w:before="160" w:after="100"/>
      </w:pPr>
      <w:r>
        <w:rPr>
          <w:rFonts w:ascii="Arial" w:hAnsi="Arial"/>
          <w:b/>
          <w:color w:val="3157D5"/>
          <w:sz w:val="27"/>
        </w:rPr>
        <w:t>19.1 Shared control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944"/>
            <w:shd w:fill="3157D5"/>
            <w:tcMar>
              <w:top w:w="100" w:type="dxa"/>
              <w:start w:w="105" w:type="dxa"/>
              <w:bottom w:w="100" w:type="dxa"/>
              <w:end w:w="105" w:type="dxa"/>
            </w:tcMar>
            <w:vAlign w:val="center"/>
          </w:tcPr>
          <w:p>
            <w:pPr>
              <w:spacing w:after="0"/>
            </w:pPr>
            <w:r>
              <w:rPr>
                <w:rFonts w:ascii="Arial" w:hAnsi="Arial"/>
                <w:b/>
                <w:color w:val="FFFFFF"/>
                <w:sz w:val="18"/>
              </w:rPr>
              <w:t>Element</w:t>
            </w:r>
          </w:p>
        </w:tc>
        <w:tc>
          <w:tcPr>
            <w:tcW w:type="dxa" w:w="7704"/>
            <w:shd w:fill="3157D5"/>
            <w:tcMar>
              <w:top w:w="100" w:type="dxa"/>
              <w:start w:w="105" w:type="dxa"/>
              <w:bottom w:w="100" w:type="dxa"/>
              <w:end w:w="105" w:type="dxa"/>
            </w:tcMar>
            <w:vAlign w:val="center"/>
          </w:tcPr>
          <w:p>
            <w:pPr>
              <w:spacing w:after="0"/>
            </w:pPr>
            <w:r>
              <w:rPr>
                <w:rFonts w:ascii="Arial" w:hAnsi="Arial"/>
                <w:b/>
                <w:color w:val="FFFFFF"/>
                <w:sz w:val="18"/>
              </w:rPr>
              <w:t>Required standard</w:t>
            </w:r>
          </w:p>
        </w:tc>
      </w:tr>
      <w:tr>
        <w:trPr>
          <w:cantSplit/>
        </w:trPr>
        <w:tc>
          <w:tcPr>
            <w:tcW w:type="dxa" w:w="1944"/>
            <w:tcMar>
              <w:top w:w="95" w:type="dxa"/>
              <w:start w:w="105" w:type="dxa"/>
              <w:bottom w:w="95" w:type="dxa"/>
              <w:end w:w="105" w:type="dxa"/>
            </w:tcMar>
            <w:vAlign w:val="top"/>
          </w:tcPr>
          <w:p>
            <w:pPr>
              <w:spacing w:after="0" w:line="252" w:lineRule="auto"/>
            </w:pPr>
            <w:r>
              <w:rPr>
                <w:rFonts w:ascii="Arial" w:hAnsi="Arial"/>
                <w:color w:val="101828"/>
                <w:sz w:val="18"/>
              </w:rPr>
              <w:t>Buttons</w:t>
            </w:r>
          </w:p>
        </w:tc>
        <w:tc>
          <w:tcPr>
            <w:tcW w:type="dxa" w:w="7704"/>
            <w:tcMar>
              <w:top w:w="95" w:type="dxa"/>
              <w:start w:w="105" w:type="dxa"/>
              <w:bottom w:w="95" w:type="dxa"/>
              <w:end w:w="105" w:type="dxa"/>
            </w:tcMar>
            <w:vAlign w:val="top"/>
          </w:tcPr>
          <w:p>
            <w:pPr>
              <w:spacing w:after="0" w:line="252" w:lineRule="auto"/>
            </w:pPr>
            <w:r>
              <w:rPr>
                <w:rFonts w:ascii="Arial" w:hAnsi="Arial"/>
                <w:color w:val="101828"/>
                <w:sz w:val="18"/>
              </w:rPr>
              <w:t>44px minimum height, consistent horizontal padding, icon gap, radius, focus ring, and loading state.</w:t>
            </w:r>
          </w:p>
        </w:tc>
      </w:tr>
      <w:tr>
        <w:trPr>
          <w:cantSplit/>
        </w:trPr>
        <w:tc>
          <w:tcPr>
            <w:tcW w:type="dxa" w:w="1944"/>
            <w:shd w:fill="F8F9F6"/>
            <w:tcMar>
              <w:top w:w="95" w:type="dxa"/>
              <w:start w:w="105" w:type="dxa"/>
              <w:bottom w:w="95" w:type="dxa"/>
              <w:end w:w="105" w:type="dxa"/>
            </w:tcMar>
            <w:vAlign w:val="top"/>
          </w:tcPr>
          <w:p>
            <w:pPr>
              <w:spacing w:after="0" w:line="252" w:lineRule="auto"/>
            </w:pPr>
            <w:r>
              <w:rPr>
                <w:rFonts w:ascii="Arial" w:hAnsi="Arial"/>
                <w:color w:val="101828"/>
                <w:sz w:val="18"/>
              </w:rPr>
              <w:t>Inputs</w:t>
            </w:r>
          </w:p>
        </w:tc>
        <w:tc>
          <w:tcPr>
            <w:tcW w:type="dxa" w:w="7704"/>
            <w:shd w:fill="F8F9F6"/>
            <w:tcMar>
              <w:top w:w="95" w:type="dxa"/>
              <w:start w:w="105" w:type="dxa"/>
              <w:bottom w:w="95" w:type="dxa"/>
              <w:end w:w="105" w:type="dxa"/>
            </w:tcMar>
            <w:vAlign w:val="top"/>
          </w:tcPr>
          <w:p>
            <w:pPr>
              <w:spacing w:after="0" w:line="252" w:lineRule="auto"/>
            </w:pPr>
            <w:r>
              <w:rPr>
                <w:rFonts w:ascii="Arial" w:hAnsi="Arial"/>
                <w:color w:val="101828"/>
                <w:sz w:val="18"/>
              </w:rPr>
              <w:t>44px minimum height, aligned labels, helper text spacing, error spacing, and clear focus.</w:t>
            </w:r>
          </w:p>
        </w:tc>
      </w:tr>
      <w:tr>
        <w:trPr>
          <w:cantSplit/>
        </w:trPr>
        <w:tc>
          <w:tcPr>
            <w:tcW w:type="dxa" w:w="1944"/>
            <w:tcMar>
              <w:top w:w="95" w:type="dxa"/>
              <w:start w:w="105" w:type="dxa"/>
              <w:bottom w:w="95" w:type="dxa"/>
              <w:end w:w="105" w:type="dxa"/>
            </w:tcMar>
            <w:vAlign w:val="top"/>
          </w:tcPr>
          <w:p>
            <w:pPr>
              <w:spacing w:after="0" w:line="252" w:lineRule="auto"/>
            </w:pPr>
            <w:r>
              <w:rPr>
                <w:rFonts w:ascii="Arial" w:hAnsi="Arial"/>
                <w:color w:val="101828"/>
                <w:sz w:val="18"/>
              </w:rPr>
              <w:t>Cards</w:t>
            </w:r>
          </w:p>
        </w:tc>
        <w:tc>
          <w:tcPr>
            <w:tcW w:type="dxa" w:w="7704"/>
            <w:tcMar>
              <w:top w:w="95" w:type="dxa"/>
              <w:start w:w="105" w:type="dxa"/>
              <w:bottom w:w="95" w:type="dxa"/>
              <w:end w:w="105" w:type="dxa"/>
            </w:tcMar>
            <w:vAlign w:val="top"/>
          </w:tcPr>
          <w:p>
            <w:pPr>
              <w:spacing w:after="0" w:line="252" w:lineRule="auto"/>
            </w:pPr>
            <w:r>
              <w:rPr>
                <w:rFonts w:ascii="Arial" w:hAnsi="Arial"/>
                <w:color w:val="101828"/>
                <w:sz w:val="18"/>
              </w:rPr>
              <w:t>16px mobile and 20px to 24px desktop padding, content-driven height, consistent border and radius.</w:t>
            </w:r>
          </w:p>
        </w:tc>
      </w:tr>
      <w:tr>
        <w:trPr>
          <w:cantSplit/>
        </w:trPr>
        <w:tc>
          <w:tcPr>
            <w:tcW w:type="dxa" w:w="1944"/>
            <w:shd w:fill="F8F9F6"/>
            <w:tcMar>
              <w:top w:w="95" w:type="dxa"/>
              <w:start w:w="105" w:type="dxa"/>
              <w:bottom w:w="95" w:type="dxa"/>
              <w:end w:w="105" w:type="dxa"/>
            </w:tcMar>
            <w:vAlign w:val="top"/>
          </w:tcPr>
          <w:p>
            <w:pPr>
              <w:spacing w:after="0" w:line="252" w:lineRule="auto"/>
            </w:pPr>
            <w:r>
              <w:rPr>
                <w:rFonts w:ascii="Arial" w:hAnsi="Arial"/>
                <w:color w:val="101828"/>
                <w:sz w:val="18"/>
              </w:rPr>
              <w:t>Select menus</w:t>
            </w:r>
          </w:p>
        </w:tc>
        <w:tc>
          <w:tcPr>
            <w:tcW w:type="dxa" w:w="7704"/>
            <w:shd w:fill="F8F9F6"/>
            <w:tcMar>
              <w:top w:w="95" w:type="dxa"/>
              <w:start w:w="105" w:type="dxa"/>
              <w:bottom w:w="95" w:type="dxa"/>
              <w:end w:w="105" w:type="dxa"/>
            </w:tcMar>
            <w:vAlign w:val="top"/>
          </w:tcPr>
          <w:p>
            <w:pPr>
              <w:spacing w:after="0" w:line="252" w:lineRule="auto"/>
            </w:pPr>
            <w:r>
              <w:rPr>
                <w:rFonts w:ascii="Arial" w:hAnsi="Arial"/>
                <w:color w:val="101828"/>
                <w:sz w:val="18"/>
              </w:rPr>
              <w:t>Same height as inputs and buttons, clear dropdown indicator, sufficient option padding.</w:t>
            </w:r>
          </w:p>
        </w:tc>
      </w:tr>
      <w:tr>
        <w:trPr>
          <w:cantSplit/>
        </w:trPr>
        <w:tc>
          <w:tcPr>
            <w:tcW w:type="dxa" w:w="1944"/>
            <w:tcMar>
              <w:top w:w="95" w:type="dxa"/>
              <w:start w:w="105" w:type="dxa"/>
              <w:bottom w:w="95" w:type="dxa"/>
              <w:end w:w="105" w:type="dxa"/>
            </w:tcMar>
            <w:vAlign w:val="top"/>
          </w:tcPr>
          <w:p>
            <w:pPr>
              <w:spacing w:after="0" w:line="252" w:lineRule="auto"/>
            </w:pPr>
            <w:r>
              <w:rPr>
                <w:rFonts w:ascii="Arial" w:hAnsi="Arial"/>
                <w:color w:val="101828"/>
                <w:sz w:val="18"/>
              </w:rPr>
              <w:t>Tabs</w:t>
            </w:r>
          </w:p>
        </w:tc>
        <w:tc>
          <w:tcPr>
            <w:tcW w:type="dxa" w:w="7704"/>
            <w:tcMar>
              <w:top w:w="95" w:type="dxa"/>
              <w:start w:w="105" w:type="dxa"/>
              <w:bottom w:w="95" w:type="dxa"/>
              <w:end w:w="105" w:type="dxa"/>
            </w:tcMar>
            <w:vAlign w:val="top"/>
          </w:tcPr>
          <w:p>
            <w:pPr>
              <w:spacing w:after="0" w:line="252" w:lineRule="auto"/>
            </w:pPr>
            <w:r>
              <w:rPr>
                <w:rFonts w:ascii="Arial" w:hAnsi="Arial"/>
                <w:color w:val="101828"/>
                <w:sz w:val="18"/>
              </w:rPr>
              <w:t>Visible active state, equal baseline, keyboard navigation, no clipped labels.</w:t>
            </w:r>
          </w:p>
        </w:tc>
      </w:tr>
      <w:tr>
        <w:trPr>
          <w:cantSplit/>
        </w:trPr>
        <w:tc>
          <w:tcPr>
            <w:tcW w:type="dxa" w:w="1944"/>
            <w:shd w:fill="F8F9F6"/>
            <w:tcMar>
              <w:top w:w="95" w:type="dxa"/>
              <w:start w:w="105" w:type="dxa"/>
              <w:bottom w:w="95" w:type="dxa"/>
              <w:end w:w="105" w:type="dxa"/>
            </w:tcMar>
            <w:vAlign w:val="top"/>
          </w:tcPr>
          <w:p>
            <w:pPr>
              <w:spacing w:after="0" w:line="252" w:lineRule="auto"/>
            </w:pPr>
            <w:r>
              <w:rPr>
                <w:rFonts w:ascii="Arial" w:hAnsi="Arial"/>
                <w:color w:val="101828"/>
                <w:sz w:val="18"/>
              </w:rPr>
              <w:t>Page footer actions</w:t>
            </w:r>
          </w:p>
        </w:tc>
        <w:tc>
          <w:tcPr>
            <w:tcW w:type="dxa" w:w="7704"/>
            <w:shd w:fill="F8F9F6"/>
            <w:tcMar>
              <w:top w:w="95" w:type="dxa"/>
              <w:start w:w="105" w:type="dxa"/>
              <w:bottom w:w="95" w:type="dxa"/>
              <w:end w:w="105" w:type="dxa"/>
            </w:tcMar>
            <w:vAlign w:val="top"/>
          </w:tcPr>
          <w:p>
            <w:pPr>
              <w:spacing w:after="0" w:line="252" w:lineRule="auto"/>
            </w:pPr>
            <w:r>
              <w:rPr>
                <w:rFonts w:ascii="Arial" w:hAnsi="Arial"/>
                <w:color w:val="101828"/>
                <w:sz w:val="18"/>
              </w:rPr>
              <w:t>Stable alignment, clear Back and Continue hierarchy, safe sticky behavior.</w:t>
            </w:r>
          </w:p>
        </w:tc>
      </w:tr>
      <w:tr>
        <w:trPr>
          <w:cantSplit/>
        </w:trPr>
        <w:tc>
          <w:tcPr>
            <w:tcW w:type="dxa" w:w="1944"/>
            <w:tcMar>
              <w:top w:w="95" w:type="dxa"/>
              <w:start w:w="105" w:type="dxa"/>
              <w:bottom w:w="95" w:type="dxa"/>
              <w:end w:w="105" w:type="dxa"/>
            </w:tcMar>
            <w:vAlign w:val="top"/>
          </w:tcPr>
          <w:p>
            <w:pPr>
              <w:spacing w:after="0" w:line="252" w:lineRule="auto"/>
            </w:pPr>
            <w:r>
              <w:rPr>
                <w:rFonts w:ascii="Arial" w:hAnsi="Arial"/>
                <w:color w:val="101828"/>
                <w:sz w:val="18"/>
              </w:rPr>
              <w:t>Icon buttons</w:t>
            </w:r>
          </w:p>
        </w:tc>
        <w:tc>
          <w:tcPr>
            <w:tcW w:type="dxa" w:w="7704"/>
            <w:tcMar>
              <w:top w:w="95" w:type="dxa"/>
              <w:start w:w="105" w:type="dxa"/>
              <w:bottom w:w="95" w:type="dxa"/>
              <w:end w:w="105" w:type="dxa"/>
            </w:tcMar>
            <w:vAlign w:val="top"/>
          </w:tcPr>
          <w:p>
            <w:pPr>
              <w:spacing w:after="0" w:line="252" w:lineRule="auto"/>
            </w:pPr>
            <w:r>
              <w:rPr>
                <w:rFonts w:ascii="Arial" w:hAnsi="Arial"/>
                <w:color w:val="101828"/>
                <w:sz w:val="18"/>
              </w:rPr>
              <w:t>44px target, tooltip, aria-label, visible hover and focus.</w:t>
            </w:r>
          </w:p>
        </w:tc>
      </w:tr>
    </w:tbl>
    <w:p>
      <w:pPr>
        <w:spacing w:after="40"/>
      </w:pPr>
    </w:p>
    <w:p>
      <w:pPr>
        <w:pStyle w:val="ListBullet"/>
        <w:spacing w:after="50" w:line="259" w:lineRule="auto"/>
        <w:ind w:left="360" w:hanging="202"/>
      </w:pPr>
      <w:r>
        <w:rPr>
          <w:rFonts w:ascii="Arial" w:hAnsi="Arial"/>
          <w:color w:val="101828"/>
          <w:sz w:val="20"/>
        </w:rPr>
        <w:t>Inspect every button after selection, loading, validation, success, error, and disabled states.</w:t>
      </w:r>
    </w:p>
    <w:p>
      <w:pPr>
        <w:pStyle w:val="ListBullet"/>
        <w:spacing w:after="50" w:line="259" w:lineRule="auto"/>
        <w:ind w:left="360" w:hanging="202"/>
      </w:pPr>
      <w:r>
        <w:rPr>
          <w:rFonts w:ascii="Arial" w:hAnsi="Arial"/>
          <w:color w:val="101828"/>
          <w:sz w:val="20"/>
        </w:rPr>
        <w:t>Ensure icons do not change button height or push labels off center.</w:t>
      </w:r>
    </w:p>
    <w:p>
      <w:pPr>
        <w:pStyle w:val="ListBullet"/>
        <w:spacing w:after="50" w:line="259" w:lineRule="auto"/>
        <w:ind w:left="360" w:hanging="202"/>
      </w:pPr>
      <w:r>
        <w:rPr>
          <w:rFonts w:ascii="Arial" w:hAnsi="Arial"/>
          <w:color w:val="101828"/>
          <w:sz w:val="20"/>
        </w:rPr>
        <w:t>Ensure mobile controls wrap intentionally and maintain a minimum 8px gap.</w:t>
      </w:r>
    </w:p>
    <w:p>
      <w:pPr>
        <w:pStyle w:val="ListBullet"/>
        <w:spacing w:after="50" w:line="259" w:lineRule="auto"/>
        <w:ind w:left="360" w:hanging="202"/>
      </w:pPr>
      <w:r>
        <w:rPr>
          <w:rFonts w:ascii="Arial" w:hAnsi="Arial"/>
          <w:color w:val="101828"/>
          <w:sz w:val="20"/>
        </w:rPr>
        <w:t>Remove one-off inline padding values where a shared component or token should be used.</w:t>
      </w:r>
    </w:p>
    <w:p>
      <w:pPr>
        <w:pStyle w:val="Heading1"/>
        <w:keepNext/>
        <w:spacing w:before="240" w:after="100"/>
      </w:pPr>
      <w:r>
        <w:rPr>
          <w:rFonts w:ascii="Arial" w:hAnsi="Arial"/>
          <w:b/>
          <w:color w:val="12223A"/>
          <w:sz w:val="36"/>
        </w:rPr>
        <w:t>20. Hardcoded mock architecture</w:t>
      </w:r>
    </w:p>
    <w:p>
      <w:pPr>
        <w:keepNext w:val="0"/>
        <w:spacing w:after="100" w:line="269" w:lineRule="auto"/>
      </w:pPr>
      <w:r>
        <w:rPr>
          <w:rFonts w:ascii="Arial" w:hAnsi="Arial"/>
          <w:color w:val="101828"/>
          <w:sz w:val="21"/>
        </w:rPr>
        <w:t>Keep all behavior deterministic and easy to demo. The user must be able to complete the entire flow without external services.</w:t>
      </w:r>
    </w:p>
    <w:p>
      <w:pPr>
        <w:pStyle w:val="ListBullet"/>
        <w:spacing w:after="50" w:line="259" w:lineRule="auto"/>
        <w:ind w:left="360" w:hanging="202"/>
      </w:pPr>
      <w:r>
        <w:rPr>
          <w:rFonts w:ascii="Arial" w:hAnsi="Arial"/>
          <w:color w:val="101828"/>
          <w:sz w:val="20"/>
        </w:rPr>
        <w:t>Store mock fixtures in typed files such as `mock/company.ts`, `mock/tools.ts`, `mock/workforce-plan.ts`, `mock/sandbox.ts`, and `mock/operations.ts`.</w:t>
      </w:r>
    </w:p>
    <w:p>
      <w:pPr>
        <w:pStyle w:val="ListBullet"/>
        <w:spacing w:after="50" w:line="259" w:lineRule="auto"/>
        <w:ind w:left="360" w:hanging="202"/>
      </w:pPr>
      <w:r>
        <w:rPr>
          <w:rFonts w:ascii="Arial" w:hAnsi="Arial"/>
          <w:color w:val="101828"/>
          <w:sz w:val="20"/>
        </w:rPr>
        <w:t>Use stable IDs for facts, agents, workflows, integrations, approvals, calendar events, and plan versions.</w:t>
      </w:r>
    </w:p>
    <w:p>
      <w:pPr>
        <w:pStyle w:val="ListBullet"/>
        <w:spacing w:after="50" w:line="259" w:lineRule="auto"/>
        <w:ind w:left="360" w:hanging="202"/>
      </w:pPr>
      <w:r>
        <w:rPr>
          <w:rFonts w:ascii="Arial" w:hAnsi="Arial"/>
          <w:color w:val="101828"/>
          <w:sz w:val="20"/>
        </w:rPr>
        <w:t>Use local component state or a central reducer. Use local storage only for demo continuity, with a visible Reset demo action.</w:t>
      </w:r>
    </w:p>
    <w:p>
      <w:pPr>
        <w:pStyle w:val="ListBullet"/>
        <w:spacing w:after="50" w:line="259" w:lineRule="auto"/>
        <w:ind w:left="360" w:hanging="202"/>
      </w:pPr>
      <w:r>
        <w:rPr>
          <w:rFonts w:ascii="Arial" w:hAnsi="Arial"/>
          <w:color w:val="101828"/>
          <w:sz w:val="20"/>
        </w:rPr>
        <w:t>Simulate asynchronous steps with short deterministic timers and explicit progress states.</w:t>
      </w:r>
    </w:p>
    <w:p>
      <w:pPr>
        <w:pStyle w:val="ListBullet"/>
        <w:spacing w:after="50" w:line="259" w:lineRule="auto"/>
        <w:ind w:left="360" w:hanging="202"/>
      </w:pPr>
      <w:r>
        <w:rPr>
          <w:rFonts w:ascii="Arial" w:hAnsi="Arial"/>
          <w:color w:val="101828"/>
          <w:sz w:val="20"/>
        </w:rPr>
        <w:t>Any fake connection, message, deployment, or AI output must be labelled as a demo or mock in developer-facing state, while user-facing copy remains natural and honest.</w:t>
      </w:r>
    </w:p>
    <w:p>
      <w:pPr>
        <w:pStyle w:val="Heading1"/>
        <w:keepNext/>
        <w:spacing w:before="240" w:after="100"/>
      </w:pPr>
      <w:r>
        <w:rPr>
          <w:rFonts w:ascii="Arial" w:hAnsi="Arial"/>
          <w:b/>
          <w:color w:val="12223A"/>
          <w:sz w:val="36"/>
        </w:rPr>
        <w:t>21. Responsiveness and accessibility</w:t>
      </w:r>
    </w:p>
    <w:p>
      <w:pPr>
        <w:pStyle w:val="ListBullet"/>
        <w:spacing w:after="50" w:line="259" w:lineRule="auto"/>
        <w:ind w:left="360" w:hanging="202"/>
      </w:pPr>
      <w:r>
        <w:rPr>
          <w:rFonts w:ascii="Arial" w:hAnsi="Arial"/>
          <w:color w:val="101828"/>
          <w:sz w:val="20"/>
        </w:rPr>
        <w:t>Test 1440px, 1024px, 768px, and 390px widths on every major route.</w:t>
      </w:r>
    </w:p>
    <w:p>
      <w:pPr>
        <w:pStyle w:val="ListBullet"/>
        <w:spacing w:after="50" w:line="259" w:lineRule="auto"/>
        <w:ind w:left="360" w:hanging="202"/>
      </w:pPr>
      <w:r>
        <w:rPr>
          <w:rFonts w:ascii="Arial" w:hAnsi="Arial"/>
          <w:color w:val="101828"/>
          <w:sz w:val="20"/>
        </w:rPr>
        <w:t>No horizontal overflow, clipped cards, overlapping labels, or hidden primary actions.</w:t>
      </w:r>
    </w:p>
    <w:p>
      <w:pPr>
        <w:pStyle w:val="ListBullet"/>
        <w:spacing w:after="50" w:line="259" w:lineRule="auto"/>
        <w:ind w:left="360" w:hanging="202"/>
      </w:pPr>
      <w:r>
        <w:rPr>
          <w:rFonts w:ascii="Arial" w:hAnsi="Arial"/>
          <w:color w:val="101828"/>
          <w:sz w:val="20"/>
        </w:rPr>
        <w:t>Convert dense workflow canvas views to list view or scrollable canvas on mobile, with explicit zoom controls if needed.</w:t>
      </w:r>
    </w:p>
    <w:p>
      <w:pPr>
        <w:pStyle w:val="ListBullet"/>
        <w:spacing w:after="50" w:line="259" w:lineRule="auto"/>
        <w:ind w:left="360" w:hanging="202"/>
      </w:pPr>
      <w:r>
        <w:rPr>
          <w:rFonts w:ascii="Arial" w:hAnsi="Arial"/>
          <w:color w:val="101828"/>
          <w:sz w:val="20"/>
        </w:rPr>
        <w:t>All selectable cards and buttons must be keyboard operable.</w:t>
      </w:r>
    </w:p>
    <w:p>
      <w:pPr>
        <w:pStyle w:val="ListBullet"/>
        <w:spacing w:after="50" w:line="259" w:lineRule="auto"/>
        <w:ind w:left="360" w:hanging="202"/>
      </w:pPr>
      <w:r>
        <w:rPr>
          <w:rFonts w:ascii="Arial" w:hAnsi="Arial"/>
          <w:color w:val="101828"/>
          <w:sz w:val="20"/>
        </w:rPr>
        <w:t>Use semantic buttons, inputs, labels, tabs, dialogs, and headings.</w:t>
      </w:r>
    </w:p>
    <w:p>
      <w:pPr>
        <w:pStyle w:val="ListBullet"/>
        <w:spacing w:after="50" w:line="259" w:lineRule="auto"/>
        <w:ind w:left="360" w:hanging="202"/>
      </w:pPr>
      <w:r>
        <w:rPr>
          <w:rFonts w:ascii="Arial" w:hAnsi="Arial"/>
          <w:color w:val="101828"/>
          <w:sz w:val="20"/>
        </w:rPr>
        <w:t>Provide visible focus and sufficient contrast.</w:t>
      </w:r>
    </w:p>
    <w:p>
      <w:pPr>
        <w:pStyle w:val="ListBullet"/>
        <w:spacing w:after="50" w:line="259" w:lineRule="auto"/>
        <w:ind w:left="360" w:hanging="202"/>
      </w:pPr>
      <w:r>
        <w:rPr>
          <w:rFonts w:ascii="Arial" w:hAnsi="Arial"/>
          <w:color w:val="101828"/>
          <w:sz w:val="20"/>
        </w:rPr>
        <w:t>Do not communicate status using color alone.</w:t>
      </w:r>
    </w:p>
    <w:p>
      <w:pPr>
        <w:pStyle w:val="ListBullet"/>
        <w:spacing w:after="50" w:line="259" w:lineRule="auto"/>
        <w:ind w:left="360" w:hanging="202"/>
      </w:pPr>
      <w:r>
        <w:rPr>
          <w:rFonts w:ascii="Arial" w:hAnsi="Arial"/>
          <w:color w:val="101828"/>
          <w:sz w:val="20"/>
        </w:rPr>
        <w:t>Respect reduced motion.</w:t>
      </w:r>
    </w:p>
    <w:p>
      <w:pPr>
        <w:pStyle w:val="ListBullet"/>
        <w:spacing w:after="50" w:line="259" w:lineRule="auto"/>
        <w:ind w:left="360" w:hanging="202"/>
      </w:pPr>
      <w:r>
        <w:rPr>
          <w:rFonts w:ascii="Arial" w:hAnsi="Arial"/>
          <w:color w:val="101828"/>
          <w:sz w:val="20"/>
        </w:rPr>
        <w:t>Avoid fixed overlays that obstruct the report, planner, calendar, or mobile controls.</w:t>
      </w:r>
    </w:p>
    <w:p>
      <w:pPr>
        <w:pStyle w:val="Heading1"/>
        <w:keepNext/>
        <w:spacing w:before="240" w:after="100"/>
      </w:pPr>
      <w:r>
        <w:rPr>
          <w:rFonts w:ascii="Arial" w:hAnsi="Arial"/>
          <w:b/>
          <w:color w:val="12223A"/>
          <w:sz w:val="36"/>
        </w:rPr>
        <w:t>22. Required acceptance tests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080"/>
            <w:shd w:fill="3157D5"/>
            <w:tcMar>
              <w:top w:w="100" w:type="dxa"/>
              <w:start w:w="105" w:type="dxa"/>
              <w:bottom w:w="100" w:type="dxa"/>
              <w:end w:w="105" w:type="dxa"/>
            </w:tcMar>
            <w:vAlign w:val="center"/>
          </w:tcPr>
          <w:p>
            <w:pPr>
              <w:spacing w:after="0"/>
            </w:pPr>
            <w:r>
              <w:rPr>
                <w:rFonts w:ascii="Arial" w:hAnsi="Arial"/>
                <w:b/>
                <w:color w:val="FFFFFF"/>
                <w:sz w:val="18"/>
              </w:rPr>
              <w:t>ID</w:t>
            </w:r>
          </w:p>
        </w:tc>
        <w:tc>
          <w:tcPr>
            <w:tcW w:type="dxa" w:w="3744"/>
            <w:shd w:fill="3157D5"/>
            <w:tcMar>
              <w:top w:w="100" w:type="dxa"/>
              <w:start w:w="105" w:type="dxa"/>
              <w:bottom w:w="100" w:type="dxa"/>
              <w:end w:w="105" w:type="dxa"/>
            </w:tcMar>
            <w:vAlign w:val="center"/>
          </w:tcPr>
          <w:p>
            <w:pPr>
              <w:spacing w:after="0"/>
            </w:pPr>
            <w:r>
              <w:rPr>
                <w:rFonts w:ascii="Arial" w:hAnsi="Arial"/>
                <w:b/>
                <w:color w:val="FFFFFF"/>
                <w:sz w:val="18"/>
              </w:rPr>
              <w:t>Test</w:t>
            </w:r>
          </w:p>
        </w:tc>
        <w:tc>
          <w:tcPr>
            <w:tcW w:type="dxa" w:w="4824"/>
            <w:shd w:fill="3157D5"/>
            <w:tcMar>
              <w:top w:w="100" w:type="dxa"/>
              <w:start w:w="105" w:type="dxa"/>
              <w:bottom w:w="100" w:type="dxa"/>
              <w:end w:w="105" w:type="dxa"/>
            </w:tcMar>
            <w:vAlign w:val="center"/>
          </w:tcPr>
          <w:p>
            <w:pPr>
              <w:spacing w:after="0"/>
            </w:pPr>
            <w:r>
              <w:rPr>
                <w:rFonts w:ascii="Arial" w:hAnsi="Arial"/>
                <w:b/>
                <w:color w:val="FFFFFF"/>
                <w:sz w:val="18"/>
              </w:rPr>
              <w:t>Expected result</w:t>
            </w:r>
          </w:p>
        </w:tc>
      </w:tr>
      <w:tr>
        <w:trPr>
          <w:cantSplit/>
        </w:trPr>
        <w:tc>
          <w:tcPr>
            <w:tcW w:type="dxa" w:w="1080"/>
            <w:tcMar>
              <w:top w:w="95" w:type="dxa"/>
              <w:start w:w="105" w:type="dxa"/>
              <w:bottom w:w="95" w:type="dxa"/>
              <w:end w:w="105" w:type="dxa"/>
            </w:tcMar>
            <w:vAlign w:val="top"/>
          </w:tcPr>
          <w:p>
            <w:pPr>
              <w:spacing w:after="0" w:line="252" w:lineRule="auto"/>
            </w:pPr>
            <w:r>
              <w:rPr>
                <w:rFonts w:ascii="Arial" w:hAnsi="Arial"/>
                <w:color w:val="101828"/>
                <w:sz w:val="18"/>
              </w:rPr>
              <w:t>G-01</w:t>
            </w:r>
          </w:p>
        </w:tc>
        <w:tc>
          <w:tcPr>
            <w:tcW w:type="dxa" w:w="3744"/>
            <w:tcMar>
              <w:top w:w="95" w:type="dxa"/>
              <w:start w:w="105" w:type="dxa"/>
              <w:bottom w:w="95" w:type="dxa"/>
              <w:end w:w="105" w:type="dxa"/>
            </w:tcMar>
            <w:vAlign w:val="top"/>
          </w:tcPr>
          <w:p>
            <w:pPr>
              <w:spacing w:after="0" w:line="252" w:lineRule="auto"/>
            </w:pPr>
            <w:r>
              <w:rPr>
                <w:rFonts w:ascii="Arial" w:hAnsi="Arial"/>
                <w:color w:val="101828"/>
                <w:sz w:val="18"/>
              </w:rPr>
              <w:t>Search the user-facing source for em dash characters.</w:t>
            </w:r>
          </w:p>
        </w:tc>
        <w:tc>
          <w:tcPr>
            <w:tcW w:type="dxa" w:w="4824"/>
            <w:tcMar>
              <w:top w:w="95" w:type="dxa"/>
              <w:start w:w="105" w:type="dxa"/>
              <w:bottom w:w="95" w:type="dxa"/>
              <w:end w:w="105" w:type="dxa"/>
            </w:tcMar>
            <w:vAlign w:val="top"/>
          </w:tcPr>
          <w:p>
            <w:pPr>
              <w:spacing w:after="0" w:line="252" w:lineRule="auto"/>
            </w:pPr>
            <w:r>
              <w:rPr>
                <w:rFonts w:ascii="Arial" w:hAnsi="Arial"/>
                <w:color w:val="101828"/>
                <w:sz w:val="18"/>
              </w:rPr>
              <w:t>No em dashes remain in visible copy.</w:t>
            </w:r>
          </w:p>
        </w:tc>
      </w:tr>
      <w:tr>
        <w:trPr>
          <w:cantSplit/>
        </w:trPr>
        <w:tc>
          <w:tcPr>
            <w:tcW w:type="dxa" w:w="1080"/>
            <w:shd w:fill="F8F9F6"/>
            <w:tcMar>
              <w:top w:w="95" w:type="dxa"/>
              <w:start w:w="105" w:type="dxa"/>
              <w:bottom w:w="95" w:type="dxa"/>
              <w:end w:w="105" w:type="dxa"/>
            </w:tcMar>
            <w:vAlign w:val="top"/>
          </w:tcPr>
          <w:p>
            <w:pPr>
              <w:spacing w:after="0" w:line="252" w:lineRule="auto"/>
            </w:pPr>
            <w:r>
              <w:rPr>
                <w:rFonts w:ascii="Arial" w:hAnsi="Arial"/>
                <w:color w:val="101828"/>
                <w:sz w:val="18"/>
              </w:rPr>
              <w:t>G-02</w:t>
            </w:r>
          </w:p>
        </w:tc>
        <w:tc>
          <w:tcPr>
            <w:tcW w:type="dxa" w:w="3744"/>
            <w:shd w:fill="F8F9F6"/>
            <w:tcMar>
              <w:top w:w="95" w:type="dxa"/>
              <w:start w:w="105" w:type="dxa"/>
              <w:bottom w:w="95" w:type="dxa"/>
              <w:end w:w="105" w:type="dxa"/>
            </w:tcMar>
            <w:vAlign w:val="top"/>
          </w:tcPr>
          <w:p>
            <w:pPr>
              <w:spacing w:after="0" w:line="252" w:lineRule="auto"/>
            </w:pPr>
            <w:r>
              <w:rPr>
                <w:rFonts w:ascii="Arial" w:hAnsi="Arial"/>
                <w:color w:val="101828"/>
                <w:sz w:val="18"/>
              </w:rPr>
              <w:t>Audit every route at four breakpoints.</w:t>
            </w:r>
          </w:p>
        </w:tc>
        <w:tc>
          <w:tcPr>
            <w:tcW w:type="dxa" w:w="4824"/>
            <w:shd w:fill="F8F9F6"/>
            <w:tcMar>
              <w:top w:w="95" w:type="dxa"/>
              <w:start w:w="105" w:type="dxa"/>
              <w:bottom w:w="95" w:type="dxa"/>
              <w:end w:w="105" w:type="dxa"/>
            </w:tcMar>
            <w:vAlign w:val="top"/>
          </w:tcPr>
          <w:p>
            <w:pPr>
              <w:spacing w:after="0" w:line="252" w:lineRule="auto"/>
            </w:pPr>
            <w:r>
              <w:rPr>
                <w:rFonts w:ascii="Arial" w:hAnsi="Arial"/>
                <w:color w:val="101828"/>
                <w:sz w:val="18"/>
              </w:rPr>
              <w:t>No overflow, clipping, or primary-action obstruction.</w:t>
            </w:r>
          </w:p>
        </w:tc>
      </w:tr>
      <w:tr>
        <w:trPr>
          <w:cantSplit/>
        </w:trPr>
        <w:tc>
          <w:tcPr>
            <w:tcW w:type="dxa" w:w="1080"/>
            <w:tcMar>
              <w:top w:w="95" w:type="dxa"/>
              <w:start w:w="105" w:type="dxa"/>
              <w:bottom w:w="95" w:type="dxa"/>
              <w:end w:w="105" w:type="dxa"/>
            </w:tcMar>
            <w:vAlign w:val="top"/>
          </w:tcPr>
          <w:p>
            <w:pPr>
              <w:spacing w:after="0" w:line="252" w:lineRule="auto"/>
            </w:pPr>
            <w:r>
              <w:rPr>
                <w:rFonts w:ascii="Arial" w:hAnsi="Arial"/>
                <w:color w:val="101828"/>
                <w:sz w:val="18"/>
              </w:rPr>
              <w:t>G-03</w:t>
            </w:r>
          </w:p>
        </w:tc>
        <w:tc>
          <w:tcPr>
            <w:tcW w:type="dxa" w:w="3744"/>
            <w:tcMar>
              <w:top w:w="95" w:type="dxa"/>
              <w:start w:w="105" w:type="dxa"/>
              <w:bottom w:w="95" w:type="dxa"/>
              <w:end w:w="105" w:type="dxa"/>
            </w:tcMar>
            <w:vAlign w:val="top"/>
          </w:tcPr>
          <w:p>
            <w:pPr>
              <w:spacing w:after="0" w:line="252" w:lineRule="auto"/>
            </w:pPr>
            <w:r>
              <w:rPr>
                <w:rFonts w:ascii="Arial" w:hAnsi="Arial"/>
                <w:color w:val="101828"/>
                <w:sz w:val="18"/>
              </w:rPr>
              <w:t>Inspect all buttons and selectable cards.</w:t>
            </w:r>
          </w:p>
        </w:tc>
        <w:tc>
          <w:tcPr>
            <w:tcW w:type="dxa" w:w="4824"/>
            <w:tcMar>
              <w:top w:w="95" w:type="dxa"/>
              <w:start w:w="105" w:type="dxa"/>
              <w:bottom w:w="95" w:type="dxa"/>
              <w:end w:w="105" w:type="dxa"/>
            </w:tcMar>
            <w:vAlign w:val="top"/>
          </w:tcPr>
          <w:p>
            <w:pPr>
              <w:spacing w:after="0" w:line="252" w:lineRule="auto"/>
            </w:pPr>
            <w:r>
              <w:rPr>
                <w:rFonts w:ascii="Arial" w:hAnsi="Arial"/>
                <w:color w:val="101828"/>
                <w:sz w:val="18"/>
              </w:rPr>
              <w:t>All controls have visible states and consistent padding.</w:t>
            </w:r>
          </w:p>
        </w:tc>
      </w:tr>
      <w:tr>
        <w:trPr>
          <w:cantSplit/>
        </w:trPr>
        <w:tc>
          <w:tcPr>
            <w:tcW w:type="dxa" w:w="1080"/>
            <w:shd w:fill="F8F9F6"/>
            <w:tcMar>
              <w:top w:w="95" w:type="dxa"/>
              <w:start w:w="105" w:type="dxa"/>
              <w:bottom w:w="95" w:type="dxa"/>
              <w:end w:w="105" w:type="dxa"/>
            </w:tcMar>
            <w:vAlign w:val="top"/>
          </w:tcPr>
          <w:p>
            <w:pPr>
              <w:spacing w:after="0" w:line="252" w:lineRule="auto"/>
            </w:pPr>
            <w:r>
              <w:rPr>
                <w:rFonts w:ascii="Arial" w:hAnsi="Arial"/>
                <w:color w:val="101828"/>
                <w:sz w:val="18"/>
              </w:rPr>
              <w:t>L-01</w:t>
            </w:r>
          </w:p>
        </w:tc>
        <w:tc>
          <w:tcPr>
            <w:tcW w:type="dxa" w:w="3744"/>
            <w:shd w:fill="F8F9F6"/>
            <w:tcMar>
              <w:top w:w="95" w:type="dxa"/>
              <w:start w:w="105" w:type="dxa"/>
              <w:bottom w:w="95" w:type="dxa"/>
              <w:end w:w="105" w:type="dxa"/>
            </w:tcMar>
            <w:vAlign w:val="top"/>
          </w:tcPr>
          <w:p>
            <w:pPr>
              <w:spacing w:after="0" w:line="252" w:lineRule="auto"/>
            </w:pPr>
            <w:r>
              <w:rPr>
                <w:rFonts w:ascii="Arial" w:hAnsi="Arial"/>
                <w:color w:val="101828"/>
                <w:sz w:val="18"/>
              </w:rPr>
              <w:t>View landing page How Oriant Works, Build stage.</w:t>
            </w:r>
          </w:p>
        </w:tc>
        <w:tc>
          <w:tcPr>
            <w:tcW w:type="dxa" w:w="4824"/>
            <w:shd w:fill="F8F9F6"/>
            <w:tcMar>
              <w:top w:w="95" w:type="dxa"/>
              <w:start w:w="105" w:type="dxa"/>
              <w:bottom w:w="95" w:type="dxa"/>
              <w:end w:w="105" w:type="dxa"/>
            </w:tcMar>
            <w:vAlign w:val="top"/>
          </w:tcPr>
          <w:p>
            <w:pPr>
              <w:spacing w:after="0" w:line="252" w:lineRule="auto"/>
            </w:pPr>
            <w:r>
              <w:rPr>
                <w:rFonts w:ascii="Arial" w:hAnsi="Arial"/>
                <w:color w:val="101828"/>
                <w:sz w:val="18"/>
              </w:rPr>
              <w:t>Tool and MCP connection is shown alongside generated files.</w:t>
            </w:r>
          </w:p>
        </w:tc>
      </w:tr>
      <w:tr>
        <w:trPr>
          <w:cantSplit/>
        </w:trPr>
        <w:tc>
          <w:tcPr>
            <w:tcW w:type="dxa" w:w="1080"/>
            <w:tcMar>
              <w:top w:w="95" w:type="dxa"/>
              <w:start w:w="105" w:type="dxa"/>
              <w:bottom w:w="95" w:type="dxa"/>
              <w:end w:w="105" w:type="dxa"/>
            </w:tcMar>
            <w:vAlign w:val="top"/>
          </w:tcPr>
          <w:p>
            <w:pPr>
              <w:spacing w:after="0" w:line="252" w:lineRule="auto"/>
            </w:pPr>
            <w:r>
              <w:rPr>
                <w:rFonts w:ascii="Arial" w:hAnsi="Arial"/>
                <w:color w:val="101828"/>
                <w:sz w:val="18"/>
              </w:rPr>
              <w:t>L-02</w:t>
            </w:r>
          </w:p>
        </w:tc>
        <w:tc>
          <w:tcPr>
            <w:tcW w:type="dxa" w:w="3744"/>
            <w:tcMar>
              <w:top w:w="95" w:type="dxa"/>
              <w:start w:w="105" w:type="dxa"/>
              <w:bottom w:w="95" w:type="dxa"/>
              <w:end w:w="105" w:type="dxa"/>
            </w:tcMar>
            <w:vAlign w:val="top"/>
          </w:tcPr>
          <w:p>
            <w:pPr>
              <w:spacing w:after="0" w:line="252" w:lineRule="auto"/>
            </w:pPr>
            <w:r>
              <w:rPr>
                <w:rFonts w:ascii="Arial" w:hAnsi="Arial"/>
                <w:color w:val="101828"/>
                <w:sz w:val="18"/>
              </w:rPr>
              <w:t>View orchestration visual.</w:t>
            </w:r>
          </w:p>
        </w:tc>
        <w:tc>
          <w:tcPr>
            <w:tcW w:type="dxa" w:w="4824"/>
            <w:tcMar>
              <w:top w:w="95" w:type="dxa"/>
              <w:start w:w="105" w:type="dxa"/>
              <w:bottom w:w="95" w:type="dxa"/>
              <w:end w:w="105" w:type="dxa"/>
            </w:tcMar>
            <w:vAlign w:val="top"/>
          </w:tcPr>
          <w:p>
            <w:pPr>
              <w:spacing w:after="0" w:line="252" w:lineRule="auto"/>
            </w:pPr>
            <w:r>
              <w:rPr>
                <w:rFonts w:ascii="Arial" w:hAnsi="Arial"/>
                <w:color w:val="101828"/>
                <w:sz w:val="18"/>
              </w:rPr>
              <w:t>Human Approval is above the Orchestrator and connectors remain readable.</w:t>
            </w:r>
          </w:p>
        </w:tc>
      </w:tr>
      <w:tr>
        <w:trPr>
          <w:cantSplit/>
        </w:trPr>
        <w:tc>
          <w:tcPr>
            <w:tcW w:type="dxa" w:w="1080"/>
            <w:shd w:fill="F8F9F6"/>
            <w:tcMar>
              <w:top w:w="95" w:type="dxa"/>
              <w:start w:w="105" w:type="dxa"/>
              <w:bottom w:w="95" w:type="dxa"/>
              <w:end w:w="105" w:type="dxa"/>
            </w:tcMar>
            <w:vAlign w:val="top"/>
          </w:tcPr>
          <w:p>
            <w:pPr>
              <w:spacing w:after="0" w:line="252" w:lineRule="auto"/>
            </w:pPr>
            <w:r>
              <w:rPr>
                <w:rFonts w:ascii="Arial" w:hAnsi="Arial"/>
                <w:color w:val="101828"/>
                <w:sz w:val="18"/>
              </w:rPr>
              <w:t>L-03</w:t>
            </w:r>
          </w:p>
        </w:tc>
        <w:tc>
          <w:tcPr>
            <w:tcW w:type="dxa" w:w="3744"/>
            <w:shd w:fill="F8F9F6"/>
            <w:tcMar>
              <w:top w:w="95" w:type="dxa"/>
              <w:start w:w="105" w:type="dxa"/>
              <w:bottom w:w="95" w:type="dxa"/>
              <w:end w:w="105" w:type="dxa"/>
            </w:tcMar>
            <w:vAlign w:val="top"/>
          </w:tcPr>
          <w:p>
            <w:pPr>
              <w:spacing w:after="0" w:line="252" w:lineRule="auto"/>
            </w:pPr>
            <w:r>
              <w:rPr>
                <w:rFonts w:ascii="Arial" w:hAnsi="Arial"/>
                <w:color w:val="101828"/>
                <w:sz w:val="18"/>
              </w:rPr>
              <w:t>Inspect landing page sections.</w:t>
            </w:r>
          </w:p>
        </w:tc>
        <w:tc>
          <w:tcPr>
            <w:tcW w:type="dxa" w:w="4824"/>
            <w:shd w:fill="F8F9F6"/>
            <w:tcMar>
              <w:top w:w="95" w:type="dxa"/>
              <w:start w:w="105" w:type="dxa"/>
              <w:bottom w:w="95" w:type="dxa"/>
              <w:end w:w="105" w:type="dxa"/>
            </w:tcMar>
            <w:vAlign w:val="top"/>
          </w:tcPr>
          <w:p>
            <w:pPr>
              <w:spacing w:after="0" w:line="252" w:lineRule="auto"/>
            </w:pPr>
            <w:r>
              <w:rPr>
                <w:rFonts w:ascii="Arial" w:hAnsi="Arial"/>
                <w:color w:val="101828"/>
                <w:sz w:val="18"/>
              </w:rPr>
              <w:t>Tech Stack is removed and Workflow Showcase looks operational, not generically AI.</w:t>
            </w:r>
          </w:p>
        </w:tc>
      </w:tr>
      <w:tr>
        <w:trPr>
          <w:cantSplit/>
        </w:trPr>
        <w:tc>
          <w:tcPr>
            <w:tcW w:type="dxa" w:w="1080"/>
            <w:tcMar>
              <w:top w:w="95" w:type="dxa"/>
              <w:start w:w="105" w:type="dxa"/>
              <w:bottom w:w="95" w:type="dxa"/>
              <w:end w:w="105" w:type="dxa"/>
            </w:tcMar>
            <w:vAlign w:val="top"/>
          </w:tcPr>
          <w:p>
            <w:pPr>
              <w:spacing w:after="0" w:line="252" w:lineRule="auto"/>
            </w:pPr>
            <w:r>
              <w:rPr>
                <w:rFonts w:ascii="Arial" w:hAnsi="Arial"/>
                <w:color w:val="101828"/>
                <w:sz w:val="18"/>
              </w:rPr>
              <w:t>O-01</w:t>
            </w:r>
          </w:p>
        </w:tc>
        <w:tc>
          <w:tcPr>
            <w:tcW w:type="dxa" w:w="3744"/>
            <w:tcMar>
              <w:top w:w="95" w:type="dxa"/>
              <w:start w:w="105" w:type="dxa"/>
              <w:bottom w:w="95" w:type="dxa"/>
              <w:end w:w="105" w:type="dxa"/>
            </w:tcMar>
            <w:vAlign w:val="top"/>
          </w:tcPr>
          <w:p>
            <w:pPr>
              <w:spacing w:after="0" w:line="252" w:lineRule="auto"/>
            </w:pPr>
            <w:r>
              <w:rPr>
                <w:rFonts w:ascii="Arial" w:hAnsi="Arial"/>
                <w:color w:val="101828"/>
                <w:sz w:val="18"/>
              </w:rPr>
              <w:t>Select Assist, Operate, and Not sure.</w:t>
            </w:r>
          </w:p>
        </w:tc>
        <w:tc>
          <w:tcPr>
            <w:tcW w:type="dxa" w:w="4824"/>
            <w:tcMar>
              <w:top w:w="95" w:type="dxa"/>
              <w:start w:w="105" w:type="dxa"/>
              <w:bottom w:w="95" w:type="dxa"/>
              <w:end w:w="105" w:type="dxa"/>
            </w:tcMar>
            <w:vAlign w:val="top"/>
          </w:tcPr>
          <w:p>
            <w:pPr>
              <w:spacing w:after="0" w:line="252" w:lineRule="auto"/>
            </w:pPr>
            <w:r>
              <w:rPr>
                <w:rFonts w:ascii="Arial" w:hAnsi="Arial"/>
                <w:color w:val="101828"/>
                <w:sz w:val="18"/>
              </w:rPr>
              <w:t>Cards look selectable, selected state does not break alignment, Continue enables correctly.</w:t>
            </w:r>
          </w:p>
        </w:tc>
      </w:tr>
      <w:tr>
        <w:trPr>
          <w:cantSplit/>
        </w:trPr>
        <w:tc>
          <w:tcPr>
            <w:tcW w:type="dxa" w:w="1080"/>
            <w:shd w:fill="F8F9F6"/>
            <w:tcMar>
              <w:top w:w="95" w:type="dxa"/>
              <w:start w:w="105" w:type="dxa"/>
              <w:bottom w:w="95" w:type="dxa"/>
              <w:end w:w="105" w:type="dxa"/>
            </w:tcMar>
            <w:vAlign w:val="top"/>
          </w:tcPr>
          <w:p>
            <w:pPr>
              <w:spacing w:after="0" w:line="252" w:lineRule="auto"/>
            </w:pPr>
            <w:r>
              <w:rPr>
                <w:rFonts w:ascii="Arial" w:hAnsi="Arial"/>
                <w:color w:val="101828"/>
                <w:sz w:val="18"/>
              </w:rPr>
              <w:t>O-02</w:t>
            </w:r>
          </w:p>
        </w:tc>
        <w:tc>
          <w:tcPr>
            <w:tcW w:type="dxa" w:w="3744"/>
            <w:shd w:fill="F8F9F6"/>
            <w:tcMar>
              <w:top w:w="95" w:type="dxa"/>
              <w:start w:w="105" w:type="dxa"/>
              <w:bottom w:w="95" w:type="dxa"/>
              <w:end w:w="105" w:type="dxa"/>
            </w:tcMar>
            <w:vAlign w:val="top"/>
          </w:tcPr>
          <w:p>
            <w:pPr>
              <w:spacing w:after="0" w:line="252" w:lineRule="auto"/>
            </w:pPr>
            <w:r>
              <w:rPr>
                <w:rFonts w:ascii="Arial" w:hAnsi="Arial"/>
                <w:color w:val="101828"/>
                <w:sz w:val="18"/>
              </w:rPr>
              <w:t>Add a catalog and custom app.</w:t>
            </w:r>
          </w:p>
        </w:tc>
        <w:tc>
          <w:tcPr>
            <w:tcW w:type="dxa" w:w="4824"/>
            <w:shd w:fill="F8F9F6"/>
            <w:tcMar>
              <w:top w:w="95" w:type="dxa"/>
              <w:start w:w="105" w:type="dxa"/>
              <w:bottom w:w="95" w:type="dxa"/>
              <w:end w:w="105" w:type="dxa"/>
            </w:tcMar>
            <w:vAlign w:val="top"/>
          </w:tcPr>
          <w:p>
            <w:pPr>
              <w:spacing w:after="0" w:line="252" w:lineRule="auto"/>
            </w:pPr>
            <w:r>
              <w:rPr>
                <w:rFonts w:ascii="Arial" w:hAnsi="Arial"/>
                <w:color w:val="101828"/>
                <w:sz w:val="18"/>
              </w:rPr>
              <w:t>Both appear in Your tools and persist in mock state.</w:t>
            </w:r>
          </w:p>
        </w:tc>
      </w:tr>
      <w:tr>
        <w:trPr>
          <w:cantSplit/>
        </w:trPr>
        <w:tc>
          <w:tcPr>
            <w:tcW w:type="dxa" w:w="1080"/>
            <w:tcMar>
              <w:top w:w="95" w:type="dxa"/>
              <w:start w:w="105" w:type="dxa"/>
              <w:bottom w:w="95" w:type="dxa"/>
              <w:end w:w="105" w:type="dxa"/>
            </w:tcMar>
            <w:vAlign w:val="top"/>
          </w:tcPr>
          <w:p>
            <w:pPr>
              <w:spacing w:after="0" w:line="252" w:lineRule="auto"/>
            </w:pPr>
            <w:r>
              <w:rPr>
                <w:rFonts w:ascii="Arial" w:hAnsi="Arial"/>
                <w:color w:val="101828"/>
                <w:sz w:val="18"/>
              </w:rPr>
              <w:t>LC-01</w:t>
            </w:r>
          </w:p>
        </w:tc>
        <w:tc>
          <w:tcPr>
            <w:tcW w:type="dxa" w:w="3744"/>
            <w:tcMar>
              <w:top w:w="95" w:type="dxa"/>
              <w:start w:w="105" w:type="dxa"/>
              <w:bottom w:w="95" w:type="dxa"/>
              <w:end w:w="105" w:type="dxa"/>
            </w:tcMar>
            <w:vAlign w:val="top"/>
          </w:tcPr>
          <w:p>
            <w:pPr>
              <w:spacing w:after="0" w:line="252" w:lineRule="auto"/>
            </w:pPr>
            <w:r>
              <w:rPr>
                <w:rFonts w:ascii="Arial" w:hAnsi="Arial"/>
                <w:color w:val="101828"/>
                <w:sz w:val="18"/>
              </w:rPr>
              <w:t>Use demo Lean Canvas.</w:t>
            </w:r>
          </w:p>
        </w:tc>
        <w:tc>
          <w:tcPr>
            <w:tcW w:type="dxa" w:w="4824"/>
            <w:tcMar>
              <w:top w:w="95" w:type="dxa"/>
              <w:start w:w="105" w:type="dxa"/>
              <w:bottom w:w="95" w:type="dxa"/>
              <w:end w:w="105" w:type="dxa"/>
            </w:tcMar>
            <w:vAlign w:val="top"/>
          </w:tcPr>
          <w:p>
            <w:pPr>
              <w:spacing w:after="0" w:line="252" w:lineRule="auto"/>
            </w:pPr>
            <w:r>
              <w:rPr>
                <w:rFonts w:ascii="Arial" w:hAnsi="Arial"/>
                <w:color w:val="101828"/>
                <w:sz w:val="18"/>
              </w:rPr>
              <w:t>Completed canvas renders immediately in a contained real canvas layout.</w:t>
            </w:r>
          </w:p>
        </w:tc>
      </w:tr>
      <w:tr>
        <w:trPr>
          <w:cantSplit/>
        </w:trPr>
        <w:tc>
          <w:tcPr>
            <w:tcW w:type="dxa" w:w="1080"/>
            <w:shd w:fill="F8F9F6"/>
            <w:tcMar>
              <w:top w:w="95" w:type="dxa"/>
              <w:start w:w="105" w:type="dxa"/>
              <w:bottom w:w="95" w:type="dxa"/>
              <w:end w:w="105" w:type="dxa"/>
            </w:tcMar>
            <w:vAlign w:val="top"/>
          </w:tcPr>
          <w:p>
            <w:pPr>
              <w:spacing w:after="0" w:line="252" w:lineRule="auto"/>
            </w:pPr>
            <w:r>
              <w:rPr>
                <w:rFonts w:ascii="Arial" w:hAnsi="Arial"/>
                <w:color w:val="101828"/>
                <w:sz w:val="18"/>
              </w:rPr>
              <w:t>LC-02</w:t>
            </w:r>
          </w:p>
        </w:tc>
        <w:tc>
          <w:tcPr>
            <w:tcW w:type="dxa" w:w="3744"/>
            <w:shd w:fill="F8F9F6"/>
            <w:tcMar>
              <w:top w:w="95" w:type="dxa"/>
              <w:start w:w="105" w:type="dxa"/>
              <w:bottom w:w="95" w:type="dxa"/>
              <w:end w:w="105" w:type="dxa"/>
            </w:tcMar>
            <w:vAlign w:val="top"/>
          </w:tcPr>
          <w:p>
            <w:pPr>
              <w:spacing w:after="0" w:line="252" w:lineRule="auto"/>
            </w:pPr>
            <w:r>
              <w:rPr>
                <w:rFonts w:ascii="Arial" w:hAnsi="Arial"/>
                <w:color w:val="101828"/>
                <w:sz w:val="18"/>
              </w:rPr>
              <w:t>Enter long Lean Canvas text.</w:t>
            </w:r>
          </w:p>
        </w:tc>
        <w:tc>
          <w:tcPr>
            <w:tcW w:type="dxa" w:w="4824"/>
            <w:shd w:fill="F8F9F6"/>
            <w:tcMar>
              <w:top w:w="95" w:type="dxa"/>
              <w:start w:w="105" w:type="dxa"/>
              <w:bottom w:w="95" w:type="dxa"/>
              <w:end w:w="105" w:type="dxa"/>
            </w:tcMar>
            <w:vAlign w:val="top"/>
          </w:tcPr>
          <w:p>
            <w:pPr>
              <w:spacing w:after="0" w:line="252" w:lineRule="auto"/>
            </w:pPr>
            <w:r>
              <w:rPr>
                <w:rFonts w:ascii="Arial" w:hAnsi="Arial"/>
                <w:color w:val="101828"/>
                <w:sz w:val="18"/>
              </w:rPr>
              <w:t>Cards expand without clipping and page buttons remain aligned.</w:t>
            </w:r>
          </w:p>
        </w:tc>
      </w:tr>
      <w:tr>
        <w:trPr>
          <w:cantSplit/>
        </w:trPr>
        <w:tc>
          <w:tcPr>
            <w:tcW w:type="dxa" w:w="1080"/>
            <w:tcMar>
              <w:top w:w="95" w:type="dxa"/>
              <w:start w:w="105" w:type="dxa"/>
              <w:bottom w:w="95" w:type="dxa"/>
              <w:end w:w="105" w:type="dxa"/>
            </w:tcMar>
            <w:vAlign w:val="top"/>
          </w:tcPr>
          <w:p>
            <w:pPr>
              <w:spacing w:after="0" w:line="252" w:lineRule="auto"/>
            </w:pPr>
            <w:r>
              <w:rPr>
                <w:rFonts w:ascii="Arial" w:hAnsi="Arial"/>
                <w:color w:val="101828"/>
                <w:sz w:val="18"/>
              </w:rPr>
              <w:t>D-01</w:t>
            </w:r>
          </w:p>
        </w:tc>
        <w:tc>
          <w:tcPr>
            <w:tcW w:type="dxa" w:w="3744"/>
            <w:tcMar>
              <w:top w:w="95" w:type="dxa"/>
              <w:start w:w="105" w:type="dxa"/>
              <w:bottom w:w="95" w:type="dxa"/>
              <w:end w:w="105" w:type="dxa"/>
            </w:tcMar>
            <w:vAlign w:val="top"/>
          </w:tcPr>
          <w:p>
            <w:pPr>
              <w:spacing w:after="0" w:line="252" w:lineRule="auto"/>
            </w:pPr>
            <w:r>
              <w:rPr>
                <w:rFonts w:ascii="Arial" w:hAnsi="Arial"/>
                <w:color w:val="101828"/>
                <w:sz w:val="18"/>
              </w:rPr>
              <w:t>Run demo discovery interview.</w:t>
            </w:r>
          </w:p>
        </w:tc>
        <w:tc>
          <w:tcPr>
            <w:tcW w:type="dxa" w:w="4824"/>
            <w:tcMar>
              <w:top w:w="95" w:type="dxa"/>
              <w:start w:w="105" w:type="dxa"/>
              <w:bottom w:w="95" w:type="dxa"/>
              <w:end w:w="105" w:type="dxa"/>
            </w:tcMar>
            <w:vAlign w:val="top"/>
          </w:tcPr>
          <w:p>
            <w:pPr>
              <w:spacing w:after="0" w:line="252" w:lineRule="auto"/>
            </w:pPr>
            <w:r>
              <w:rPr>
                <w:rFonts w:ascii="Arial" w:hAnsi="Arial"/>
                <w:color w:val="101828"/>
                <w:sz w:val="18"/>
              </w:rPr>
              <w:t>Transcript, captured facts, and final report update deterministically.</w:t>
            </w:r>
          </w:p>
        </w:tc>
      </w:tr>
      <w:tr>
        <w:trPr>
          <w:cantSplit/>
        </w:trPr>
        <w:tc>
          <w:tcPr>
            <w:tcW w:type="dxa" w:w="1080"/>
            <w:shd w:fill="F8F9F6"/>
            <w:tcMar>
              <w:top w:w="95" w:type="dxa"/>
              <w:start w:w="105" w:type="dxa"/>
              <w:bottom w:w="95" w:type="dxa"/>
              <w:end w:w="105" w:type="dxa"/>
            </w:tcMar>
            <w:vAlign w:val="top"/>
          </w:tcPr>
          <w:p>
            <w:pPr>
              <w:spacing w:after="0" w:line="252" w:lineRule="auto"/>
            </w:pPr>
            <w:r>
              <w:rPr>
                <w:rFonts w:ascii="Arial" w:hAnsi="Arial"/>
                <w:color w:val="101828"/>
                <w:sz w:val="18"/>
              </w:rPr>
              <w:t>R-01</w:t>
            </w:r>
          </w:p>
        </w:tc>
        <w:tc>
          <w:tcPr>
            <w:tcW w:type="dxa" w:w="3744"/>
            <w:shd w:fill="F8F9F6"/>
            <w:tcMar>
              <w:top w:w="95" w:type="dxa"/>
              <w:start w:w="105" w:type="dxa"/>
              <w:bottom w:w="95" w:type="dxa"/>
              <w:end w:w="105" w:type="dxa"/>
            </w:tcMar>
            <w:vAlign w:val="top"/>
          </w:tcPr>
          <w:p>
            <w:pPr>
              <w:spacing w:after="0" w:line="252" w:lineRule="auto"/>
            </w:pPr>
            <w:r>
              <w:rPr>
                <w:rFonts w:ascii="Arial" w:hAnsi="Arial"/>
                <w:color w:val="101828"/>
                <w:sz w:val="18"/>
              </w:rPr>
              <w:t>Reject one fact in a report section.</w:t>
            </w:r>
          </w:p>
        </w:tc>
        <w:tc>
          <w:tcPr>
            <w:tcW w:type="dxa" w:w="4824"/>
            <w:shd w:fill="F8F9F6"/>
            <w:tcMar>
              <w:top w:w="95" w:type="dxa"/>
              <w:start w:w="105" w:type="dxa"/>
              <w:bottom w:w="95" w:type="dxa"/>
              <w:end w:w="105" w:type="dxa"/>
            </w:tcMar>
            <w:vAlign w:val="top"/>
          </w:tcPr>
          <w:p>
            <w:pPr>
              <w:spacing w:after="0" w:line="252" w:lineRule="auto"/>
            </w:pPr>
            <w:r>
              <w:rPr>
                <w:rFonts w:ascii="Arial" w:hAnsi="Arial"/>
                <w:color w:val="101828"/>
                <w:sz w:val="18"/>
              </w:rPr>
              <w:t>Only that fact is rejected; other facts remain unchanged.</w:t>
            </w:r>
          </w:p>
        </w:tc>
      </w:tr>
      <w:tr>
        <w:trPr>
          <w:cantSplit/>
        </w:trPr>
        <w:tc>
          <w:tcPr>
            <w:tcW w:type="dxa" w:w="1080"/>
            <w:tcMar>
              <w:top w:w="95" w:type="dxa"/>
              <w:start w:w="105" w:type="dxa"/>
              <w:bottom w:w="95" w:type="dxa"/>
              <w:end w:w="105" w:type="dxa"/>
            </w:tcMar>
            <w:vAlign w:val="top"/>
          </w:tcPr>
          <w:p>
            <w:pPr>
              <w:spacing w:after="0" w:line="252" w:lineRule="auto"/>
            </w:pPr>
            <w:r>
              <w:rPr>
                <w:rFonts w:ascii="Arial" w:hAnsi="Arial"/>
                <w:color w:val="101828"/>
                <w:sz w:val="18"/>
              </w:rPr>
              <w:t>R-02</w:t>
            </w:r>
          </w:p>
        </w:tc>
        <w:tc>
          <w:tcPr>
            <w:tcW w:type="dxa" w:w="3744"/>
            <w:tcMar>
              <w:top w:w="95" w:type="dxa"/>
              <w:start w:w="105" w:type="dxa"/>
              <w:bottom w:w="95" w:type="dxa"/>
              <w:end w:w="105" w:type="dxa"/>
            </w:tcMar>
            <w:vAlign w:val="top"/>
          </w:tcPr>
          <w:p>
            <w:pPr>
              <w:spacing w:after="0" w:line="252" w:lineRule="auto"/>
            </w:pPr>
            <w:r>
              <w:rPr>
                <w:rFonts w:ascii="Arial" w:hAnsi="Arial"/>
                <w:color w:val="101828"/>
                <w:sz w:val="18"/>
              </w:rPr>
              <w:t>Review report on desktop and mobile.</w:t>
            </w:r>
          </w:p>
        </w:tc>
        <w:tc>
          <w:tcPr>
            <w:tcW w:type="dxa" w:w="4824"/>
            <w:tcMar>
              <w:top w:w="95" w:type="dxa"/>
              <w:start w:w="105" w:type="dxa"/>
              <w:bottom w:w="95" w:type="dxa"/>
              <w:end w:w="105" w:type="dxa"/>
            </w:tcMar>
            <w:vAlign w:val="top"/>
          </w:tcPr>
          <w:p>
            <w:pPr>
              <w:spacing w:after="0" w:line="252" w:lineRule="auto"/>
            </w:pPr>
            <w:r>
              <w:rPr>
                <w:rFonts w:ascii="Arial" w:hAnsi="Arial"/>
                <w:color w:val="101828"/>
                <w:sz w:val="18"/>
              </w:rPr>
              <w:t>Contents and Completeness do not obstruct report content.</w:t>
            </w:r>
          </w:p>
        </w:tc>
      </w:tr>
      <w:tr>
        <w:trPr>
          <w:cantSplit/>
        </w:trPr>
        <w:tc>
          <w:tcPr>
            <w:tcW w:type="dxa" w:w="1080"/>
            <w:shd w:fill="F8F9F6"/>
            <w:tcMar>
              <w:top w:w="95" w:type="dxa"/>
              <w:start w:w="105" w:type="dxa"/>
              <w:bottom w:w="95" w:type="dxa"/>
              <w:end w:w="105" w:type="dxa"/>
            </w:tcMar>
            <w:vAlign w:val="top"/>
          </w:tcPr>
          <w:p>
            <w:pPr>
              <w:spacing w:after="0" w:line="252" w:lineRule="auto"/>
            </w:pPr>
            <w:r>
              <w:rPr>
                <w:rFonts w:ascii="Arial" w:hAnsi="Arial"/>
                <w:color w:val="101828"/>
                <w:sz w:val="18"/>
              </w:rPr>
              <w:t>P-01</w:t>
            </w:r>
          </w:p>
        </w:tc>
        <w:tc>
          <w:tcPr>
            <w:tcW w:type="dxa" w:w="3744"/>
            <w:shd w:fill="F8F9F6"/>
            <w:tcMar>
              <w:top w:w="95" w:type="dxa"/>
              <w:start w:w="105" w:type="dxa"/>
              <w:bottom w:w="95" w:type="dxa"/>
              <w:end w:w="105" w:type="dxa"/>
            </w:tcMar>
            <w:vAlign w:val="top"/>
          </w:tcPr>
          <w:p>
            <w:pPr>
              <w:spacing w:after="0" w:line="252" w:lineRule="auto"/>
            </w:pPr>
            <w:r>
              <w:rPr>
                <w:rFonts w:ascii="Arial" w:hAnsi="Arial"/>
                <w:color w:val="101828"/>
                <w:sz w:val="18"/>
              </w:rPr>
              <w:t>Drag an agent into the workflow.</w:t>
            </w:r>
          </w:p>
        </w:tc>
        <w:tc>
          <w:tcPr>
            <w:tcW w:type="dxa" w:w="4824"/>
            <w:shd w:fill="F8F9F6"/>
            <w:tcMar>
              <w:top w:w="95" w:type="dxa"/>
              <w:start w:w="105" w:type="dxa"/>
              <w:bottom w:w="95" w:type="dxa"/>
              <w:end w:w="105" w:type="dxa"/>
            </w:tcMar>
            <w:vAlign w:val="top"/>
          </w:tcPr>
          <w:p>
            <w:pPr>
              <w:spacing w:after="0" w:line="252" w:lineRule="auto"/>
            </w:pPr>
            <w:r>
              <w:rPr>
                <w:rFonts w:ascii="Arial" w:hAnsi="Arial"/>
                <w:color w:val="101828"/>
                <w:sz w:val="18"/>
              </w:rPr>
              <w:t>Plan, cost, readiness, and undo history update.</w:t>
            </w:r>
          </w:p>
        </w:tc>
      </w:tr>
      <w:tr>
        <w:trPr>
          <w:cantSplit/>
        </w:trPr>
        <w:tc>
          <w:tcPr>
            <w:tcW w:type="dxa" w:w="1080"/>
            <w:tcMar>
              <w:top w:w="95" w:type="dxa"/>
              <w:start w:w="105" w:type="dxa"/>
              <w:bottom w:w="95" w:type="dxa"/>
              <w:end w:w="105" w:type="dxa"/>
            </w:tcMar>
            <w:vAlign w:val="top"/>
          </w:tcPr>
          <w:p>
            <w:pPr>
              <w:spacing w:after="0" w:line="252" w:lineRule="auto"/>
            </w:pPr>
            <w:r>
              <w:rPr>
                <w:rFonts w:ascii="Arial" w:hAnsi="Arial"/>
                <w:color w:val="101828"/>
                <w:sz w:val="18"/>
              </w:rPr>
              <w:t>P-02</w:t>
            </w:r>
          </w:p>
        </w:tc>
        <w:tc>
          <w:tcPr>
            <w:tcW w:type="dxa" w:w="3744"/>
            <w:tcMar>
              <w:top w:w="95" w:type="dxa"/>
              <w:start w:w="105" w:type="dxa"/>
              <w:bottom w:w="95" w:type="dxa"/>
              <w:end w:w="105" w:type="dxa"/>
            </w:tcMar>
            <w:vAlign w:val="top"/>
          </w:tcPr>
          <w:p>
            <w:pPr>
              <w:spacing w:after="0" w:line="252" w:lineRule="auto"/>
            </w:pPr>
            <w:r>
              <w:rPr>
                <w:rFonts w:ascii="Arial" w:hAnsi="Arial"/>
                <w:color w:val="101828"/>
                <w:sz w:val="18"/>
              </w:rPr>
              <w:t>Use Describe a change.</w:t>
            </w:r>
          </w:p>
        </w:tc>
        <w:tc>
          <w:tcPr>
            <w:tcW w:type="dxa" w:w="4824"/>
            <w:tcMar>
              <w:top w:w="95" w:type="dxa"/>
              <w:start w:w="105" w:type="dxa"/>
              <w:bottom w:w="95" w:type="dxa"/>
              <w:end w:w="105" w:type="dxa"/>
            </w:tcMar>
            <w:vAlign w:val="top"/>
          </w:tcPr>
          <w:p>
            <w:pPr>
              <w:spacing w:after="0" w:line="252" w:lineRule="auto"/>
            </w:pPr>
            <w:r>
              <w:rPr>
                <w:rFonts w:ascii="Arial" w:hAnsi="Arial"/>
                <w:color w:val="101828"/>
                <w:sz w:val="18"/>
              </w:rPr>
              <w:t>Compact bar expands, applies a mock change, creates a new version, and supports undo.</w:t>
            </w:r>
          </w:p>
        </w:tc>
      </w:tr>
      <w:tr>
        <w:trPr>
          <w:cantSplit/>
        </w:trPr>
        <w:tc>
          <w:tcPr>
            <w:tcW w:type="dxa" w:w="1080"/>
            <w:shd w:fill="F8F9F6"/>
            <w:tcMar>
              <w:top w:w="95" w:type="dxa"/>
              <w:start w:w="105" w:type="dxa"/>
              <w:bottom w:w="95" w:type="dxa"/>
              <w:end w:w="105" w:type="dxa"/>
            </w:tcMar>
            <w:vAlign w:val="top"/>
          </w:tcPr>
          <w:p>
            <w:pPr>
              <w:spacing w:after="0" w:line="252" w:lineRule="auto"/>
            </w:pPr>
            <w:r>
              <w:rPr>
                <w:rFonts w:ascii="Arial" w:hAnsi="Arial"/>
                <w:color w:val="101828"/>
                <w:sz w:val="18"/>
              </w:rPr>
              <w:t>P-03</w:t>
            </w:r>
          </w:p>
        </w:tc>
        <w:tc>
          <w:tcPr>
            <w:tcW w:type="dxa" w:w="3744"/>
            <w:shd w:fill="F8F9F6"/>
            <w:tcMar>
              <w:top w:w="95" w:type="dxa"/>
              <w:start w:w="105" w:type="dxa"/>
              <w:bottom w:w="95" w:type="dxa"/>
              <w:end w:w="105" w:type="dxa"/>
            </w:tcMar>
            <w:vAlign w:val="top"/>
          </w:tcPr>
          <w:p>
            <w:pPr>
              <w:spacing w:after="0" w:line="252" w:lineRule="auto"/>
            </w:pPr>
            <w:r>
              <w:rPr>
                <w:rFonts w:ascii="Arial" w:hAnsi="Arial"/>
                <w:color w:val="101828"/>
                <w:sz w:val="18"/>
              </w:rPr>
              <w:t>Configure an agent trigger.</w:t>
            </w:r>
          </w:p>
        </w:tc>
        <w:tc>
          <w:tcPr>
            <w:tcW w:type="dxa" w:w="4824"/>
            <w:shd w:fill="F8F9F6"/>
            <w:tcMar>
              <w:top w:w="95" w:type="dxa"/>
              <w:start w:w="105" w:type="dxa"/>
              <w:bottom w:w="95" w:type="dxa"/>
              <w:end w:w="105" w:type="dxa"/>
            </w:tcMar>
            <w:vAlign w:val="top"/>
          </w:tcPr>
          <w:p>
            <w:pPr>
              <w:spacing w:after="0" w:line="252" w:lineRule="auto"/>
            </w:pPr>
            <w:r>
              <w:rPr>
                <w:rFonts w:ascii="Arial" w:hAnsi="Arial"/>
                <w:color w:val="101828"/>
                <w:sz w:val="18"/>
              </w:rPr>
              <w:t>Event, schedule, condition, manual, dependency, and approval options work.</w:t>
            </w:r>
          </w:p>
        </w:tc>
      </w:tr>
      <w:tr>
        <w:trPr>
          <w:cantSplit/>
        </w:trPr>
        <w:tc>
          <w:tcPr>
            <w:tcW w:type="dxa" w:w="1080"/>
            <w:tcMar>
              <w:top w:w="95" w:type="dxa"/>
              <w:start w:w="105" w:type="dxa"/>
              <w:bottom w:w="95" w:type="dxa"/>
              <w:end w:w="105" w:type="dxa"/>
            </w:tcMar>
            <w:vAlign w:val="top"/>
          </w:tcPr>
          <w:p>
            <w:pPr>
              <w:spacing w:after="0" w:line="252" w:lineRule="auto"/>
            </w:pPr>
            <w:r>
              <w:rPr>
                <w:rFonts w:ascii="Arial" w:hAnsi="Arial"/>
                <w:color w:val="101828"/>
                <w:sz w:val="18"/>
              </w:rPr>
              <w:t>S-01</w:t>
            </w:r>
          </w:p>
        </w:tc>
        <w:tc>
          <w:tcPr>
            <w:tcW w:type="dxa" w:w="3744"/>
            <w:tcMar>
              <w:top w:w="95" w:type="dxa"/>
              <w:start w:w="105" w:type="dxa"/>
              <w:bottom w:w="95" w:type="dxa"/>
              <w:end w:w="105" w:type="dxa"/>
            </w:tcMar>
            <w:vAlign w:val="top"/>
          </w:tcPr>
          <w:p>
            <w:pPr>
              <w:spacing w:after="0" w:line="252" w:lineRule="auto"/>
            </w:pPr>
            <w:r>
              <w:rPr>
                <w:rFonts w:ascii="Arial" w:hAnsi="Arial"/>
                <w:color w:val="101828"/>
                <w:sz w:val="18"/>
              </w:rPr>
              <w:t>Run sandbox scenarios.</w:t>
            </w:r>
          </w:p>
        </w:tc>
        <w:tc>
          <w:tcPr>
            <w:tcW w:type="dxa" w:w="4824"/>
            <w:tcMar>
              <w:top w:w="95" w:type="dxa"/>
              <w:start w:w="105" w:type="dxa"/>
              <w:bottom w:w="95" w:type="dxa"/>
              <w:end w:w="105" w:type="dxa"/>
            </w:tcMar>
            <w:vAlign w:val="top"/>
          </w:tcPr>
          <w:p>
            <w:pPr>
              <w:spacing w:after="0" w:line="252" w:lineRule="auto"/>
            </w:pPr>
            <w:r>
              <w:rPr>
                <w:rFonts w:ascii="Arial" w:hAnsi="Arial"/>
                <w:color w:val="101828"/>
                <w:sz w:val="18"/>
              </w:rPr>
              <w:t>Focused test timeline runs, results are readable, and controls are aligned.</w:t>
            </w:r>
          </w:p>
        </w:tc>
      </w:tr>
      <w:tr>
        <w:trPr>
          <w:cantSplit/>
        </w:trPr>
        <w:tc>
          <w:tcPr>
            <w:tcW w:type="dxa" w:w="1080"/>
            <w:shd w:fill="F8F9F6"/>
            <w:tcMar>
              <w:top w:w="95" w:type="dxa"/>
              <w:start w:w="105" w:type="dxa"/>
              <w:bottom w:w="95" w:type="dxa"/>
              <w:end w:w="105" w:type="dxa"/>
            </w:tcMar>
            <w:vAlign w:val="top"/>
          </w:tcPr>
          <w:p>
            <w:pPr>
              <w:spacing w:after="0" w:line="252" w:lineRule="auto"/>
            </w:pPr>
            <w:r>
              <w:rPr>
                <w:rFonts w:ascii="Arial" w:hAnsi="Arial"/>
                <w:color w:val="101828"/>
                <w:sz w:val="18"/>
              </w:rPr>
              <w:t>A-01</w:t>
            </w:r>
          </w:p>
        </w:tc>
        <w:tc>
          <w:tcPr>
            <w:tcW w:type="dxa" w:w="3744"/>
            <w:shd w:fill="F8F9F6"/>
            <w:tcMar>
              <w:top w:w="95" w:type="dxa"/>
              <w:start w:w="105" w:type="dxa"/>
              <w:bottom w:w="95" w:type="dxa"/>
              <w:end w:w="105" w:type="dxa"/>
            </w:tcMar>
            <w:vAlign w:val="top"/>
          </w:tcPr>
          <w:p>
            <w:pPr>
              <w:spacing w:after="0" w:line="252" w:lineRule="auto"/>
            </w:pPr>
            <w:r>
              <w:rPr>
                <w:rFonts w:ascii="Arial" w:hAnsi="Arial"/>
                <w:color w:val="101828"/>
                <w:sz w:val="18"/>
              </w:rPr>
              <w:t>Select In app, WhatsApp, and Email.</w:t>
            </w:r>
          </w:p>
        </w:tc>
        <w:tc>
          <w:tcPr>
            <w:tcW w:type="dxa" w:w="4824"/>
            <w:shd w:fill="F8F9F6"/>
            <w:tcMar>
              <w:top w:w="95" w:type="dxa"/>
              <w:start w:w="105" w:type="dxa"/>
              <w:bottom w:w="95" w:type="dxa"/>
              <w:end w:w="105" w:type="dxa"/>
            </w:tcMar>
            <w:vAlign w:val="top"/>
          </w:tcPr>
          <w:p>
            <w:pPr>
              <w:spacing w:after="0" w:line="252" w:lineRule="auto"/>
            </w:pPr>
            <w:r>
              <w:rPr>
                <w:rFonts w:ascii="Arial" w:hAnsi="Arial"/>
                <w:color w:val="101828"/>
                <w:sz w:val="18"/>
              </w:rPr>
              <w:t>All look like buttons and selected states are clear.</w:t>
            </w:r>
          </w:p>
        </w:tc>
      </w:tr>
      <w:tr>
        <w:trPr>
          <w:cantSplit/>
        </w:trPr>
        <w:tc>
          <w:tcPr>
            <w:tcW w:type="dxa" w:w="1080"/>
            <w:tcMar>
              <w:top w:w="95" w:type="dxa"/>
              <w:start w:w="105" w:type="dxa"/>
              <w:bottom w:w="95" w:type="dxa"/>
              <w:end w:w="105" w:type="dxa"/>
            </w:tcMar>
            <w:vAlign w:val="top"/>
          </w:tcPr>
          <w:p>
            <w:pPr>
              <w:spacing w:after="0" w:line="252" w:lineRule="auto"/>
            </w:pPr>
            <w:r>
              <w:rPr>
                <w:rFonts w:ascii="Arial" w:hAnsi="Arial"/>
                <w:color w:val="101828"/>
                <w:sz w:val="18"/>
              </w:rPr>
              <w:t>W-01</w:t>
            </w:r>
          </w:p>
        </w:tc>
        <w:tc>
          <w:tcPr>
            <w:tcW w:type="dxa" w:w="3744"/>
            <w:tcMar>
              <w:top w:w="95" w:type="dxa"/>
              <w:start w:w="105" w:type="dxa"/>
              <w:bottom w:w="95" w:type="dxa"/>
              <w:end w:w="105" w:type="dxa"/>
            </w:tcMar>
            <w:vAlign w:val="top"/>
          </w:tcPr>
          <w:p>
            <w:pPr>
              <w:spacing w:after="0" w:line="252" w:lineRule="auto"/>
            </w:pPr>
            <w:r>
              <w:rPr>
                <w:rFonts w:ascii="Arial" w:hAnsi="Arial"/>
                <w:color w:val="101828"/>
                <w:sz w:val="18"/>
              </w:rPr>
              <w:t>Open Ask Oriant.</w:t>
            </w:r>
          </w:p>
        </w:tc>
        <w:tc>
          <w:tcPr>
            <w:tcW w:type="dxa" w:w="4824"/>
            <w:tcMar>
              <w:top w:w="95" w:type="dxa"/>
              <w:start w:w="105" w:type="dxa"/>
              <w:bottom w:w="95" w:type="dxa"/>
              <w:end w:w="105" w:type="dxa"/>
            </w:tcMar>
            <w:vAlign w:val="top"/>
          </w:tcPr>
          <w:p>
            <w:pPr>
              <w:spacing w:after="0" w:line="252" w:lineRule="auto"/>
            </w:pPr>
            <w:r>
              <w:rPr>
                <w:rFonts w:ascii="Arial" w:hAnsi="Arial"/>
                <w:color w:val="101828"/>
                <w:sz w:val="18"/>
              </w:rPr>
              <w:t>Outlined floating button is obvious and panel does not obstruct important controls.</w:t>
            </w:r>
          </w:p>
        </w:tc>
      </w:tr>
      <w:tr>
        <w:trPr>
          <w:cantSplit/>
        </w:trPr>
        <w:tc>
          <w:tcPr>
            <w:tcW w:type="dxa" w:w="1080"/>
            <w:shd w:fill="F8F9F6"/>
            <w:tcMar>
              <w:top w:w="95" w:type="dxa"/>
              <w:start w:w="105" w:type="dxa"/>
              <w:bottom w:w="95" w:type="dxa"/>
              <w:end w:w="105" w:type="dxa"/>
            </w:tcMar>
            <w:vAlign w:val="top"/>
          </w:tcPr>
          <w:p>
            <w:pPr>
              <w:spacing w:after="0" w:line="252" w:lineRule="auto"/>
            </w:pPr>
            <w:r>
              <w:rPr>
                <w:rFonts w:ascii="Arial" w:hAnsi="Arial"/>
                <w:color w:val="101828"/>
                <w:sz w:val="18"/>
              </w:rPr>
              <w:t>C-01</w:t>
            </w:r>
          </w:p>
        </w:tc>
        <w:tc>
          <w:tcPr>
            <w:tcW w:type="dxa" w:w="3744"/>
            <w:shd w:fill="F8F9F6"/>
            <w:tcMar>
              <w:top w:w="95" w:type="dxa"/>
              <w:start w:w="105" w:type="dxa"/>
              <w:bottom w:w="95" w:type="dxa"/>
              <w:end w:w="105" w:type="dxa"/>
            </w:tcMar>
            <w:vAlign w:val="top"/>
          </w:tcPr>
          <w:p>
            <w:pPr>
              <w:spacing w:after="0" w:line="252" w:lineRule="auto"/>
            </w:pPr>
            <w:r>
              <w:rPr>
                <w:rFonts w:ascii="Arial" w:hAnsi="Arial"/>
                <w:color w:val="101828"/>
                <w:sz w:val="18"/>
              </w:rPr>
              <w:t>Compare event colors to legend.</w:t>
            </w:r>
          </w:p>
        </w:tc>
        <w:tc>
          <w:tcPr>
            <w:tcW w:type="dxa" w:w="4824"/>
            <w:shd w:fill="F8F9F6"/>
            <w:tcMar>
              <w:top w:w="95" w:type="dxa"/>
              <w:start w:w="105" w:type="dxa"/>
              <w:bottom w:w="95" w:type="dxa"/>
              <w:end w:w="105" w:type="dxa"/>
            </w:tcMar>
            <w:vAlign w:val="top"/>
          </w:tcPr>
          <w:p>
            <w:pPr>
              <w:spacing w:after="0" w:line="252" w:lineRule="auto"/>
            </w:pPr>
            <w:r>
              <w:rPr>
                <w:rFonts w:ascii="Arial" w:hAnsi="Arial"/>
                <w:color w:val="101828"/>
                <w:sz w:val="18"/>
              </w:rPr>
              <w:t>Icon backgrounds and event status colors match in all calendar views.</w:t>
            </w:r>
          </w:p>
        </w:tc>
      </w:tr>
      <w:tr>
        <w:trPr>
          <w:cantSplit/>
        </w:trPr>
        <w:tc>
          <w:tcPr>
            <w:tcW w:type="dxa" w:w="1080"/>
            <w:tcMar>
              <w:top w:w="95" w:type="dxa"/>
              <w:start w:w="105" w:type="dxa"/>
              <w:bottom w:w="95" w:type="dxa"/>
              <w:end w:w="105" w:type="dxa"/>
            </w:tcMar>
            <w:vAlign w:val="top"/>
          </w:tcPr>
          <w:p>
            <w:pPr>
              <w:spacing w:after="0" w:line="252" w:lineRule="auto"/>
            </w:pPr>
            <w:r>
              <w:rPr>
                <w:rFonts w:ascii="Arial" w:hAnsi="Arial"/>
                <w:color w:val="101828"/>
                <w:sz w:val="18"/>
              </w:rPr>
              <w:t>C-02</w:t>
            </w:r>
          </w:p>
        </w:tc>
        <w:tc>
          <w:tcPr>
            <w:tcW w:type="dxa" w:w="3744"/>
            <w:tcMar>
              <w:top w:w="95" w:type="dxa"/>
              <w:start w:w="105" w:type="dxa"/>
              <w:bottom w:w="95" w:type="dxa"/>
              <w:end w:w="105" w:type="dxa"/>
            </w:tcMar>
            <w:vAlign w:val="top"/>
          </w:tcPr>
          <w:p>
            <w:pPr>
              <w:spacing w:after="0" w:line="252" w:lineRule="auto"/>
            </w:pPr>
            <w:r>
              <w:rPr>
                <w:rFonts w:ascii="Arial" w:hAnsi="Arial"/>
                <w:color w:val="101828"/>
                <w:sz w:val="18"/>
              </w:rPr>
              <w:t>Open day timeline.</w:t>
            </w:r>
          </w:p>
        </w:tc>
        <w:tc>
          <w:tcPr>
            <w:tcW w:type="dxa" w:w="4824"/>
            <w:tcMar>
              <w:top w:w="95" w:type="dxa"/>
              <w:start w:w="105" w:type="dxa"/>
              <w:bottom w:w="95" w:type="dxa"/>
              <w:end w:w="105" w:type="dxa"/>
            </w:tcMar>
            <w:vAlign w:val="top"/>
          </w:tcPr>
          <w:p>
            <w:pPr>
              <w:spacing w:after="0" w:line="252" w:lineRule="auto"/>
            </w:pPr>
            <w:r>
              <w:rPr>
                <w:rFonts w:ascii="Arial" w:hAnsi="Arial"/>
                <w:color w:val="101828"/>
                <w:sz w:val="18"/>
              </w:rPr>
              <w:t>Time block cards have comfortable padding and pending blocks open their approval.</w:t>
            </w:r>
          </w:p>
        </w:tc>
      </w:tr>
      <w:tr>
        <w:trPr>
          <w:cantSplit/>
        </w:trPr>
        <w:tc>
          <w:tcPr>
            <w:tcW w:type="dxa" w:w="1080"/>
            <w:shd w:fill="F8F9F6"/>
            <w:tcMar>
              <w:top w:w="95" w:type="dxa"/>
              <w:start w:w="105" w:type="dxa"/>
              <w:bottom w:w="95" w:type="dxa"/>
              <w:end w:w="105" w:type="dxa"/>
            </w:tcMar>
            <w:vAlign w:val="top"/>
          </w:tcPr>
          <w:p>
            <w:pPr>
              <w:spacing w:after="0" w:line="252" w:lineRule="auto"/>
            </w:pPr>
            <w:r>
              <w:rPr>
                <w:rFonts w:ascii="Arial" w:hAnsi="Arial"/>
                <w:color w:val="101828"/>
                <w:sz w:val="18"/>
              </w:rPr>
              <w:t>DD-01</w:t>
            </w:r>
          </w:p>
        </w:tc>
        <w:tc>
          <w:tcPr>
            <w:tcW w:type="dxa" w:w="3744"/>
            <w:shd w:fill="F8F9F6"/>
            <w:tcMar>
              <w:top w:w="95" w:type="dxa"/>
              <w:start w:w="105" w:type="dxa"/>
              <w:bottom w:w="95" w:type="dxa"/>
              <w:end w:w="105" w:type="dxa"/>
            </w:tcMar>
            <w:vAlign w:val="top"/>
          </w:tcPr>
          <w:p>
            <w:pPr>
              <w:spacing w:after="0" w:line="252" w:lineRule="auto"/>
            </w:pPr>
            <w:r>
              <w:rPr>
                <w:rFonts w:ascii="Arial" w:hAnsi="Arial"/>
                <w:color w:val="101828"/>
                <w:sz w:val="18"/>
              </w:rPr>
              <w:t>Open Daily Digest.</w:t>
            </w:r>
          </w:p>
        </w:tc>
        <w:tc>
          <w:tcPr>
            <w:tcW w:type="dxa" w:w="4824"/>
            <w:shd w:fill="F8F9F6"/>
            <w:tcMar>
              <w:top w:w="95" w:type="dxa"/>
              <w:start w:w="105" w:type="dxa"/>
              <w:bottom w:w="95" w:type="dxa"/>
              <w:end w:w="105" w:type="dxa"/>
            </w:tcMar>
            <w:vAlign w:val="top"/>
          </w:tcPr>
          <w:p>
            <w:pPr>
              <w:spacing w:after="0" w:line="252" w:lineRule="auto"/>
            </w:pPr>
            <w:r>
              <w:rPr>
                <w:rFonts w:ascii="Arial" w:hAnsi="Arial"/>
                <w:color w:val="101828"/>
                <w:sz w:val="18"/>
              </w:rPr>
              <w:t>Information is grouped by priority and easily scannable.</w:t>
            </w:r>
          </w:p>
        </w:tc>
      </w:tr>
    </w:tbl>
    <w:p>
      <w:pPr>
        <w:spacing w:after="40"/>
      </w:pPr>
    </w:p>
    <w:p>
      <w:pPr>
        <w:pStyle w:val="Heading1"/>
        <w:keepNext/>
        <w:spacing w:before="240" w:after="100"/>
      </w:pPr>
      <w:r>
        <w:rPr>
          <w:rFonts w:ascii="Arial" w:hAnsi="Arial"/>
          <w:b/>
          <w:color w:val="12223A"/>
          <w:sz w:val="36"/>
        </w:rPr>
        <w:t>23. Implementation sequence</w:t>
      </w:r>
    </w:p>
    <w:p>
      <w:pPr>
        <w:spacing w:after="50" w:line="259" w:lineRule="auto"/>
        <w:ind w:left="432" w:hanging="317"/>
      </w:pPr>
      <w:r>
        <w:rPr>
          <w:rFonts w:ascii="Arial" w:hAnsi="Arial"/>
          <w:b/>
          <w:color w:val="101828"/>
          <w:sz w:val="20"/>
        </w:rPr>
        <w:t xml:space="preserve">1. </w:t>
      </w:r>
      <w:r>
        <w:rPr>
          <w:rFonts w:ascii="Arial" w:hAnsi="Arial"/>
          <w:color w:val="101828"/>
          <w:sz w:val="20"/>
        </w:rPr>
        <w:t>Complete the audit and route inventory.</w:t>
      </w:r>
    </w:p>
    <w:p>
      <w:pPr>
        <w:spacing w:after="50" w:line="259" w:lineRule="auto"/>
        <w:ind w:left="432" w:hanging="317"/>
      </w:pPr>
      <w:r>
        <w:rPr>
          <w:rFonts w:ascii="Arial" w:hAnsi="Arial"/>
          <w:b/>
          <w:color w:val="101828"/>
          <w:sz w:val="20"/>
        </w:rPr>
        <w:t xml:space="preserve">2. </w:t>
      </w:r>
      <w:r>
        <w:rPr>
          <w:rFonts w:ascii="Arial" w:hAnsi="Arial"/>
          <w:color w:val="101828"/>
          <w:sz w:val="20"/>
        </w:rPr>
        <w:t>Centralize design tokens and improve shared primitives first.</w:t>
      </w:r>
    </w:p>
    <w:p>
      <w:pPr>
        <w:spacing w:after="50" w:line="259" w:lineRule="auto"/>
        <w:ind w:left="432" w:hanging="317"/>
      </w:pPr>
      <w:r>
        <w:rPr>
          <w:rFonts w:ascii="Arial" w:hAnsi="Arial"/>
          <w:b/>
          <w:color w:val="101828"/>
          <w:sz w:val="20"/>
        </w:rPr>
        <w:t xml:space="preserve">3. </w:t>
      </w:r>
      <w:r>
        <w:rPr>
          <w:rFonts w:ascii="Arial" w:hAnsi="Arial"/>
          <w:color w:val="101828"/>
          <w:sz w:val="20"/>
        </w:rPr>
        <w:t>Remove em dashes and correct Oriant naming.</w:t>
      </w:r>
    </w:p>
    <w:p>
      <w:pPr>
        <w:spacing w:after="50" w:line="259" w:lineRule="auto"/>
        <w:ind w:left="432" w:hanging="317"/>
      </w:pPr>
      <w:r>
        <w:rPr>
          <w:rFonts w:ascii="Arial" w:hAnsi="Arial"/>
          <w:b/>
          <w:color w:val="101828"/>
          <w:sz w:val="20"/>
        </w:rPr>
        <w:t xml:space="preserve">4. </w:t>
      </w:r>
      <w:r>
        <w:rPr>
          <w:rFonts w:ascii="Arial" w:hAnsi="Arial"/>
          <w:color w:val="101828"/>
          <w:sz w:val="20"/>
        </w:rPr>
        <w:t>Fix landing-page items without disturbing unrelated working sections.</w:t>
      </w:r>
    </w:p>
    <w:p>
      <w:pPr>
        <w:spacing w:after="50" w:line="259" w:lineRule="auto"/>
        <w:ind w:left="432" w:hanging="317"/>
      </w:pPr>
      <w:r>
        <w:rPr>
          <w:rFonts w:ascii="Arial" w:hAnsi="Arial"/>
          <w:b/>
          <w:color w:val="101828"/>
          <w:sz w:val="20"/>
        </w:rPr>
        <w:t xml:space="preserve">5. </w:t>
      </w:r>
      <w:r>
        <w:rPr>
          <w:rFonts w:ascii="Arial" w:hAnsi="Arial"/>
          <w:color w:val="101828"/>
          <w:sz w:val="20"/>
        </w:rPr>
        <w:t>Fix the application shell, page headers, footer actions, and selectable cards.</w:t>
      </w:r>
    </w:p>
    <w:p>
      <w:pPr>
        <w:spacing w:after="50" w:line="259" w:lineRule="auto"/>
        <w:ind w:left="432" w:hanging="317"/>
      </w:pPr>
      <w:r>
        <w:rPr>
          <w:rFonts w:ascii="Arial" w:hAnsi="Arial"/>
          <w:b/>
          <w:color w:val="101828"/>
          <w:sz w:val="20"/>
        </w:rPr>
        <w:t xml:space="preserve">6. </w:t>
      </w:r>
      <w:r>
        <w:rPr>
          <w:rFonts w:ascii="Arial" w:hAnsi="Arial"/>
          <w:color w:val="101828"/>
          <w:sz w:val="20"/>
        </w:rPr>
        <w:t>Implement onboarding, tools, Lean Canvas, and discovery changes.</w:t>
      </w:r>
    </w:p>
    <w:p>
      <w:pPr>
        <w:spacing w:after="50" w:line="259" w:lineRule="auto"/>
        <w:ind w:left="432" w:hanging="317"/>
      </w:pPr>
      <w:r>
        <w:rPr>
          <w:rFonts w:ascii="Arial" w:hAnsi="Arial"/>
          <w:b/>
          <w:color w:val="101828"/>
          <w:sz w:val="20"/>
        </w:rPr>
        <w:t xml:space="preserve">7. </w:t>
      </w:r>
      <w:r>
        <w:rPr>
          <w:rFonts w:ascii="Arial" w:hAnsi="Arial"/>
          <w:color w:val="101828"/>
          <w:sz w:val="20"/>
        </w:rPr>
        <w:t>Implement Company Report fact-level review and layout changes.</w:t>
      </w:r>
    </w:p>
    <w:p>
      <w:pPr>
        <w:spacing w:after="50" w:line="259" w:lineRule="auto"/>
        <w:ind w:left="432" w:hanging="317"/>
      </w:pPr>
      <w:r>
        <w:rPr>
          <w:rFonts w:ascii="Arial" w:hAnsi="Arial"/>
          <w:b/>
          <w:color w:val="101828"/>
          <w:sz w:val="20"/>
        </w:rPr>
        <w:t xml:space="preserve">8. </w:t>
      </w:r>
      <w:r>
        <w:rPr>
          <w:rFonts w:ascii="Arial" w:hAnsi="Arial"/>
          <w:color w:val="101828"/>
          <w:sz w:val="20"/>
        </w:rPr>
        <w:t>Redesign Workforce Plan and make drag and drop, reconfiguration, triggers, pricing, and undo functional.</w:t>
      </w:r>
    </w:p>
    <w:p>
      <w:pPr>
        <w:spacing w:after="50" w:line="259" w:lineRule="auto"/>
        <w:ind w:left="432" w:hanging="317"/>
      </w:pPr>
      <w:r>
        <w:rPr>
          <w:rFonts w:ascii="Arial" w:hAnsi="Arial"/>
          <w:b/>
          <w:color w:val="101828"/>
          <w:sz w:val="20"/>
        </w:rPr>
        <w:t xml:space="preserve">9. </w:t>
      </w:r>
      <w:r>
        <w:rPr>
          <w:rFonts w:ascii="Arial" w:hAnsi="Arial"/>
          <w:color w:val="101828"/>
          <w:sz w:val="20"/>
        </w:rPr>
        <w:t>Refine agent setup, sandbox, activation, workspace, calendar, and daily digest.</w:t>
      </w:r>
    </w:p>
    <w:p>
      <w:pPr>
        <w:spacing w:after="50" w:line="259" w:lineRule="auto"/>
        <w:ind w:left="432" w:hanging="317"/>
      </w:pPr>
      <w:r>
        <w:rPr>
          <w:rFonts w:ascii="Arial" w:hAnsi="Arial"/>
          <w:b/>
          <w:color w:val="101828"/>
          <w:sz w:val="20"/>
        </w:rPr>
        <w:t xml:space="preserve">10. </w:t>
      </w:r>
      <w:r>
        <w:rPr>
          <w:rFonts w:ascii="Arial" w:hAnsi="Arial"/>
          <w:color w:val="101828"/>
          <w:sz w:val="20"/>
        </w:rPr>
        <w:t>Run the full padding and button sweep across all routes.</w:t>
      </w:r>
    </w:p>
    <w:p>
      <w:pPr>
        <w:spacing w:after="50" w:line="259" w:lineRule="auto"/>
        <w:ind w:left="432" w:hanging="317"/>
      </w:pPr>
      <w:r>
        <w:rPr>
          <w:rFonts w:ascii="Arial" w:hAnsi="Arial"/>
          <w:b/>
          <w:color w:val="101828"/>
          <w:sz w:val="20"/>
        </w:rPr>
        <w:t xml:space="preserve">11. </w:t>
      </w:r>
      <w:r>
        <w:rPr>
          <w:rFonts w:ascii="Arial" w:hAnsi="Arial"/>
          <w:color w:val="101828"/>
          <w:sz w:val="20"/>
        </w:rPr>
        <w:t>Test reduced motion, keyboard navigation, and all breakpoints.</w:t>
      </w:r>
    </w:p>
    <w:p>
      <w:pPr>
        <w:spacing w:after="50" w:line="259" w:lineRule="auto"/>
        <w:ind w:left="432" w:hanging="317"/>
      </w:pPr>
      <w:r>
        <w:rPr>
          <w:rFonts w:ascii="Arial" w:hAnsi="Arial"/>
          <w:b/>
          <w:color w:val="101828"/>
          <w:sz w:val="20"/>
        </w:rPr>
        <w:t xml:space="preserve">12. </w:t>
      </w:r>
      <w:r>
        <w:rPr>
          <w:rFonts w:ascii="Arial" w:hAnsi="Arial"/>
          <w:color w:val="101828"/>
          <w:sz w:val="20"/>
        </w:rPr>
        <w:t>Run lint, type checking, and production build. Fix all errors.</w:t>
      </w:r>
    </w:p>
    <w:p>
      <w:pPr>
        <w:spacing w:after="50" w:line="259" w:lineRule="auto"/>
        <w:ind w:left="432" w:hanging="317"/>
      </w:pPr>
      <w:r>
        <w:rPr>
          <w:rFonts w:ascii="Arial" w:hAnsi="Arial"/>
          <w:b/>
          <w:color w:val="101828"/>
          <w:sz w:val="20"/>
        </w:rPr>
        <w:t xml:space="preserve">13. </w:t>
      </w:r>
      <w:r>
        <w:rPr>
          <w:rFonts w:ascii="Arial" w:hAnsi="Arial"/>
          <w:color w:val="101828"/>
          <w:sz w:val="20"/>
        </w:rPr>
        <w:t>Capture after screenshots and document the completed changes.</w:t>
      </w:r>
    </w:p>
    <w:p>
      <w:pPr>
        <w:pStyle w:val="Heading1"/>
        <w:keepNext/>
        <w:spacing w:before="240" w:after="100"/>
      </w:pPr>
      <w:r>
        <w:rPr>
          <w:rFonts w:ascii="Arial" w:hAnsi="Arial"/>
          <w:b/>
          <w:color w:val="12223A"/>
          <w:sz w:val="36"/>
        </w:rPr>
        <w:t>24. Final deliverables</w:t>
      </w:r>
    </w:p>
    <w:p>
      <w:pPr>
        <w:keepNext w:val="0"/>
        <w:spacing w:after="100" w:line="269" w:lineRule="auto"/>
      </w:pPr>
      <w:r>
        <w:rPr>
          <w:rFonts w:ascii="Arial" w:hAnsi="Arial"/>
          <w:color w:val="101828"/>
          <w:sz w:val="21"/>
        </w:rPr>
        <w:t>Do not report completion until you provide all of the following:</w:t>
      </w:r>
    </w:p>
    <w:p>
      <w:pPr>
        <w:pStyle w:val="ListBullet"/>
        <w:spacing w:after="50" w:line="259" w:lineRule="auto"/>
        <w:ind w:left="360" w:hanging="202"/>
      </w:pPr>
      <w:r>
        <w:rPr>
          <w:rFonts w:ascii="Arial" w:hAnsi="Arial"/>
          <w:color w:val="101828"/>
          <w:sz w:val="20"/>
        </w:rPr>
        <w:t>Implemented changes in the existing repository.</w:t>
      </w:r>
    </w:p>
    <w:p>
      <w:pPr>
        <w:pStyle w:val="ListBullet"/>
        <w:spacing w:after="50" w:line="259" w:lineRule="auto"/>
        <w:ind w:left="360" w:hanging="202"/>
      </w:pPr>
      <w:r>
        <w:rPr>
          <w:rFonts w:ascii="Arial" w:hAnsi="Arial"/>
          <w:color w:val="101828"/>
          <w:sz w:val="20"/>
        </w:rPr>
        <w:t>`docs/PRODUCT_UI_REVISION_AUDIT.md` with route audit and before issues.</w:t>
      </w:r>
    </w:p>
    <w:p>
      <w:pPr>
        <w:pStyle w:val="ListBullet"/>
        <w:spacing w:after="50" w:line="259" w:lineRule="auto"/>
        <w:ind w:left="360" w:hanging="202"/>
      </w:pPr>
      <w:r>
        <w:rPr>
          <w:rFonts w:ascii="Arial" w:hAnsi="Arial"/>
          <w:color w:val="101828"/>
          <w:sz w:val="20"/>
        </w:rPr>
        <w:t>A concise implementation summary organized by route.</w:t>
      </w:r>
    </w:p>
    <w:p>
      <w:pPr>
        <w:pStyle w:val="ListBullet"/>
        <w:spacing w:after="50" w:line="259" w:lineRule="auto"/>
        <w:ind w:left="360" w:hanging="202"/>
      </w:pPr>
      <w:r>
        <w:rPr>
          <w:rFonts w:ascii="Arial" w:hAnsi="Arial"/>
          <w:color w:val="101828"/>
          <w:sz w:val="20"/>
        </w:rPr>
        <w:t>List of shared components and tokens changed.</w:t>
      </w:r>
    </w:p>
    <w:p>
      <w:pPr>
        <w:pStyle w:val="ListBullet"/>
        <w:spacing w:after="50" w:line="259" w:lineRule="auto"/>
        <w:ind w:left="360" w:hanging="202"/>
      </w:pPr>
      <w:r>
        <w:rPr>
          <w:rFonts w:ascii="Arial" w:hAnsi="Arial"/>
          <w:color w:val="101828"/>
          <w:sz w:val="20"/>
        </w:rPr>
        <w:t>List of remaining known limitations.</w:t>
      </w:r>
    </w:p>
    <w:p>
      <w:pPr>
        <w:pStyle w:val="ListBullet"/>
        <w:spacing w:after="50" w:line="259" w:lineRule="auto"/>
        <w:ind w:left="360" w:hanging="202"/>
      </w:pPr>
      <w:r>
        <w:rPr>
          <w:rFonts w:ascii="Arial" w:hAnsi="Arial"/>
          <w:color w:val="101828"/>
          <w:sz w:val="20"/>
        </w:rPr>
        <w:t>Before and after screenshots for major screens at desktop and mobile sizes.</w:t>
      </w:r>
    </w:p>
    <w:p>
      <w:pPr>
        <w:pStyle w:val="ListBullet"/>
        <w:spacing w:after="50" w:line="259" w:lineRule="auto"/>
        <w:ind w:left="360" w:hanging="202"/>
      </w:pPr>
      <w:r>
        <w:rPr>
          <w:rFonts w:ascii="Arial" w:hAnsi="Arial"/>
          <w:color w:val="101828"/>
          <w:sz w:val="20"/>
        </w:rPr>
        <w:t>Confirmation that every acceptance test was performed, with pass or fail notes.</w:t>
      </w:r>
    </w:p>
    <w:p>
      <w:pPr>
        <w:pStyle w:val="ListBullet"/>
        <w:spacing w:after="50" w:line="259" w:lineRule="auto"/>
        <w:ind w:left="360" w:hanging="202"/>
      </w:pPr>
      <w:r>
        <w:rPr>
          <w:rFonts w:ascii="Arial" w:hAnsi="Arial"/>
          <w:color w:val="101828"/>
          <w:sz w:val="20"/>
        </w:rPr>
        <w:t>Final lint, type-check, and production-build results.</w:t>
      </w:r>
    </w:p>
    <w:tbl>
      <w:tblPr>
        <w:tblW w:type="auto" w:w="0"/>
        <w:jc w:val="center"/>
        <w:tblLayout w:type="autofit"/>
        <w:tblLook w:firstColumn="1" w:firstRow="1" w:lastColumn="0" w:lastRow="0" w:noHBand="0" w:noVBand="1" w:val="04A0"/>
      </w:tblPr>
      <w:tblGrid>
        <w:gridCol w:w="10080"/>
      </w:tblGrid>
      <w:tr>
        <w:tc>
          <w:tcPr>
            <w:tcW w:type="dxa" w:w="10080"/>
            <w:shd w:fill="12223A"/>
            <w:tcMar>
              <w:top w:w="150" w:type="dxa"/>
              <w:start w:w="180" w:type="dxa"/>
              <w:bottom w:w="150" w:type="dxa"/>
              <w:end w:w="180" w:type="dxa"/>
            </w:tcMar>
            <w:tcBorders>
              <w:top w:val="single" w:sz="10" w:color="12223A"/>
              <w:left w:val="single" w:sz="10" w:color="12223A"/>
              <w:bottom w:val="single" w:sz="10" w:color="12223A"/>
              <w:right w:val="single" w:sz="10" w:color="12223A"/>
            </w:tcBorders>
          </w:tcPr>
          <w:p>
            <w:pPr>
              <w:spacing w:after="60"/>
            </w:pPr>
            <w:r>
              <w:rPr>
                <w:rFonts w:ascii="Arial" w:hAnsi="Arial"/>
                <w:b/>
                <w:color w:val="FFFFFF"/>
                <w:sz w:val="19"/>
              </w:rPr>
              <w:t>END MASTER IMPROVEMENT PROMPT</w:t>
            </w:r>
          </w:p>
          <w:p>
            <w:pPr>
              <w:spacing w:after="0" w:line="269" w:lineRule="auto"/>
            </w:pPr>
            <w:r>
              <w:rPr>
                <w:rFonts w:ascii="Arial" w:hAnsi="Arial"/>
                <w:color w:val="FFFFFF"/>
                <w:sz w:val="20"/>
              </w:rPr>
              <w:t>The coding agent should now implement, run, inspect, and verify the complete revision. It must not stop after a visual mock, partial route, or first successful build.</w:t>
            </w:r>
          </w:p>
        </w:tc>
      </w:tr>
    </w:tbl>
    <w:p>
      <w:pPr>
        <w:spacing w:after="20"/>
      </w:pPr>
    </w:p>
    <w:p>
      <w:pPr>
        <w:pStyle w:val="Heading1"/>
        <w:keepNext/>
        <w:spacing w:before="240" w:after="100"/>
      </w:pPr>
      <w:r>
        <w:rPr>
          <w:rFonts w:ascii="Arial" w:hAnsi="Arial"/>
          <w:b/>
          <w:color w:val="12223A"/>
          <w:sz w:val="36"/>
        </w:rPr>
        <w:t>Appendix A. Suggested revised route hierarchy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88"/>
            <w:shd w:fill="3157D5"/>
            <w:tcMar>
              <w:top w:w="100" w:type="dxa"/>
              <w:start w:w="105" w:type="dxa"/>
              <w:bottom w:w="100" w:type="dxa"/>
              <w:end w:w="105" w:type="dxa"/>
            </w:tcMar>
            <w:vAlign w:val="center"/>
          </w:tcPr>
          <w:p>
            <w:pPr>
              <w:spacing w:after="0"/>
            </w:pPr>
            <w:r>
              <w:rPr>
                <w:rFonts w:ascii="Arial" w:hAnsi="Arial"/>
                <w:b/>
                <w:color w:val="FFFFFF"/>
                <w:sz w:val="18"/>
              </w:rPr>
              <w:t>Phase</w:t>
            </w:r>
          </w:p>
        </w:tc>
        <w:tc>
          <w:tcPr>
            <w:tcW w:type="dxa" w:w="7560"/>
            <w:shd w:fill="3157D5"/>
            <w:tcMar>
              <w:top w:w="100" w:type="dxa"/>
              <w:start w:w="105" w:type="dxa"/>
              <w:bottom w:w="100" w:type="dxa"/>
              <w:end w:w="105" w:type="dxa"/>
            </w:tcMar>
            <w:vAlign w:val="center"/>
          </w:tcPr>
          <w:p>
            <w:pPr>
              <w:spacing w:after="0"/>
            </w:pPr>
            <w:r>
              <w:rPr>
                <w:rFonts w:ascii="Arial" w:hAnsi="Arial"/>
                <w:b/>
                <w:color w:val="FFFFFF"/>
                <w:sz w:val="18"/>
              </w:rPr>
              <w:t>Suggested screen or route responsibility</w:t>
            </w:r>
          </w:p>
        </w:tc>
      </w:tr>
      <w:tr>
        <w:trPr>
          <w:cantSplit/>
        </w:trPr>
        <w:tc>
          <w:tcPr>
            <w:tcW w:type="dxa" w:w="2088"/>
            <w:tcMar>
              <w:top w:w="95" w:type="dxa"/>
              <w:start w:w="105" w:type="dxa"/>
              <w:bottom w:w="95" w:type="dxa"/>
              <w:end w:w="105" w:type="dxa"/>
            </w:tcMar>
            <w:vAlign w:val="top"/>
          </w:tcPr>
          <w:p>
            <w:pPr>
              <w:spacing w:after="0" w:line="252" w:lineRule="auto"/>
            </w:pPr>
            <w:r>
              <w:rPr>
                <w:rFonts w:ascii="Arial" w:hAnsi="Arial"/>
                <w:color w:val="101828"/>
                <w:sz w:val="18"/>
              </w:rPr>
              <w:t>Landing</w:t>
            </w:r>
          </w:p>
        </w:tc>
        <w:tc>
          <w:tcPr>
            <w:tcW w:type="dxa" w:w="7560"/>
            <w:tcMar>
              <w:top w:w="95" w:type="dxa"/>
              <w:start w:w="105" w:type="dxa"/>
              <w:bottom w:w="95" w:type="dxa"/>
              <w:end w:w="105" w:type="dxa"/>
            </w:tcMar>
            <w:vAlign w:val="top"/>
          </w:tcPr>
          <w:p>
            <w:pPr>
              <w:spacing w:after="0" w:line="252" w:lineRule="auto"/>
            </w:pPr>
            <w:r>
              <w:rPr>
                <w:rFonts w:ascii="Arial" w:hAnsi="Arial"/>
                <w:color w:val="101828"/>
                <w:sz w:val="18"/>
              </w:rPr>
              <w:t>Public narrative and Start Free Discovery CTA.</w:t>
            </w:r>
          </w:p>
        </w:tc>
      </w:tr>
      <w:tr>
        <w:trPr>
          <w:cantSplit/>
        </w:trPr>
        <w:tc>
          <w:tcPr>
            <w:tcW w:type="dxa" w:w="2088"/>
            <w:shd w:fill="F8F9F6"/>
            <w:tcMar>
              <w:top w:w="95" w:type="dxa"/>
              <w:start w:w="105" w:type="dxa"/>
              <w:bottom w:w="95" w:type="dxa"/>
              <w:end w:w="105" w:type="dxa"/>
            </w:tcMar>
            <w:vAlign w:val="top"/>
          </w:tcPr>
          <w:p>
            <w:pPr>
              <w:spacing w:after="0" w:line="252" w:lineRule="auto"/>
            </w:pPr>
            <w:r>
              <w:rPr>
                <w:rFonts w:ascii="Arial" w:hAnsi="Arial"/>
                <w:color w:val="101828"/>
                <w:sz w:val="18"/>
              </w:rPr>
              <w:t>Onboarding</w:t>
            </w:r>
          </w:p>
        </w:tc>
        <w:tc>
          <w:tcPr>
            <w:tcW w:type="dxa" w:w="7560"/>
            <w:shd w:fill="F8F9F6"/>
            <w:tcMar>
              <w:top w:w="95" w:type="dxa"/>
              <w:start w:w="105" w:type="dxa"/>
              <w:bottom w:w="95" w:type="dxa"/>
              <w:end w:w="105" w:type="dxa"/>
            </w:tcMar>
            <w:vAlign w:val="top"/>
          </w:tcPr>
          <w:p>
            <w:pPr>
              <w:spacing w:after="0" w:line="252" w:lineRule="auto"/>
            </w:pPr>
            <w:r>
              <w:rPr>
                <w:rFonts w:ascii="Arial" w:hAnsi="Arial"/>
                <w:color w:val="101828"/>
                <w:sz w:val="18"/>
              </w:rPr>
              <w:t>Company basics, operating mode, goals, team, guardrails, and tools.</w:t>
            </w:r>
          </w:p>
        </w:tc>
      </w:tr>
      <w:tr>
        <w:trPr>
          <w:cantSplit/>
        </w:trPr>
        <w:tc>
          <w:tcPr>
            <w:tcW w:type="dxa" w:w="2088"/>
            <w:tcMar>
              <w:top w:w="95" w:type="dxa"/>
              <w:start w:w="105" w:type="dxa"/>
              <w:bottom w:w="95" w:type="dxa"/>
              <w:end w:w="105" w:type="dxa"/>
            </w:tcMar>
            <w:vAlign w:val="top"/>
          </w:tcPr>
          <w:p>
            <w:pPr>
              <w:spacing w:after="0" w:line="252" w:lineRule="auto"/>
            </w:pPr>
            <w:r>
              <w:rPr>
                <w:rFonts w:ascii="Arial" w:hAnsi="Arial"/>
                <w:color w:val="101828"/>
                <w:sz w:val="18"/>
              </w:rPr>
              <w:t>Lean Canvas</w:t>
            </w:r>
          </w:p>
        </w:tc>
        <w:tc>
          <w:tcPr>
            <w:tcW w:type="dxa" w:w="7560"/>
            <w:tcMar>
              <w:top w:w="95" w:type="dxa"/>
              <w:start w:w="105" w:type="dxa"/>
              <w:bottom w:w="95" w:type="dxa"/>
              <w:end w:w="105" w:type="dxa"/>
            </w:tcMar>
            <w:vAlign w:val="top"/>
          </w:tcPr>
          <w:p>
            <w:pPr>
              <w:spacing w:after="0" w:line="252" w:lineRule="auto"/>
            </w:pPr>
            <w:r>
              <w:rPr>
                <w:rFonts w:ascii="Arial" w:hAnsi="Arial"/>
                <w:color w:val="101828"/>
                <w:sz w:val="18"/>
              </w:rPr>
              <w:t>Upload, guided build, demo prefill, and completed canvas.</w:t>
            </w:r>
          </w:p>
        </w:tc>
      </w:tr>
      <w:tr>
        <w:trPr>
          <w:cantSplit/>
        </w:trPr>
        <w:tc>
          <w:tcPr>
            <w:tcW w:type="dxa" w:w="2088"/>
            <w:shd w:fill="F8F9F6"/>
            <w:tcMar>
              <w:top w:w="95" w:type="dxa"/>
              <w:start w:w="105" w:type="dxa"/>
              <w:bottom w:w="95" w:type="dxa"/>
              <w:end w:w="105" w:type="dxa"/>
            </w:tcMar>
            <w:vAlign w:val="top"/>
          </w:tcPr>
          <w:p>
            <w:pPr>
              <w:spacing w:after="0" w:line="252" w:lineRule="auto"/>
            </w:pPr>
            <w:r>
              <w:rPr>
                <w:rFonts w:ascii="Arial" w:hAnsi="Arial"/>
                <w:color w:val="101828"/>
                <w:sz w:val="18"/>
              </w:rPr>
              <w:t>Discovery</w:t>
            </w:r>
          </w:p>
        </w:tc>
        <w:tc>
          <w:tcPr>
            <w:tcW w:type="dxa" w:w="7560"/>
            <w:shd w:fill="F8F9F6"/>
            <w:tcMar>
              <w:top w:w="95" w:type="dxa"/>
              <w:start w:w="105" w:type="dxa"/>
              <w:bottom w:w="95" w:type="dxa"/>
              <w:end w:w="105" w:type="dxa"/>
            </w:tcMar>
            <w:vAlign w:val="top"/>
          </w:tcPr>
          <w:p>
            <w:pPr>
              <w:spacing w:after="0" w:line="252" w:lineRule="auto"/>
            </w:pPr>
            <w:r>
              <w:rPr>
                <w:rFonts w:ascii="Arial" w:hAnsi="Arial"/>
                <w:color w:val="101828"/>
                <w:sz w:val="18"/>
              </w:rPr>
              <w:t>Voice, text, question cards, uploads, employee invite, and live captured knowledge.</w:t>
            </w:r>
          </w:p>
        </w:tc>
      </w:tr>
      <w:tr>
        <w:trPr>
          <w:cantSplit/>
        </w:trPr>
        <w:tc>
          <w:tcPr>
            <w:tcW w:type="dxa" w:w="2088"/>
            <w:tcMar>
              <w:top w:w="95" w:type="dxa"/>
              <w:start w:w="105" w:type="dxa"/>
              <w:bottom w:w="95" w:type="dxa"/>
              <w:end w:w="105" w:type="dxa"/>
            </w:tcMar>
            <w:vAlign w:val="top"/>
          </w:tcPr>
          <w:p>
            <w:pPr>
              <w:spacing w:after="0" w:line="252" w:lineRule="auto"/>
            </w:pPr>
            <w:r>
              <w:rPr>
                <w:rFonts w:ascii="Arial" w:hAnsi="Arial"/>
                <w:color w:val="101828"/>
                <w:sz w:val="18"/>
              </w:rPr>
              <w:t>Company Report</w:t>
            </w:r>
          </w:p>
        </w:tc>
        <w:tc>
          <w:tcPr>
            <w:tcW w:type="dxa" w:w="7560"/>
            <w:tcMar>
              <w:top w:w="95" w:type="dxa"/>
              <w:start w:w="105" w:type="dxa"/>
              <w:bottom w:w="95" w:type="dxa"/>
              <w:end w:w="105" w:type="dxa"/>
            </w:tcMar>
            <w:vAlign w:val="top"/>
          </w:tcPr>
          <w:p>
            <w:pPr>
              <w:spacing w:after="0" w:line="252" w:lineRule="auto"/>
            </w:pPr>
            <w:r>
              <w:rPr>
                <w:rFonts w:ascii="Arial" w:hAnsi="Arial"/>
                <w:color w:val="101828"/>
                <w:sz w:val="18"/>
              </w:rPr>
              <w:t>Editable facts, fact-level review, completeness, and Approval Gate 1.</w:t>
            </w:r>
          </w:p>
        </w:tc>
      </w:tr>
      <w:tr>
        <w:trPr>
          <w:cantSplit/>
        </w:trPr>
        <w:tc>
          <w:tcPr>
            <w:tcW w:type="dxa" w:w="2088"/>
            <w:shd w:fill="F8F9F6"/>
            <w:tcMar>
              <w:top w:w="95" w:type="dxa"/>
              <w:start w:w="105" w:type="dxa"/>
              <w:bottom w:w="95" w:type="dxa"/>
              <w:end w:w="105" w:type="dxa"/>
            </w:tcMar>
            <w:vAlign w:val="top"/>
          </w:tcPr>
          <w:p>
            <w:pPr>
              <w:spacing w:after="0" w:line="252" w:lineRule="auto"/>
            </w:pPr>
            <w:r>
              <w:rPr>
                <w:rFonts w:ascii="Arial" w:hAnsi="Arial"/>
                <w:color w:val="101828"/>
                <w:sz w:val="18"/>
              </w:rPr>
              <w:t>Workforce Plan</w:t>
            </w:r>
          </w:p>
        </w:tc>
        <w:tc>
          <w:tcPr>
            <w:tcW w:type="dxa" w:w="7560"/>
            <w:shd w:fill="F8F9F6"/>
            <w:tcMar>
              <w:top w:w="95" w:type="dxa"/>
              <w:start w:w="105" w:type="dxa"/>
              <w:bottom w:w="95" w:type="dxa"/>
              <w:end w:w="105" w:type="dxa"/>
            </w:tcMar>
            <w:vAlign w:val="top"/>
          </w:tcPr>
          <w:p>
            <w:pPr>
              <w:spacing w:after="0" w:line="252" w:lineRule="auto"/>
            </w:pPr>
            <w:r>
              <w:rPr>
                <w:rFonts w:ascii="Arial" w:hAnsi="Arial"/>
                <w:color w:val="101828"/>
                <w:sz w:val="18"/>
              </w:rPr>
              <w:t>Outcomes, workflow canvas, agent library, change command, costs, and Approval Gate 2.</w:t>
            </w:r>
          </w:p>
        </w:tc>
      </w:tr>
      <w:tr>
        <w:trPr>
          <w:cantSplit/>
        </w:trPr>
        <w:tc>
          <w:tcPr>
            <w:tcW w:type="dxa" w:w="2088"/>
            <w:tcMar>
              <w:top w:w="95" w:type="dxa"/>
              <w:start w:w="105" w:type="dxa"/>
              <w:bottom w:w="95" w:type="dxa"/>
              <w:end w:w="105" w:type="dxa"/>
            </w:tcMar>
            <w:vAlign w:val="top"/>
          </w:tcPr>
          <w:p>
            <w:pPr>
              <w:spacing w:after="0" w:line="252" w:lineRule="auto"/>
            </w:pPr>
            <w:r>
              <w:rPr>
                <w:rFonts w:ascii="Arial" w:hAnsi="Arial"/>
                <w:color w:val="101828"/>
                <w:sz w:val="18"/>
              </w:rPr>
              <w:t>Agent Setup</w:t>
            </w:r>
          </w:p>
        </w:tc>
        <w:tc>
          <w:tcPr>
            <w:tcW w:type="dxa" w:w="7560"/>
            <w:tcMar>
              <w:top w:w="95" w:type="dxa"/>
              <w:start w:w="105" w:type="dxa"/>
              <w:bottom w:w="95" w:type="dxa"/>
              <w:end w:w="105" w:type="dxa"/>
            </w:tcMar>
            <w:vAlign w:val="top"/>
          </w:tcPr>
          <w:p>
            <w:pPr>
              <w:spacing w:after="0" w:line="252" w:lineRule="auto"/>
            </w:pPr>
            <w:r>
              <w:rPr>
                <w:rFonts w:ascii="Arial" w:hAnsi="Arial"/>
                <w:color w:val="101828"/>
                <w:sz w:val="18"/>
              </w:rPr>
              <w:t>Preset configuration or custom-agent discovery, integrations, triggers, permissions, and tests.</w:t>
            </w:r>
          </w:p>
        </w:tc>
      </w:tr>
      <w:tr>
        <w:trPr>
          <w:cantSplit/>
        </w:trPr>
        <w:tc>
          <w:tcPr>
            <w:tcW w:type="dxa" w:w="2088"/>
            <w:shd w:fill="F8F9F6"/>
            <w:tcMar>
              <w:top w:w="95" w:type="dxa"/>
              <w:start w:w="105" w:type="dxa"/>
              <w:bottom w:w="95" w:type="dxa"/>
              <w:end w:w="105" w:type="dxa"/>
            </w:tcMar>
            <w:vAlign w:val="top"/>
          </w:tcPr>
          <w:p>
            <w:pPr>
              <w:spacing w:after="0" w:line="252" w:lineRule="auto"/>
            </w:pPr>
            <w:r>
              <w:rPr>
                <w:rFonts w:ascii="Arial" w:hAnsi="Arial"/>
                <w:color w:val="101828"/>
                <w:sz w:val="18"/>
              </w:rPr>
              <w:t>Build and Sandbox</w:t>
            </w:r>
          </w:p>
        </w:tc>
        <w:tc>
          <w:tcPr>
            <w:tcW w:type="dxa" w:w="7560"/>
            <w:shd w:fill="F8F9F6"/>
            <w:tcMar>
              <w:top w:w="95" w:type="dxa"/>
              <w:start w:w="105" w:type="dxa"/>
              <w:bottom w:w="95" w:type="dxa"/>
              <w:end w:w="105" w:type="dxa"/>
            </w:tcMar>
            <w:vAlign w:val="top"/>
          </w:tcPr>
          <w:p>
            <w:pPr>
              <w:spacing w:after="0" w:line="252" w:lineRule="auto"/>
            </w:pPr>
            <w:r>
              <w:rPr>
                <w:rFonts w:ascii="Arial" w:hAnsi="Arial"/>
                <w:color w:val="101828"/>
                <w:sz w:val="18"/>
              </w:rPr>
              <w:t>Generated mock artifacts, scenario validation, results, and readiness.</w:t>
            </w:r>
          </w:p>
        </w:tc>
      </w:tr>
      <w:tr>
        <w:trPr>
          <w:cantSplit/>
        </w:trPr>
        <w:tc>
          <w:tcPr>
            <w:tcW w:type="dxa" w:w="2088"/>
            <w:tcMar>
              <w:top w:w="95" w:type="dxa"/>
              <w:start w:w="105" w:type="dxa"/>
              <w:bottom w:w="95" w:type="dxa"/>
              <w:end w:w="105" w:type="dxa"/>
            </w:tcMar>
            <w:vAlign w:val="top"/>
          </w:tcPr>
          <w:p>
            <w:pPr>
              <w:spacing w:after="0" w:line="252" w:lineRule="auto"/>
            </w:pPr>
            <w:r>
              <w:rPr>
                <w:rFonts w:ascii="Arial" w:hAnsi="Arial"/>
                <w:color w:val="101828"/>
                <w:sz w:val="18"/>
              </w:rPr>
              <w:t>Activation</w:t>
            </w:r>
          </w:p>
        </w:tc>
        <w:tc>
          <w:tcPr>
            <w:tcW w:type="dxa" w:w="7560"/>
            <w:tcMar>
              <w:top w:w="95" w:type="dxa"/>
              <w:start w:w="105" w:type="dxa"/>
              <w:bottom w:w="95" w:type="dxa"/>
              <w:end w:w="105" w:type="dxa"/>
            </w:tcMar>
            <w:vAlign w:val="top"/>
          </w:tcPr>
          <w:p>
            <w:pPr>
              <w:spacing w:after="0" w:line="252" w:lineRule="auto"/>
            </w:pPr>
            <w:r>
              <w:rPr>
                <w:rFonts w:ascii="Arial" w:hAnsi="Arial"/>
                <w:color w:val="101828"/>
                <w:sz w:val="18"/>
              </w:rPr>
              <w:t>Notifications, deployment mode, final review, and mock activation.</w:t>
            </w:r>
          </w:p>
        </w:tc>
      </w:tr>
      <w:tr>
        <w:trPr>
          <w:cantSplit/>
        </w:trPr>
        <w:tc>
          <w:tcPr>
            <w:tcW w:type="dxa" w:w="2088"/>
            <w:shd w:fill="F8F9F6"/>
            <w:tcMar>
              <w:top w:w="95" w:type="dxa"/>
              <w:start w:w="105" w:type="dxa"/>
              <w:bottom w:w="95" w:type="dxa"/>
              <w:end w:w="105" w:type="dxa"/>
            </w:tcMar>
            <w:vAlign w:val="top"/>
          </w:tcPr>
          <w:p>
            <w:pPr>
              <w:spacing w:after="0" w:line="252" w:lineRule="auto"/>
            </w:pPr>
            <w:r>
              <w:rPr>
                <w:rFonts w:ascii="Arial" w:hAnsi="Arial"/>
                <w:color w:val="101828"/>
                <w:sz w:val="18"/>
              </w:rPr>
              <w:t>Workspace</w:t>
            </w:r>
          </w:p>
        </w:tc>
        <w:tc>
          <w:tcPr>
            <w:tcW w:type="dxa" w:w="7560"/>
            <w:shd w:fill="F8F9F6"/>
            <w:tcMar>
              <w:top w:w="95" w:type="dxa"/>
              <w:start w:w="105" w:type="dxa"/>
              <w:bottom w:w="95" w:type="dxa"/>
              <w:end w:w="105" w:type="dxa"/>
            </w:tcMar>
            <w:vAlign w:val="top"/>
          </w:tcPr>
          <w:p>
            <w:pPr>
              <w:spacing w:after="0" w:line="252" w:lineRule="auto"/>
            </w:pPr>
            <w:r>
              <w:rPr>
                <w:rFonts w:ascii="Arial" w:hAnsi="Arial"/>
                <w:color w:val="101828"/>
                <w:sz w:val="18"/>
              </w:rPr>
              <w:t>Approval inbox, calendar, team workflows, command bar, activity, digest, and outcomes.</w:t>
            </w:r>
          </w:p>
        </w:tc>
      </w:tr>
    </w:tbl>
    <w:p>
      <w:pPr>
        <w:spacing w:after="40"/>
      </w:pPr>
    </w:p>
    <w:p>
      <w:pPr>
        <w:pStyle w:val="Heading1"/>
        <w:keepNext/>
        <w:spacing w:before="240" w:after="100"/>
      </w:pPr>
      <w:r>
        <w:rPr>
          <w:rFonts w:ascii="Arial" w:hAnsi="Arial"/>
          <w:b/>
          <w:color w:val="12223A"/>
          <w:sz w:val="36"/>
        </w:rPr>
        <w:t>Appendix B. Suggested mock fixtures</w:t>
      </w:r>
    </w:p>
    <w:tbl>
      <w:tblPr>
        <w:tblW w:type="auto" w:w="0"/>
        <w:jc w:val="center"/>
        <w:tblLook w:firstColumn="1" w:firstRow="1" w:lastColumn="0" w:lastRow="0" w:noHBand="0" w:noVBand="1" w:val="04A0"/>
      </w:tblPr>
      <w:tblGrid>
        <w:gridCol w:w="10080"/>
      </w:tblGrid>
      <w:tr>
        <w:tc>
          <w:tcPr>
            <w:tcW w:type="dxa" w:w="10080"/>
            <w:shd w:fill="12223A"/>
            <w:tcMar>
              <w:top w:w="150" w:type="dxa"/>
              <w:start w:w="170" w:type="dxa"/>
              <w:bottom w:w="150" w:type="dxa"/>
              <w:end w:w="170" w:type="dxa"/>
            </w:tcMar>
            <w:tcBorders>
              <w:top w:val="single" w:sz="4" w:color="12223A"/>
              <w:left w:val="single" w:sz="4" w:color="12223A"/>
              <w:bottom w:val="single" w:sz="4" w:color="12223A"/>
              <w:right w:val="single" w:sz="4" w:color="12223A"/>
            </w:tcBorders>
          </w:tcPr>
          <w:p>
            <w:pPr>
              <w:spacing w:after="0" w:line="240" w:lineRule="auto"/>
            </w:pPr>
            <w:r>
              <w:rPr>
                <w:rFonts w:ascii="Consolas" w:hAnsi="Consolas"/>
                <w:color w:val="FFFFFF"/>
                <w:sz w:val="17"/>
              </w:rPr>
              <w:t>type MockFact = {</w:t>
            </w:r>
            <w:r>
              <w:br/>
            </w:r>
            <w:r>
              <w:rPr>
                <w:rFonts w:ascii="Consolas" w:hAnsi="Consolas"/>
                <w:color w:val="FFFFFF"/>
                <w:sz w:val="17"/>
              </w:rPr>
              <w:t xml:space="preserve">  id: string;</w:t>
            </w:r>
            <w:r>
              <w:br/>
            </w:r>
            <w:r>
              <w:rPr>
                <w:rFonts w:ascii="Consolas" w:hAnsi="Consolas"/>
                <w:color w:val="FFFFFF"/>
                <w:sz w:val="17"/>
              </w:rPr>
              <w:t xml:space="preserve">  sectionId: string;</w:t>
            </w:r>
            <w:r>
              <w:br/>
            </w:r>
            <w:r>
              <w:rPr>
                <w:rFonts w:ascii="Consolas" w:hAnsi="Consolas"/>
                <w:color w:val="FFFFFF"/>
                <w:sz w:val="17"/>
              </w:rPr>
              <w:t xml:space="preserve">  label: string;</w:t>
            </w:r>
            <w:r>
              <w:br/>
            </w:r>
            <w:r>
              <w:rPr>
                <w:rFonts w:ascii="Consolas" w:hAnsi="Consolas"/>
                <w:color w:val="FFFFFF"/>
                <w:sz w:val="17"/>
              </w:rPr>
              <w:t xml:space="preserve">  value: string;</w:t>
            </w:r>
            <w:r>
              <w:br/>
            </w:r>
            <w:r>
              <w:rPr>
                <w:rFonts w:ascii="Consolas" w:hAnsi="Consolas"/>
                <w:color w:val="FFFFFF"/>
                <w:sz w:val="17"/>
              </w:rPr>
              <w:t xml:space="preserve">  source: "owner" | "document" | "interview" | "inference";</w:t>
            </w:r>
            <w:r>
              <w:br/>
            </w:r>
            <w:r>
              <w:rPr>
                <w:rFonts w:ascii="Consolas" w:hAnsi="Consolas"/>
                <w:color w:val="FFFFFF"/>
                <w:sz w:val="17"/>
              </w:rPr>
              <w:t xml:space="preserve">  status: "unreviewed" | "confirmed" | "edited" | "rejected";</w:t>
            </w:r>
            <w:r>
              <w:br/>
            </w:r>
            <w:r>
              <w:rPr>
                <w:rFonts w:ascii="Consolas" w:hAnsi="Consolas"/>
                <w:color w:val="FFFFFF"/>
                <w:sz w:val="17"/>
              </w:rPr>
              <w:t xml:space="preserve">  confidential: boolean;</w:t>
            </w:r>
            <w:r>
              <w:br/>
            </w:r>
            <w:r>
              <w:rPr>
                <w:rFonts w:ascii="Consolas" w:hAnsi="Consolas"/>
                <w:color w:val="FFFFFF"/>
                <w:sz w:val="17"/>
              </w:rPr>
              <w:t>};</w:t>
            </w:r>
            <w:r>
              <w:br/>
            </w:r>
            <w:r>
              <w:rPr>
                <w:rFonts w:ascii="Consolas" w:hAnsi="Consolas"/>
                <w:color w:val="FFFFFF"/>
                <w:sz w:val="17"/>
              </w:rPr>
            </w:r>
            <w:r>
              <w:br/>
            </w:r>
            <w:r>
              <w:rPr>
                <w:rFonts w:ascii="Consolas" w:hAnsi="Consolas"/>
                <w:color w:val="FFFFFF"/>
                <w:sz w:val="17"/>
              </w:rPr>
              <w:t>type MockAgent = {</w:t>
            </w:r>
            <w:r>
              <w:br/>
            </w:r>
            <w:r>
              <w:rPr>
                <w:rFonts w:ascii="Consolas" w:hAnsi="Consolas"/>
                <w:color w:val="FFFFFF"/>
                <w:sz w:val="17"/>
              </w:rPr>
              <w:t xml:space="preserve">  id: string;</w:t>
            </w:r>
            <w:r>
              <w:br/>
            </w:r>
            <w:r>
              <w:rPr>
                <w:rFonts w:ascii="Consolas" w:hAnsi="Consolas"/>
                <w:color w:val="FFFFFF"/>
                <w:sz w:val="17"/>
              </w:rPr>
              <w:t xml:space="preserve">  name: string;</w:t>
            </w:r>
            <w:r>
              <w:br/>
            </w:r>
            <w:r>
              <w:rPr>
                <w:rFonts w:ascii="Consolas" w:hAnsi="Consolas"/>
                <w:color w:val="FFFFFF"/>
                <w:sz w:val="17"/>
              </w:rPr>
              <w:t xml:space="preserve">  source: "preset" | "custom";</w:t>
            </w:r>
            <w:r>
              <w:br/>
            </w:r>
            <w:r>
              <w:rPr>
                <w:rFonts w:ascii="Consolas" w:hAnsi="Consolas"/>
                <w:color w:val="FFFFFF"/>
                <w:sz w:val="17"/>
              </w:rPr>
              <w:t xml:space="preserve">  workflows: MockWorkflow[];</w:t>
            </w:r>
            <w:r>
              <w:br/>
            </w:r>
            <w:r>
              <w:rPr>
                <w:rFonts w:ascii="Consolas" w:hAnsi="Consolas"/>
                <w:color w:val="FFFFFF"/>
                <w:sz w:val="17"/>
              </w:rPr>
              <w:t xml:space="preserve">  trigger: TriggerConfig;</w:t>
            </w:r>
            <w:r>
              <w:br/>
            </w:r>
            <w:r>
              <w:rPr>
                <w:rFonts w:ascii="Consolas" w:hAnsi="Consolas"/>
                <w:color w:val="FFFFFF"/>
                <w:sz w:val="17"/>
              </w:rPr>
              <w:t xml:space="preserve">  setupCost: number;</w:t>
            </w:r>
            <w:r>
              <w:br/>
            </w:r>
            <w:r>
              <w:rPr>
                <w:rFonts w:ascii="Consolas" w:hAnsi="Consolas"/>
                <w:color w:val="FFFFFF"/>
                <w:sz w:val="17"/>
              </w:rPr>
              <w:t xml:space="preserve">  monthlyCost: number;</w:t>
            </w:r>
            <w:r>
              <w:br/>
            </w:r>
            <w:r>
              <w:rPr>
                <w:rFonts w:ascii="Consolas" w:hAnsi="Consolas"/>
                <w:color w:val="FFFFFF"/>
                <w:sz w:val="17"/>
              </w:rPr>
              <w:t xml:space="preserve">  readiness: "needs-info" | "needs-connection" | "ready";</w:t>
            </w:r>
            <w:r>
              <w:br/>
            </w:r>
            <w:r>
              <w:rPr>
                <w:rFonts w:ascii="Consolas" w:hAnsi="Consolas"/>
                <w:color w:val="FFFFFF"/>
                <w:sz w:val="17"/>
              </w:rPr>
              <w:t>};</w:t>
            </w:r>
            <w:r>
              <w:br/>
            </w:r>
            <w:r>
              <w:rPr>
                <w:rFonts w:ascii="Consolas" w:hAnsi="Consolas"/>
                <w:color w:val="FFFFFF"/>
                <w:sz w:val="17"/>
              </w:rPr>
            </w:r>
            <w:r>
              <w:br/>
            </w:r>
            <w:r>
              <w:rPr>
                <w:rFonts w:ascii="Consolas" w:hAnsi="Consolas"/>
                <w:color w:val="FFFFFF"/>
                <w:sz w:val="17"/>
              </w:rPr>
              <w:t>type MockPlanVersion = {</w:t>
            </w:r>
            <w:r>
              <w:br/>
            </w:r>
            <w:r>
              <w:rPr>
                <w:rFonts w:ascii="Consolas" w:hAnsi="Consolas"/>
                <w:color w:val="FFFFFF"/>
                <w:sz w:val="17"/>
              </w:rPr>
              <w:t xml:space="preserve">  id: string;</w:t>
            </w:r>
            <w:r>
              <w:br/>
            </w:r>
            <w:r>
              <w:rPr>
                <w:rFonts w:ascii="Consolas" w:hAnsi="Consolas"/>
                <w:color w:val="FFFFFF"/>
                <w:sz w:val="17"/>
              </w:rPr>
              <w:t xml:space="preserve">  createdAt: string;</w:t>
            </w:r>
            <w:r>
              <w:br/>
            </w:r>
            <w:r>
              <w:rPr>
                <w:rFonts w:ascii="Consolas" w:hAnsi="Consolas"/>
                <w:color w:val="FFFFFF"/>
                <w:sz w:val="17"/>
              </w:rPr>
              <w:t xml:space="preserve">  changeDescription: string;</w:t>
            </w:r>
            <w:r>
              <w:br/>
            </w:r>
            <w:r>
              <w:rPr>
                <w:rFonts w:ascii="Consolas" w:hAnsi="Consolas"/>
                <w:color w:val="FFFFFF"/>
                <w:sz w:val="17"/>
              </w:rPr>
              <w:t xml:space="preserve">  agents: MockAgent[];</w:t>
            </w:r>
            <w:r>
              <w:br/>
            </w:r>
            <w:r>
              <w:rPr>
                <w:rFonts w:ascii="Consolas" w:hAnsi="Consolas"/>
                <w:color w:val="FFFFFF"/>
                <w:sz w:val="17"/>
              </w:rPr>
              <w:t xml:space="preserve">  totalSetupCost: number;</w:t>
            </w:r>
            <w:r>
              <w:br/>
            </w:r>
            <w:r>
              <w:rPr>
                <w:rFonts w:ascii="Consolas" w:hAnsi="Consolas"/>
                <w:color w:val="FFFFFF"/>
                <w:sz w:val="17"/>
              </w:rPr>
              <w:t xml:space="preserve">  totalMonthlyCost: number;</w:t>
            </w:r>
            <w:r>
              <w:br/>
            </w:r>
            <w:r>
              <w:rPr>
                <w:rFonts w:ascii="Consolas" w:hAnsi="Consolas"/>
                <w:color w:val="FFFFFF"/>
                <w:sz w:val="17"/>
              </w:rPr>
              <w:t>};</w:t>
            </w:r>
          </w:p>
        </w:tc>
      </w:tr>
    </w:tbl>
    <w:p>
      <w:pPr>
        <w:spacing w:after="20"/>
      </w:pPr>
    </w:p>
    <w:p>
      <w:r>
        <w:rPr>
          <w:rFonts w:ascii="Arial" w:hAnsi="Arial"/>
          <w:color w:val="101828"/>
          <w:sz w:val="21"/>
        </w:rPr>
        <w:br w:type="page"/>
      </w:r>
    </w:p>
    <w:p>
      <w:pPr>
        <w:pStyle w:val="Heading1"/>
        <w:keepNext/>
        <w:spacing w:before="240" w:after="100"/>
      </w:pPr>
      <w:r>
        <w:rPr>
          <w:rFonts w:ascii="Arial" w:hAnsi="Arial"/>
          <w:b/>
          <w:color w:val="12223A"/>
          <w:sz w:val="36"/>
        </w:rPr>
        <w:t>Appendix C. Quality bar for “less AI-generated” UI</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4752"/>
            <w:shd w:fill="3157D5"/>
            <w:tcMar>
              <w:top w:w="100" w:type="dxa"/>
              <w:start w:w="105" w:type="dxa"/>
              <w:bottom w:w="100" w:type="dxa"/>
              <w:end w:w="105" w:type="dxa"/>
            </w:tcMar>
            <w:vAlign w:val="center"/>
          </w:tcPr>
          <w:p>
            <w:pPr>
              <w:spacing w:after="0"/>
            </w:pPr>
            <w:r>
              <w:rPr>
                <w:rFonts w:ascii="Arial" w:hAnsi="Arial"/>
                <w:b/>
                <w:color w:val="FFFFFF"/>
                <w:sz w:val="18"/>
              </w:rPr>
              <w:t>Avoid</w:t>
            </w:r>
          </w:p>
        </w:tc>
        <w:tc>
          <w:tcPr>
            <w:tcW w:type="dxa" w:w="4896"/>
            <w:shd w:fill="3157D5"/>
            <w:tcMar>
              <w:top w:w="100" w:type="dxa"/>
              <w:start w:w="105" w:type="dxa"/>
              <w:bottom w:w="100" w:type="dxa"/>
              <w:end w:w="105" w:type="dxa"/>
            </w:tcMar>
            <w:vAlign w:val="center"/>
          </w:tcPr>
          <w:p>
            <w:pPr>
              <w:spacing w:after="0"/>
            </w:pPr>
            <w:r>
              <w:rPr>
                <w:rFonts w:ascii="Arial" w:hAnsi="Arial"/>
                <w:b/>
                <w:color w:val="FFFFFF"/>
                <w:sz w:val="18"/>
              </w:rPr>
              <w:t>Prefer</w:t>
            </w:r>
          </w:p>
        </w:tc>
      </w:tr>
      <w:tr>
        <w:trPr>
          <w:cantSplit/>
        </w:trPr>
        <w:tc>
          <w:tcPr>
            <w:tcW w:type="dxa" w:w="4752"/>
            <w:tcMar>
              <w:top w:w="95" w:type="dxa"/>
              <w:start w:w="105" w:type="dxa"/>
              <w:bottom w:w="95" w:type="dxa"/>
              <w:end w:w="105" w:type="dxa"/>
            </w:tcMar>
            <w:vAlign w:val="top"/>
          </w:tcPr>
          <w:p>
            <w:pPr>
              <w:spacing w:after="0" w:line="252" w:lineRule="auto"/>
            </w:pPr>
            <w:r>
              <w:rPr>
                <w:rFonts w:ascii="Arial" w:hAnsi="Arial"/>
                <w:color w:val="101828"/>
                <w:sz w:val="18"/>
              </w:rPr>
              <w:t>Excessive glowing gradients and decorative sparkles</w:t>
            </w:r>
          </w:p>
        </w:tc>
        <w:tc>
          <w:tcPr>
            <w:tcW w:type="dxa" w:w="4896"/>
            <w:tcMar>
              <w:top w:w="95" w:type="dxa"/>
              <w:start w:w="105" w:type="dxa"/>
              <w:bottom w:w="95" w:type="dxa"/>
              <w:end w:w="105" w:type="dxa"/>
            </w:tcMar>
            <w:vAlign w:val="top"/>
          </w:tcPr>
          <w:p>
            <w:pPr>
              <w:spacing w:after="0" w:line="252" w:lineRule="auto"/>
            </w:pPr>
            <w:r>
              <w:rPr>
                <w:rFonts w:ascii="Arial" w:hAnsi="Arial"/>
                <w:color w:val="101828"/>
                <w:sz w:val="18"/>
              </w:rPr>
              <w:t>Neutral surfaces, meaningful status color, clear borders, and realistic product content</w:t>
            </w:r>
          </w:p>
        </w:tc>
      </w:tr>
      <w:tr>
        <w:trPr>
          <w:cantSplit/>
        </w:trPr>
        <w:tc>
          <w:tcPr>
            <w:tcW w:type="dxa" w:w="4752"/>
            <w:shd w:fill="F8F9F6"/>
            <w:tcMar>
              <w:top w:w="95" w:type="dxa"/>
              <w:start w:w="105" w:type="dxa"/>
              <w:bottom w:w="95" w:type="dxa"/>
              <w:end w:w="105" w:type="dxa"/>
            </w:tcMar>
            <w:vAlign w:val="top"/>
          </w:tcPr>
          <w:p>
            <w:pPr>
              <w:spacing w:after="0" w:line="252" w:lineRule="auto"/>
            </w:pPr>
            <w:r>
              <w:rPr>
                <w:rFonts w:ascii="Arial" w:hAnsi="Arial"/>
                <w:color w:val="101828"/>
                <w:sz w:val="18"/>
              </w:rPr>
              <w:t>Every section as an equal rounded card</w:t>
            </w:r>
          </w:p>
        </w:tc>
        <w:tc>
          <w:tcPr>
            <w:tcW w:type="dxa" w:w="4896"/>
            <w:shd w:fill="F8F9F6"/>
            <w:tcMar>
              <w:top w:w="95" w:type="dxa"/>
              <w:start w:w="105" w:type="dxa"/>
              <w:bottom w:w="95" w:type="dxa"/>
              <w:end w:w="105" w:type="dxa"/>
            </w:tcMar>
            <w:vAlign w:val="top"/>
          </w:tcPr>
          <w:p>
            <w:pPr>
              <w:spacing w:after="0" w:line="252" w:lineRule="auto"/>
            </w:pPr>
            <w:r>
              <w:rPr>
                <w:rFonts w:ascii="Arial" w:hAnsi="Arial"/>
                <w:color w:val="101828"/>
                <w:sz w:val="18"/>
              </w:rPr>
              <w:t>Varied hierarchy: document, list, timeline, canvas, drawer, dashboard, and table where appropriate</w:t>
            </w:r>
          </w:p>
        </w:tc>
      </w:tr>
      <w:tr>
        <w:trPr>
          <w:cantSplit/>
        </w:trPr>
        <w:tc>
          <w:tcPr>
            <w:tcW w:type="dxa" w:w="4752"/>
            <w:tcMar>
              <w:top w:w="95" w:type="dxa"/>
              <w:start w:w="105" w:type="dxa"/>
              <w:bottom w:w="95" w:type="dxa"/>
              <w:end w:w="105" w:type="dxa"/>
            </w:tcMar>
            <w:vAlign w:val="top"/>
          </w:tcPr>
          <w:p>
            <w:pPr>
              <w:spacing w:after="0" w:line="252" w:lineRule="auto"/>
            </w:pPr>
            <w:r>
              <w:rPr>
                <w:rFonts w:ascii="Arial" w:hAnsi="Arial"/>
                <w:color w:val="101828"/>
                <w:sz w:val="18"/>
              </w:rPr>
              <w:t>Vague labels such as “AI magic” or “Intelligent action”</w:t>
            </w:r>
          </w:p>
        </w:tc>
        <w:tc>
          <w:tcPr>
            <w:tcW w:type="dxa" w:w="4896"/>
            <w:tcMar>
              <w:top w:w="95" w:type="dxa"/>
              <w:start w:w="105" w:type="dxa"/>
              <w:bottom w:w="95" w:type="dxa"/>
              <w:end w:w="105" w:type="dxa"/>
            </w:tcMar>
            <w:vAlign w:val="top"/>
          </w:tcPr>
          <w:p>
            <w:pPr>
              <w:spacing w:after="0" w:line="252" w:lineRule="auto"/>
            </w:pPr>
            <w:r>
              <w:rPr>
                <w:rFonts w:ascii="Arial" w:hAnsi="Arial"/>
                <w:color w:val="101828"/>
                <w:sz w:val="18"/>
              </w:rPr>
              <w:t>Specific labels such as Draft reply, Request approval, Check invoice, or Schedule campaign</w:t>
            </w:r>
          </w:p>
        </w:tc>
      </w:tr>
      <w:tr>
        <w:trPr>
          <w:cantSplit/>
        </w:trPr>
        <w:tc>
          <w:tcPr>
            <w:tcW w:type="dxa" w:w="4752"/>
            <w:shd w:fill="F8F9F6"/>
            <w:tcMar>
              <w:top w:w="95" w:type="dxa"/>
              <w:start w:w="105" w:type="dxa"/>
              <w:bottom w:w="95" w:type="dxa"/>
              <w:end w:w="105" w:type="dxa"/>
            </w:tcMar>
            <w:vAlign w:val="top"/>
          </w:tcPr>
          <w:p>
            <w:pPr>
              <w:spacing w:after="0" w:line="252" w:lineRule="auto"/>
            </w:pPr>
            <w:r>
              <w:rPr>
                <w:rFonts w:ascii="Arial" w:hAnsi="Arial"/>
                <w:color w:val="101828"/>
                <w:sz w:val="18"/>
              </w:rPr>
              <w:t>Large blocks of generated explanatory text</w:t>
            </w:r>
          </w:p>
        </w:tc>
        <w:tc>
          <w:tcPr>
            <w:tcW w:type="dxa" w:w="4896"/>
            <w:shd w:fill="F8F9F6"/>
            <w:tcMar>
              <w:top w:w="95" w:type="dxa"/>
              <w:start w:w="105" w:type="dxa"/>
              <w:bottom w:w="95" w:type="dxa"/>
              <w:end w:w="105" w:type="dxa"/>
            </w:tcMar>
            <w:vAlign w:val="top"/>
          </w:tcPr>
          <w:p>
            <w:pPr>
              <w:spacing w:after="0" w:line="252" w:lineRule="auto"/>
            </w:pPr>
            <w:r>
              <w:rPr>
                <w:rFonts w:ascii="Arial" w:hAnsi="Arial"/>
                <w:color w:val="101828"/>
                <w:sz w:val="18"/>
              </w:rPr>
              <w:t>Short summaries, expandable detail, and scannable facts</w:t>
            </w:r>
          </w:p>
        </w:tc>
      </w:tr>
      <w:tr>
        <w:trPr>
          <w:cantSplit/>
        </w:trPr>
        <w:tc>
          <w:tcPr>
            <w:tcW w:type="dxa" w:w="4752"/>
            <w:tcMar>
              <w:top w:w="95" w:type="dxa"/>
              <w:start w:w="105" w:type="dxa"/>
              <w:bottom w:w="95" w:type="dxa"/>
              <w:end w:w="105" w:type="dxa"/>
            </w:tcMar>
            <w:vAlign w:val="top"/>
          </w:tcPr>
          <w:p>
            <w:pPr>
              <w:spacing w:after="0" w:line="252" w:lineRule="auto"/>
            </w:pPr>
            <w:r>
              <w:rPr>
                <w:rFonts w:ascii="Arial" w:hAnsi="Arial"/>
                <w:color w:val="101828"/>
                <w:sz w:val="18"/>
              </w:rPr>
              <w:t>Static screens with fake buttons</w:t>
            </w:r>
          </w:p>
        </w:tc>
        <w:tc>
          <w:tcPr>
            <w:tcW w:type="dxa" w:w="4896"/>
            <w:tcMar>
              <w:top w:w="95" w:type="dxa"/>
              <w:start w:w="105" w:type="dxa"/>
              <w:bottom w:w="95" w:type="dxa"/>
              <w:end w:w="105" w:type="dxa"/>
            </w:tcMar>
            <w:vAlign w:val="top"/>
          </w:tcPr>
          <w:p>
            <w:pPr>
              <w:spacing w:after="0" w:line="252" w:lineRule="auto"/>
            </w:pPr>
            <w:r>
              <w:rPr>
                <w:rFonts w:ascii="Arial" w:hAnsi="Arial"/>
                <w:color w:val="101828"/>
                <w:sz w:val="18"/>
              </w:rPr>
              <w:t>Deterministic interactions, visible state changes, and undoable mock actions</w:t>
            </w:r>
          </w:p>
        </w:tc>
      </w:tr>
      <w:tr>
        <w:trPr>
          <w:cantSplit/>
        </w:trPr>
        <w:tc>
          <w:tcPr>
            <w:tcW w:type="dxa" w:w="4752"/>
            <w:shd w:fill="F8F9F6"/>
            <w:tcMar>
              <w:top w:w="95" w:type="dxa"/>
              <w:start w:w="105" w:type="dxa"/>
              <w:bottom w:w="95" w:type="dxa"/>
              <w:end w:w="105" w:type="dxa"/>
            </w:tcMar>
            <w:vAlign w:val="top"/>
          </w:tcPr>
          <w:p>
            <w:pPr>
              <w:spacing w:after="0" w:line="252" w:lineRule="auto"/>
            </w:pPr>
            <w:r>
              <w:rPr>
                <w:rFonts w:ascii="Arial" w:hAnsi="Arial"/>
                <w:color w:val="101828"/>
                <w:sz w:val="18"/>
              </w:rPr>
              <w:t>Technical configuration shown to everyone</w:t>
            </w:r>
          </w:p>
        </w:tc>
        <w:tc>
          <w:tcPr>
            <w:tcW w:type="dxa" w:w="4896"/>
            <w:shd w:fill="F8F9F6"/>
            <w:tcMar>
              <w:top w:w="95" w:type="dxa"/>
              <w:start w:w="105" w:type="dxa"/>
              <w:bottom w:w="95" w:type="dxa"/>
              <w:end w:w="105" w:type="dxa"/>
            </w:tcMar>
            <w:vAlign w:val="top"/>
          </w:tcPr>
          <w:p>
            <w:pPr>
              <w:spacing w:after="0" w:line="252" w:lineRule="auto"/>
            </w:pPr>
            <w:r>
              <w:rPr>
                <w:rFonts w:ascii="Arial" w:hAnsi="Arial"/>
                <w:color w:val="101828"/>
                <w:sz w:val="18"/>
              </w:rPr>
              <w:t>Plain-language defaults with advanced details available on request</w:t>
            </w:r>
          </w:p>
        </w:tc>
      </w:tr>
    </w:tbl>
    <w:p>
      <w:pPr>
        <w:spacing w:after="40"/>
      </w:pPr>
    </w:p>
    <w:tbl>
      <w:tblPr>
        <w:tblW w:type="auto" w:w="0"/>
        <w:jc w:val="center"/>
        <w:tblLayout w:type="autofit"/>
        <w:tblLook w:firstColumn="1" w:firstRow="1" w:lastColumn="0" w:lastRow="0" w:noHBand="0" w:noVBand="1" w:val="04A0"/>
      </w:tblPr>
      <w:tblGrid>
        <w:gridCol w:w="10080"/>
      </w:tblGrid>
      <w:tr>
        <w:tc>
          <w:tcPr>
            <w:tcW w:type="dxa" w:w="10080"/>
            <w:shd w:fill="E4F4F1"/>
            <w:tcMar>
              <w:top w:w="150" w:type="dxa"/>
              <w:start w:w="180" w:type="dxa"/>
              <w:bottom w:w="150" w:type="dxa"/>
              <w:end w:w="180" w:type="dxa"/>
            </w:tcMar>
            <w:tcBorders>
              <w:top w:val="single" w:sz="10" w:color="20A392"/>
              <w:left w:val="single" w:sz="10" w:color="20A392"/>
              <w:bottom w:val="single" w:sz="10" w:color="20A392"/>
              <w:right w:val="single" w:sz="10" w:color="20A392"/>
            </w:tcBorders>
          </w:tcPr>
          <w:p>
            <w:pPr>
              <w:spacing w:after="60"/>
            </w:pPr>
            <w:r>
              <w:rPr>
                <w:rFonts w:ascii="Arial" w:hAnsi="Arial"/>
                <w:b/>
                <w:color w:val="20A392"/>
                <w:sz w:val="19"/>
              </w:rPr>
              <w:t>FINAL QUALITY REMINDER</w:t>
            </w:r>
          </w:p>
          <w:p>
            <w:pPr>
              <w:spacing w:after="0" w:line="269" w:lineRule="auto"/>
            </w:pPr>
            <w:r>
              <w:rPr>
                <w:rFonts w:ascii="Arial" w:hAnsi="Arial"/>
                <w:color w:val="101828"/>
                <w:sz w:val="20"/>
              </w:rPr>
              <w:t>The revised product should feel like one coherent business application. A user should always know what Oriant has learned, what decision is required next, what will happen after a click, and how to undo or review a mock change.</w:t>
            </w:r>
          </w:p>
        </w:tc>
      </w:tr>
    </w:tbl>
    <w:p>
      <w:pPr>
        <w:spacing w:after="20"/>
      </w:pP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7085"/>
        <w:sz w:val="16"/>
      </w:rPr>
      <w:t>Oriant.ai  |  Hardcoded product mock  |  UI and UX revision brief</w:t>
    </w:r>
  </w:p>
  <w:p>
    <w:pPr>
      <w:jc w:val="right"/>
    </w:pPr>
    <w:r>
      <w:rPr>
        <w:rFonts w:ascii="Arial" w:hAnsi="Arial"/>
        <w:color w:val="667085"/>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3157D5"/>
        <w:sz w:val="17"/>
      </w:rPr>
      <w:t>ORIANT.AI  |  PRODUCT IMPROVEMENT MASTER PROMPT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222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Oriant.ai Full Product UI and UX Improvement Master Prompt</dc:title>
  <dc:subject>Detailed implementation prompt for improving the Oriant.ai landing page and hardcoded product mock</dc:subject>
  <dc:creator>OpenAI</dc:creator>
  <cp:keywords>Oriant.ai, UI, UX, Claude, hardcoded mock, landing page, workforce planner, onboarding</cp:keywords>
  <dc:description>generated by python-docx</dc:description>
  <cp:lastModifiedBy/>
  <cp:revision>1</cp:revision>
  <dcterms:created xsi:type="dcterms:W3CDTF">2013-12-23T23:15:00Z</dcterms:created>
  <dcterms:modified xsi:type="dcterms:W3CDTF">2013-12-23T23:15:00Z</dcterms:modified>
  <cp:category/>
</cp:coreProperties>
</file>