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2896B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>YUY2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3FCEA83C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YUY2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格式中，数据可被视为一个不带正负号的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>char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gramStart"/>
      <w:r w:rsidRPr="00C55B9B">
        <w:rPr>
          <w:rFonts w:ascii="Arial" w:eastAsia="宋体" w:hAnsi="Arial" w:cs="Arial"/>
          <w:color w:val="333333"/>
          <w:kern w:val="0"/>
          <w:szCs w:val="21"/>
        </w:rPr>
        <w:t>值组成</w:t>
      </w:r>
      <w:proofErr w:type="gramEnd"/>
      <w:r w:rsidRPr="00C55B9B">
        <w:rPr>
          <w:rFonts w:ascii="Arial" w:eastAsia="宋体" w:hAnsi="Arial" w:cs="Arial"/>
          <w:color w:val="333333"/>
          <w:kern w:val="0"/>
          <w:szCs w:val="21"/>
        </w:rPr>
        <w:t>的数组，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br/>
      </w:r>
      <w:r w:rsidRPr="00C55B9B">
        <w:rPr>
          <w:rFonts w:ascii="Arial" w:eastAsia="宋体" w:hAnsi="Arial" w:cs="Arial"/>
          <w:color w:val="333333"/>
          <w:kern w:val="0"/>
          <w:szCs w:val="21"/>
        </w:rPr>
        <w:t>其中第一个字节包含第一个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Y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样例，第二个字节包含第一个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U (</w:t>
      </w:r>
      <w:proofErr w:type="spellStart"/>
      <w:r w:rsidRPr="00C55B9B">
        <w:rPr>
          <w:rFonts w:ascii="Arial" w:eastAsia="宋体" w:hAnsi="Arial" w:cs="Arial"/>
          <w:color w:val="333333"/>
          <w:kern w:val="0"/>
          <w:szCs w:val="21"/>
        </w:rPr>
        <w:t>Cb</w:t>
      </w:r>
      <w:proofErr w:type="spellEnd"/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样例，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br/>
      </w:r>
      <w:r w:rsidRPr="00C55B9B">
        <w:rPr>
          <w:rFonts w:ascii="Arial" w:eastAsia="宋体" w:hAnsi="Arial" w:cs="Arial"/>
          <w:color w:val="333333"/>
          <w:kern w:val="0"/>
          <w:szCs w:val="21"/>
        </w:rPr>
        <w:t>第三个字节包含第二个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Y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样例，第四个字节包含第一个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V (Cr)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样例，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br/>
      </w:r>
      <w:r w:rsidRPr="00C55B9B">
        <w:rPr>
          <w:rFonts w:ascii="Arial" w:eastAsia="宋体" w:hAnsi="Arial" w:cs="Arial"/>
          <w:color w:val="333333"/>
          <w:kern w:val="0"/>
          <w:szCs w:val="21"/>
        </w:rPr>
        <w:t>如图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6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所示。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7618E1E1" w14:textId="58A99F98" w:rsidR="00C55B9B" w:rsidRPr="00C55B9B" w:rsidRDefault="00C55B9B" w:rsidP="00C55B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3C86C9BE" wp14:editId="31D1CCC6">
            <wp:extent cx="2876550" cy="514350"/>
            <wp:effectExtent l="0" t="0" r="0" b="0"/>
            <wp:docPr id="9" name="图片 9" descr="http://www.microsoft.com/china/MSDN/library/enterprisedevelopment/softwaredev/art/yuvformats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crosoft.com/china/MSDN/library/enterprisedevelopment/softwaredev/art/yuvformats0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E7E02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color w:val="333333"/>
          <w:kern w:val="0"/>
          <w:szCs w:val="21"/>
        </w:rPr>
        <w:t>图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6. YUY2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内存布局</w:t>
      </w:r>
    </w:p>
    <w:p w14:paraId="6254E393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color w:val="333333"/>
          <w:kern w:val="0"/>
          <w:szCs w:val="21"/>
        </w:rPr>
        <w:t>如果该图像被看作由两个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little-endian </w:t>
      </w: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>WORD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gramStart"/>
      <w:r w:rsidRPr="00C55B9B">
        <w:rPr>
          <w:rFonts w:ascii="Arial" w:eastAsia="宋体" w:hAnsi="Arial" w:cs="Arial"/>
          <w:color w:val="333333"/>
          <w:kern w:val="0"/>
          <w:szCs w:val="21"/>
        </w:rPr>
        <w:t>值组成</w:t>
      </w:r>
      <w:proofErr w:type="gramEnd"/>
      <w:r w:rsidRPr="00C55B9B">
        <w:rPr>
          <w:rFonts w:ascii="Arial" w:eastAsia="宋体" w:hAnsi="Arial" w:cs="Arial"/>
          <w:color w:val="333333"/>
          <w:kern w:val="0"/>
          <w:szCs w:val="21"/>
        </w:rPr>
        <w:t>的数组，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br/>
      </w:r>
      <w:r w:rsidRPr="00C55B9B">
        <w:rPr>
          <w:rFonts w:ascii="Arial" w:eastAsia="宋体" w:hAnsi="Arial" w:cs="Arial"/>
          <w:color w:val="333333"/>
          <w:kern w:val="0"/>
          <w:szCs w:val="21"/>
        </w:rPr>
        <w:t>则第一个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>WORD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在最低有效位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(LSB)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中包含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Y0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，在最高有效位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(MSB)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中包含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U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br/>
      </w:r>
      <w:r w:rsidRPr="00C55B9B">
        <w:rPr>
          <w:rFonts w:ascii="Arial" w:eastAsia="宋体" w:hAnsi="Arial" w:cs="Arial"/>
          <w:color w:val="333333"/>
          <w:kern w:val="0"/>
          <w:szCs w:val="21"/>
        </w:rPr>
        <w:t>第二个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>WORD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LSB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中包含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Y1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，在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MSB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中包含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V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6DAB57DD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YUY2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是用于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Microsoft DirectX? Video Acceleration (DirectX VA)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的首选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4:2:2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像素格式。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br/>
      </w:r>
      <w:r w:rsidRPr="00C55B9B">
        <w:rPr>
          <w:rFonts w:ascii="Arial" w:eastAsia="宋体" w:hAnsi="Arial" w:cs="Arial"/>
          <w:color w:val="333333"/>
          <w:kern w:val="0"/>
          <w:szCs w:val="21"/>
        </w:rPr>
        <w:t>预期它会成为支持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4:2:2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视频的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DirectX VA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加速器的中期要求。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6156B4D7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>UYVY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56648A2D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color w:val="333333"/>
          <w:kern w:val="0"/>
          <w:szCs w:val="21"/>
        </w:rPr>
        <w:t>此格式与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YUY2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相同，只是字节顺序是与之相反的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—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就是说，色度字节和灯光字节是翻转的（图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7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）。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br/>
      </w:r>
      <w:r w:rsidRPr="00C55B9B">
        <w:rPr>
          <w:rFonts w:ascii="Arial" w:eastAsia="宋体" w:hAnsi="Arial" w:cs="Arial"/>
          <w:color w:val="333333"/>
          <w:kern w:val="0"/>
          <w:szCs w:val="21"/>
        </w:rPr>
        <w:t>如果该图像被看作由两个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little-endian </w:t>
      </w: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>WORD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gramStart"/>
      <w:r w:rsidRPr="00C55B9B">
        <w:rPr>
          <w:rFonts w:ascii="Arial" w:eastAsia="宋体" w:hAnsi="Arial" w:cs="Arial"/>
          <w:color w:val="333333"/>
          <w:kern w:val="0"/>
          <w:szCs w:val="21"/>
        </w:rPr>
        <w:t>值组成</w:t>
      </w:r>
      <w:proofErr w:type="gramEnd"/>
      <w:r w:rsidRPr="00C55B9B">
        <w:rPr>
          <w:rFonts w:ascii="Arial" w:eastAsia="宋体" w:hAnsi="Arial" w:cs="Arial"/>
          <w:color w:val="333333"/>
          <w:kern w:val="0"/>
          <w:szCs w:val="21"/>
        </w:rPr>
        <w:t>的数组，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br/>
      </w:r>
      <w:r w:rsidRPr="00C55B9B">
        <w:rPr>
          <w:rFonts w:ascii="Arial" w:eastAsia="宋体" w:hAnsi="Arial" w:cs="Arial"/>
          <w:color w:val="333333"/>
          <w:kern w:val="0"/>
          <w:szCs w:val="21"/>
        </w:rPr>
        <w:t>则第一个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>WORD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LSB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中包含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U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，在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MSB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中包含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Y0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，第二个</w:t>
      </w: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>WORD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LSB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中包含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V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，在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MSB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中包含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Y1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6A15B3AA" w14:textId="39712760" w:rsidR="00C55B9B" w:rsidRPr="00C55B9B" w:rsidRDefault="00C55B9B" w:rsidP="00C55B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19F64E46" wp14:editId="4B709782">
            <wp:extent cx="2876550" cy="514350"/>
            <wp:effectExtent l="0" t="0" r="0" b="0"/>
            <wp:docPr id="8" name="图片 8" descr="http://www.microsoft.com/china/MSDN/library/enterprisedevelopment/softwaredev/art/yuvformats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icrosoft.com/china/MSDN/library/enterprisedevelopment/softwaredev/art/yuvformats0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A805C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color w:val="333333"/>
          <w:kern w:val="0"/>
          <w:szCs w:val="21"/>
        </w:rPr>
        <w:t>图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7. UYVY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内存布局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0B3B3014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4:2:0 </w:t>
      </w: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>格式，每像素</w:t>
      </w: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16 </w:t>
      </w: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>位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78B01CE5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color w:val="333333"/>
          <w:kern w:val="0"/>
          <w:szCs w:val="21"/>
        </w:rPr>
        <w:t>推荐两个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4:2:0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每像素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16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位格式，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FOURCC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码如下：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17516EC9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80"/>
      </w:tblGrid>
      <w:tr w:rsidR="00C55B9B" w:rsidRPr="00C55B9B" w14:paraId="07D97F09" w14:textId="77777777" w:rsidTr="00C55B9B">
        <w:trPr>
          <w:tblCellSpacing w:w="0" w:type="dxa"/>
        </w:trPr>
        <w:tc>
          <w:tcPr>
            <w:tcW w:w="0" w:type="auto"/>
            <w:hideMark/>
          </w:tcPr>
          <w:p w14:paraId="2A13D695" w14:textId="77777777" w:rsidR="00C55B9B" w:rsidRPr="00C55B9B" w:rsidRDefault="00C55B9B" w:rsidP="00C55B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B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? </w:t>
            </w:r>
          </w:p>
        </w:tc>
        <w:tc>
          <w:tcPr>
            <w:tcW w:w="0" w:type="auto"/>
            <w:vAlign w:val="center"/>
            <w:hideMark/>
          </w:tcPr>
          <w:p w14:paraId="561BE97F" w14:textId="77777777" w:rsidR="00C55B9B" w:rsidRPr="00C55B9B" w:rsidRDefault="00C55B9B" w:rsidP="00C55B9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B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IMC1 </w:t>
            </w:r>
          </w:p>
        </w:tc>
      </w:tr>
      <w:tr w:rsidR="00C55B9B" w:rsidRPr="00C55B9B" w14:paraId="0954F8FE" w14:textId="77777777" w:rsidTr="00C55B9B">
        <w:trPr>
          <w:tblCellSpacing w:w="0" w:type="dxa"/>
        </w:trPr>
        <w:tc>
          <w:tcPr>
            <w:tcW w:w="0" w:type="auto"/>
            <w:hideMark/>
          </w:tcPr>
          <w:p w14:paraId="3DEB4433" w14:textId="77777777" w:rsidR="00C55B9B" w:rsidRPr="00C55B9B" w:rsidRDefault="00C55B9B" w:rsidP="00C55B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B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? </w:t>
            </w:r>
          </w:p>
        </w:tc>
        <w:tc>
          <w:tcPr>
            <w:tcW w:w="0" w:type="auto"/>
            <w:vAlign w:val="center"/>
            <w:hideMark/>
          </w:tcPr>
          <w:p w14:paraId="05A440C2" w14:textId="77777777" w:rsidR="00C55B9B" w:rsidRPr="00C55B9B" w:rsidRDefault="00C55B9B" w:rsidP="00C55B9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B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IMC3 </w:t>
            </w:r>
          </w:p>
        </w:tc>
      </w:tr>
    </w:tbl>
    <w:p w14:paraId="1BE0E9B0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1E71CE5F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color w:val="333333"/>
          <w:kern w:val="0"/>
          <w:szCs w:val="21"/>
        </w:rPr>
        <w:t>两个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FOURCC </w:t>
      </w:r>
      <w:proofErr w:type="gramStart"/>
      <w:r w:rsidRPr="00C55B9B">
        <w:rPr>
          <w:rFonts w:ascii="Arial" w:eastAsia="宋体" w:hAnsi="Arial" w:cs="Arial"/>
          <w:color w:val="333333"/>
          <w:kern w:val="0"/>
          <w:szCs w:val="21"/>
        </w:rPr>
        <w:t>码都是</w:t>
      </w:r>
      <w:proofErr w:type="gramEnd"/>
      <w:r w:rsidRPr="00C55B9B">
        <w:rPr>
          <w:rFonts w:ascii="Arial" w:eastAsia="宋体" w:hAnsi="Arial" w:cs="Arial"/>
          <w:color w:val="333333"/>
          <w:kern w:val="0"/>
          <w:szCs w:val="21"/>
        </w:rPr>
        <w:t>平面格式。色度频道在水平方向和垂直方向上都要以系数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2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来进行再次采样。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0F06C64A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IMC1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11F1CC11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color w:val="333333"/>
          <w:kern w:val="0"/>
          <w:szCs w:val="21"/>
        </w:rPr>
        <w:t>所有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Y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样例都会作为不带正负号的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>char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gramStart"/>
      <w:r w:rsidRPr="00C55B9B">
        <w:rPr>
          <w:rFonts w:ascii="Arial" w:eastAsia="宋体" w:hAnsi="Arial" w:cs="Arial"/>
          <w:color w:val="333333"/>
          <w:kern w:val="0"/>
          <w:szCs w:val="21"/>
        </w:rPr>
        <w:t>值组成</w:t>
      </w:r>
      <w:proofErr w:type="gramEnd"/>
      <w:r w:rsidRPr="00C55B9B">
        <w:rPr>
          <w:rFonts w:ascii="Arial" w:eastAsia="宋体" w:hAnsi="Arial" w:cs="Arial"/>
          <w:color w:val="333333"/>
          <w:kern w:val="0"/>
          <w:szCs w:val="21"/>
        </w:rPr>
        <w:t>的数组首先显示在内存中。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br/>
      </w:r>
      <w:r w:rsidRPr="00C55B9B">
        <w:rPr>
          <w:rFonts w:ascii="Arial" w:eastAsia="宋体" w:hAnsi="Arial" w:cs="Arial"/>
          <w:color w:val="333333"/>
          <w:kern w:val="0"/>
          <w:szCs w:val="21"/>
        </w:rPr>
        <w:t>后面跟着所有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V (Cr)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样例，然后是所有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U (</w:t>
      </w:r>
      <w:proofErr w:type="spellStart"/>
      <w:r w:rsidRPr="00C55B9B">
        <w:rPr>
          <w:rFonts w:ascii="Arial" w:eastAsia="宋体" w:hAnsi="Arial" w:cs="Arial"/>
          <w:color w:val="333333"/>
          <w:kern w:val="0"/>
          <w:szCs w:val="21"/>
        </w:rPr>
        <w:t>Cb</w:t>
      </w:r>
      <w:proofErr w:type="spellEnd"/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样例。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V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U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平面与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Y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平面具有相同的跨距，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br/>
      </w:r>
      <w:r w:rsidRPr="00C55B9B">
        <w:rPr>
          <w:rFonts w:ascii="Arial" w:eastAsia="宋体" w:hAnsi="Arial" w:cs="Arial"/>
          <w:color w:val="333333"/>
          <w:kern w:val="0"/>
          <w:szCs w:val="21"/>
        </w:rPr>
        <w:t>从而生成如图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8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所示的内存的未使用区域。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042E7116" w14:textId="1B836111" w:rsidR="00C55B9B" w:rsidRPr="00C55B9B" w:rsidRDefault="00C55B9B" w:rsidP="00C55B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19259B83" wp14:editId="5FF38006">
            <wp:extent cx="2762250" cy="2114550"/>
            <wp:effectExtent l="0" t="0" r="0" b="0"/>
            <wp:docPr id="7" name="图片 7" descr="http://www.microsoft.com/china/MSDN/library/enterprisedevelopment/softwaredev/art/yuvformats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icrosoft.com/china/MSDN/library/enterprisedevelopment/softwaredev/art/yuvformats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5025B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color w:val="333333"/>
          <w:kern w:val="0"/>
          <w:szCs w:val="21"/>
        </w:rPr>
        <w:t>图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8. IMC1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内存布局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2F281ABA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>IMC3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309617DB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color w:val="333333"/>
          <w:kern w:val="0"/>
          <w:szCs w:val="21"/>
        </w:rPr>
        <w:t>此格式与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IMC1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相同，只是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U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V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平面进行了交换：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091DEE93" w14:textId="4549C228" w:rsidR="00C55B9B" w:rsidRPr="00C55B9B" w:rsidRDefault="00C55B9B" w:rsidP="00C55B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52CBC063" wp14:editId="217FF795">
            <wp:extent cx="2762250" cy="2114550"/>
            <wp:effectExtent l="0" t="0" r="0" b="0"/>
            <wp:docPr id="6" name="图片 6" descr="http://www.microsoft.com/china/MSDN/library/enterprisedevelopment/softwaredev/art/yuvformats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icrosoft.com/china/MSDN/library/enterprisedevelopment/softwaredev/art/yuvformats0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631DA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color w:val="333333"/>
          <w:kern w:val="0"/>
          <w:szCs w:val="21"/>
        </w:rPr>
        <w:t>图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9. IMC3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内存布局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71C357BA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4:2:0 </w:t>
      </w: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>格式，每像素</w:t>
      </w: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12 </w:t>
      </w: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>位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6E096B1C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color w:val="333333"/>
          <w:kern w:val="0"/>
          <w:szCs w:val="21"/>
        </w:rPr>
        <w:t>推荐四个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4:2:0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每像素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12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位格式，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FOURCC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码如下：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7A5F0AC7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80"/>
      </w:tblGrid>
      <w:tr w:rsidR="00C55B9B" w:rsidRPr="00C55B9B" w14:paraId="1DC94A65" w14:textId="77777777" w:rsidTr="00C55B9B">
        <w:trPr>
          <w:tblCellSpacing w:w="0" w:type="dxa"/>
        </w:trPr>
        <w:tc>
          <w:tcPr>
            <w:tcW w:w="0" w:type="auto"/>
            <w:hideMark/>
          </w:tcPr>
          <w:p w14:paraId="2B2D6D01" w14:textId="77777777" w:rsidR="00C55B9B" w:rsidRPr="00C55B9B" w:rsidRDefault="00C55B9B" w:rsidP="00C55B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B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? </w:t>
            </w:r>
          </w:p>
        </w:tc>
        <w:tc>
          <w:tcPr>
            <w:tcW w:w="0" w:type="auto"/>
            <w:vAlign w:val="center"/>
            <w:hideMark/>
          </w:tcPr>
          <w:p w14:paraId="08BB8AD2" w14:textId="77777777" w:rsidR="00C55B9B" w:rsidRPr="00C55B9B" w:rsidRDefault="00C55B9B" w:rsidP="00C55B9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B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IMC2 </w:t>
            </w:r>
          </w:p>
        </w:tc>
      </w:tr>
      <w:tr w:rsidR="00C55B9B" w:rsidRPr="00C55B9B" w14:paraId="63FEC74D" w14:textId="77777777" w:rsidTr="00C55B9B">
        <w:trPr>
          <w:tblCellSpacing w:w="0" w:type="dxa"/>
        </w:trPr>
        <w:tc>
          <w:tcPr>
            <w:tcW w:w="0" w:type="auto"/>
            <w:hideMark/>
          </w:tcPr>
          <w:p w14:paraId="4E37CFB2" w14:textId="77777777" w:rsidR="00C55B9B" w:rsidRPr="00C55B9B" w:rsidRDefault="00C55B9B" w:rsidP="00C55B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B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? </w:t>
            </w:r>
          </w:p>
        </w:tc>
        <w:tc>
          <w:tcPr>
            <w:tcW w:w="0" w:type="auto"/>
            <w:vAlign w:val="center"/>
            <w:hideMark/>
          </w:tcPr>
          <w:p w14:paraId="4E27B2AF" w14:textId="77777777" w:rsidR="00C55B9B" w:rsidRPr="00C55B9B" w:rsidRDefault="00C55B9B" w:rsidP="00C55B9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B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IMC4 </w:t>
            </w:r>
          </w:p>
        </w:tc>
      </w:tr>
      <w:tr w:rsidR="00C55B9B" w:rsidRPr="00C55B9B" w14:paraId="17D91970" w14:textId="77777777" w:rsidTr="00C55B9B">
        <w:trPr>
          <w:tblCellSpacing w:w="0" w:type="dxa"/>
        </w:trPr>
        <w:tc>
          <w:tcPr>
            <w:tcW w:w="0" w:type="auto"/>
            <w:hideMark/>
          </w:tcPr>
          <w:p w14:paraId="4030CC1C" w14:textId="77777777" w:rsidR="00C55B9B" w:rsidRPr="00C55B9B" w:rsidRDefault="00C55B9B" w:rsidP="00C55B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B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? </w:t>
            </w:r>
          </w:p>
        </w:tc>
        <w:tc>
          <w:tcPr>
            <w:tcW w:w="0" w:type="auto"/>
            <w:vAlign w:val="center"/>
            <w:hideMark/>
          </w:tcPr>
          <w:p w14:paraId="2B1320AB" w14:textId="77777777" w:rsidR="00C55B9B" w:rsidRPr="00C55B9B" w:rsidRDefault="00C55B9B" w:rsidP="00C55B9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B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YV12 </w:t>
            </w:r>
          </w:p>
        </w:tc>
      </w:tr>
      <w:tr w:rsidR="00C55B9B" w:rsidRPr="00C55B9B" w14:paraId="405EBC23" w14:textId="77777777" w:rsidTr="00C55B9B">
        <w:trPr>
          <w:tblCellSpacing w:w="0" w:type="dxa"/>
        </w:trPr>
        <w:tc>
          <w:tcPr>
            <w:tcW w:w="0" w:type="auto"/>
            <w:hideMark/>
          </w:tcPr>
          <w:p w14:paraId="7EB1A4F1" w14:textId="77777777" w:rsidR="00C55B9B" w:rsidRPr="00C55B9B" w:rsidRDefault="00C55B9B" w:rsidP="00C55B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B9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? </w:t>
            </w:r>
          </w:p>
        </w:tc>
        <w:tc>
          <w:tcPr>
            <w:tcW w:w="0" w:type="auto"/>
            <w:vAlign w:val="center"/>
            <w:hideMark/>
          </w:tcPr>
          <w:p w14:paraId="0011A7CB" w14:textId="77777777" w:rsidR="00C55B9B" w:rsidRPr="00C55B9B" w:rsidRDefault="00C55B9B" w:rsidP="00C55B9B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5B9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NV12 </w:t>
            </w:r>
          </w:p>
        </w:tc>
      </w:tr>
    </w:tbl>
    <w:p w14:paraId="0D6456B2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5D5EB2D2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color w:val="333333"/>
          <w:kern w:val="0"/>
          <w:szCs w:val="21"/>
        </w:rPr>
        <w:t>在所有这些格式中，色度频道在水平方向和垂直方向上都要以系数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2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来进行再次采样。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14FEF90F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>IMC2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14A574F7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color w:val="333333"/>
          <w:kern w:val="0"/>
          <w:szCs w:val="21"/>
        </w:rPr>
        <w:t>此格式与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IMC1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相同，只是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V (Cr)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U (</w:t>
      </w:r>
      <w:proofErr w:type="spellStart"/>
      <w:r w:rsidRPr="00C55B9B">
        <w:rPr>
          <w:rFonts w:ascii="Arial" w:eastAsia="宋体" w:hAnsi="Arial" w:cs="Arial"/>
          <w:color w:val="333333"/>
          <w:kern w:val="0"/>
          <w:szCs w:val="21"/>
        </w:rPr>
        <w:t>Cb</w:t>
      </w:r>
      <w:proofErr w:type="spellEnd"/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行在半跨距边界处进行了交错。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br/>
      </w:r>
      <w:r w:rsidRPr="00C55B9B">
        <w:rPr>
          <w:rFonts w:ascii="Arial" w:eastAsia="宋体" w:hAnsi="Arial" w:cs="Arial"/>
          <w:color w:val="333333"/>
          <w:kern w:val="0"/>
          <w:szCs w:val="21"/>
        </w:rPr>
        <w:t>换句话说，就是色度区域中的每个完整跨距行都</w:t>
      </w:r>
      <w:proofErr w:type="gramStart"/>
      <w:r w:rsidRPr="00C55B9B">
        <w:rPr>
          <w:rFonts w:ascii="Arial" w:eastAsia="宋体" w:hAnsi="Arial" w:cs="Arial"/>
          <w:color w:val="333333"/>
          <w:kern w:val="0"/>
          <w:szCs w:val="21"/>
        </w:rPr>
        <w:t>以一行</w:t>
      </w:r>
      <w:proofErr w:type="gramEnd"/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V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样例开始，然后是一行在下一个半跨距边界处开始的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U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样例（图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10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）。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br/>
      </w:r>
      <w:r w:rsidRPr="00C55B9B">
        <w:rPr>
          <w:rFonts w:ascii="Arial" w:eastAsia="宋体" w:hAnsi="Arial" w:cs="Arial"/>
          <w:color w:val="333333"/>
          <w:kern w:val="0"/>
          <w:szCs w:val="21"/>
        </w:rPr>
        <w:t>此布局与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IMC1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相比，能够更加高效地利用地址空间。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br/>
      </w:r>
      <w:r w:rsidRPr="00C55B9B">
        <w:rPr>
          <w:rFonts w:ascii="Arial" w:eastAsia="宋体" w:hAnsi="Arial" w:cs="Arial"/>
          <w:color w:val="333333"/>
          <w:kern w:val="0"/>
          <w:szCs w:val="21"/>
        </w:rPr>
        <w:t>它的色度地址空间缩小了一半，因此整体地址空间缩小了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25%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br/>
      </w:r>
      <w:r w:rsidRPr="00C55B9B">
        <w:rPr>
          <w:rFonts w:ascii="Arial" w:eastAsia="宋体" w:hAnsi="Arial" w:cs="Arial"/>
          <w:color w:val="333333"/>
          <w:kern w:val="0"/>
          <w:szCs w:val="21"/>
        </w:rPr>
        <w:t>在各个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4:2:0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格式中，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IMC2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是第二首选格式，排在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NV12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之后。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2A84EA45" w14:textId="12811208" w:rsidR="00C55B9B" w:rsidRPr="00C55B9B" w:rsidRDefault="00C55B9B" w:rsidP="00C55B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6DA080F6" wp14:editId="3930718D">
            <wp:extent cx="2762250" cy="1657350"/>
            <wp:effectExtent l="0" t="0" r="0" b="0"/>
            <wp:docPr id="5" name="图片 5" descr="http://www.microsoft.com/china/MSDN/library/enterprisedevelopment/softwaredev/art/yuvformats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icrosoft.com/china/MSDN/library/enterprisedevelopment/softwaredev/art/yuvformats07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C17EE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color w:val="333333"/>
          <w:kern w:val="0"/>
          <w:szCs w:val="21"/>
        </w:rPr>
        <w:t>图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10. IMC2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内存布局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78CEEE82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>IMC4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35A0E464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color w:val="333333"/>
          <w:kern w:val="0"/>
          <w:szCs w:val="21"/>
        </w:rPr>
        <w:t>此格式与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IMC2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相同，只是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U (</w:t>
      </w:r>
      <w:proofErr w:type="spellStart"/>
      <w:r w:rsidRPr="00C55B9B">
        <w:rPr>
          <w:rFonts w:ascii="Arial" w:eastAsia="宋体" w:hAnsi="Arial" w:cs="Arial"/>
          <w:color w:val="333333"/>
          <w:kern w:val="0"/>
          <w:szCs w:val="21"/>
        </w:rPr>
        <w:t>Cb</w:t>
      </w:r>
      <w:proofErr w:type="spellEnd"/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V (Cr)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行进行了交换：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7866B135" w14:textId="7358B527" w:rsidR="00C55B9B" w:rsidRPr="00C55B9B" w:rsidRDefault="00C55B9B" w:rsidP="00C55B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418045E4" wp14:editId="2C9BE2CE">
            <wp:extent cx="2762250" cy="1657350"/>
            <wp:effectExtent l="0" t="0" r="0" b="0"/>
            <wp:docPr id="4" name="图片 4" descr="http://www.microsoft.com/china/MSDN/library/enterprisedevelopment/softwaredev/art/yuvformats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microsoft.com/china/MSDN/library/enterprisedevelopment/softwaredev/art/yuvformats0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93924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color w:val="333333"/>
          <w:kern w:val="0"/>
          <w:szCs w:val="21"/>
        </w:rPr>
        <w:t>图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11. IMC4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内存布局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7501C95B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>YV12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60969980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color w:val="333333"/>
          <w:kern w:val="0"/>
          <w:szCs w:val="21"/>
        </w:rPr>
        <w:lastRenderedPageBreak/>
        <w:t>所有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Y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样例都会作为不带正负号的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>char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gramStart"/>
      <w:r w:rsidRPr="00C55B9B">
        <w:rPr>
          <w:rFonts w:ascii="Arial" w:eastAsia="宋体" w:hAnsi="Arial" w:cs="Arial"/>
          <w:color w:val="333333"/>
          <w:kern w:val="0"/>
          <w:szCs w:val="21"/>
        </w:rPr>
        <w:t>值组成</w:t>
      </w:r>
      <w:proofErr w:type="gramEnd"/>
      <w:r w:rsidRPr="00C55B9B">
        <w:rPr>
          <w:rFonts w:ascii="Arial" w:eastAsia="宋体" w:hAnsi="Arial" w:cs="Arial"/>
          <w:color w:val="333333"/>
          <w:kern w:val="0"/>
          <w:szCs w:val="21"/>
        </w:rPr>
        <w:t>的数组首先显示在内存中。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br/>
      </w:r>
      <w:r w:rsidRPr="00C55B9B">
        <w:rPr>
          <w:rFonts w:ascii="Arial" w:eastAsia="宋体" w:hAnsi="Arial" w:cs="Arial"/>
          <w:color w:val="333333"/>
          <w:kern w:val="0"/>
          <w:szCs w:val="21"/>
        </w:rPr>
        <w:t>此数组后面紧接着所有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V (Cr)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样例。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V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平面的跨距为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Y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平面跨距的一半，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V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平面包含的行为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Y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平面包含行的一半。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br/>
        <w:t xml:space="preserve">V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平面后面紧接着所有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U (</w:t>
      </w:r>
      <w:proofErr w:type="spellStart"/>
      <w:r w:rsidRPr="00C55B9B">
        <w:rPr>
          <w:rFonts w:ascii="Arial" w:eastAsia="宋体" w:hAnsi="Arial" w:cs="Arial"/>
          <w:color w:val="333333"/>
          <w:kern w:val="0"/>
          <w:szCs w:val="21"/>
        </w:rPr>
        <w:t>Cb</w:t>
      </w:r>
      <w:proofErr w:type="spellEnd"/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样例，它的跨距和行数与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V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平面相同（图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12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）。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0C8B9DA4" w14:textId="41F70986" w:rsidR="00C55B9B" w:rsidRPr="00C55B9B" w:rsidRDefault="00C55B9B" w:rsidP="00C55B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710624A6" wp14:editId="15DFB387">
            <wp:extent cx="2762250" cy="2114550"/>
            <wp:effectExtent l="0" t="0" r="0" b="0"/>
            <wp:docPr id="3" name="图片 3" descr="http://www.microsoft.com/china/MSDN/library/enterprisedevelopment/softwaredev/art/yuvformats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icrosoft.com/china/MSDN/library/enterprisedevelopment/softwaredev/art/yuvformats0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B63C2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color w:val="333333"/>
          <w:kern w:val="0"/>
          <w:szCs w:val="21"/>
        </w:rPr>
        <w:t>图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12. YV12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内存布局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129EF8C0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>NV12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77B9871B" w14:textId="77777777" w:rsidR="00C55B9B" w:rsidRPr="00C55B9B" w:rsidRDefault="00C55B9B" w:rsidP="00C55B9B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color w:val="333333"/>
          <w:kern w:val="0"/>
          <w:szCs w:val="21"/>
        </w:rPr>
        <w:br/>
      </w:r>
      <w:r w:rsidRPr="00C55B9B">
        <w:rPr>
          <w:rFonts w:ascii="Arial" w:eastAsia="宋体" w:hAnsi="Arial" w:cs="Arial"/>
          <w:color w:val="333333"/>
          <w:kern w:val="0"/>
          <w:szCs w:val="21"/>
        </w:rPr>
        <w:t>所有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Y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样例都会作为由不带正负号的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>char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gramStart"/>
      <w:r w:rsidRPr="00C55B9B">
        <w:rPr>
          <w:rFonts w:ascii="Arial" w:eastAsia="宋体" w:hAnsi="Arial" w:cs="Arial"/>
          <w:color w:val="333333"/>
          <w:kern w:val="0"/>
          <w:szCs w:val="21"/>
        </w:rPr>
        <w:t>值组成</w:t>
      </w:r>
      <w:proofErr w:type="gramEnd"/>
      <w:r w:rsidRPr="00C55B9B">
        <w:rPr>
          <w:rFonts w:ascii="Arial" w:eastAsia="宋体" w:hAnsi="Arial" w:cs="Arial"/>
          <w:color w:val="333333"/>
          <w:kern w:val="0"/>
          <w:szCs w:val="21"/>
        </w:rPr>
        <w:t>的数组首先显示在内存中，并且行数为偶数。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br/>
        <w:t xml:space="preserve">Y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平面后面紧接着一个由不带正负号的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>char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gramStart"/>
      <w:r w:rsidRPr="00C55B9B">
        <w:rPr>
          <w:rFonts w:ascii="Arial" w:eastAsia="宋体" w:hAnsi="Arial" w:cs="Arial"/>
          <w:color w:val="333333"/>
          <w:kern w:val="0"/>
          <w:szCs w:val="21"/>
        </w:rPr>
        <w:t>值组成</w:t>
      </w:r>
      <w:proofErr w:type="gramEnd"/>
      <w:r w:rsidRPr="00C55B9B">
        <w:rPr>
          <w:rFonts w:ascii="Arial" w:eastAsia="宋体" w:hAnsi="Arial" w:cs="Arial"/>
          <w:color w:val="333333"/>
          <w:kern w:val="0"/>
          <w:szCs w:val="21"/>
        </w:rPr>
        <w:t>的数组，其中包含了打包的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U (</w:t>
      </w:r>
      <w:proofErr w:type="spellStart"/>
      <w:r w:rsidRPr="00C55B9B">
        <w:rPr>
          <w:rFonts w:ascii="Arial" w:eastAsia="宋体" w:hAnsi="Arial" w:cs="Arial"/>
          <w:color w:val="333333"/>
          <w:kern w:val="0"/>
          <w:szCs w:val="21"/>
        </w:rPr>
        <w:t>Cb</w:t>
      </w:r>
      <w:proofErr w:type="spellEnd"/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V (Cr)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样例，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br/>
      </w:r>
      <w:r w:rsidRPr="00C55B9B">
        <w:rPr>
          <w:rFonts w:ascii="Arial" w:eastAsia="宋体" w:hAnsi="Arial" w:cs="Arial"/>
          <w:color w:val="333333"/>
          <w:kern w:val="0"/>
          <w:szCs w:val="21"/>
        </w:rPr>
        <w:t>如图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13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所示。当组合的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U-V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数组被视为一个由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little-endian </w:t>
      </w:r>
      <w:r w:rsidRPr="00C55B9B">
        <w:rPr>
          <w:rFonts w:ascii="Arial" w:eastAsia="宋体" w:hAnsi="Arial" w:cs="Arial"/>
          <w:b/>
          <w:bCs/>
          <w:color w:val="333333"/>
          <w:kern w:val="0"/>
          <w:szCs w:val="21"/>
        </w:rPr>
        <w:t>WORD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gramStart"/>
      <w:r w:rsidRPr="00C55B9B">
        <w:rPr>
          <w:rFonts w:ascii="Arial" w:eastAsia="宋体" w:hAnsi="Arial" w:cs="Arial"/>
          <w:color w:val="333333"/>
          <w:kern w:val="0"/>
          <w:szCs w:val="21"/>
        </w:rPr>
        <w:t>值组成</w:t>
      </w:r>
      <w:proofErr w:type="gramEnd"/>
      <w:r w:rsidRPr="00C55B9B">
        <w:rPr>
          <w:rFonts w:ascii="Arial" w:eastAsia="宋体" w:hAnsi="Arial" w:cs="Arial"/>
          <w:color w:val="333333"/>
          <w:kern w:val="0"/>
          <w:szCs w:val="21"/>
        </w:rPr>
        <w:t>的数组时，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LSB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包含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U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值，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MSB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包含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V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值。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br/>
        <w:t xml:space="preserve">NV12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是用于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DirectX VA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的首选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4:2:0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像素格式。预期它会成为支持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4:2:0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视频的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DirectX VA 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>加速器的中期要求。</w:t>
      </w:r>
      <w:r w:rsidRPr="00C55B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23812134" w14:textId="6CC2D96D" w:rsidR="00C55B9B" w:rsidRPr="00C55B9B" w:rsidRDefault="00C55B9B" w:rsidP="00C55B9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B9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13B8F8EE" wp14:editId="3F990789">
            <wp:extent cx="2762250" cy="1657350"/>
            <wp:effectExtent l="0" t="0" r="0" b="0"/>
            <wp:docPr id="2" name="图片 2" descr="http://www.microsoft.com/china/MSDN/library/enterprisedevelopment/softwaredev/art/yuvformats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microsoft.com/china/MSDN/library/enterprisedevelopment/softwaredev/art/yuvformats09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77A14" w14:textId="375317D9" w:rsidR="00C55B9B" w:rsidRDefault="00C55B9B" w:rsidP="00C55B9B">
      <w:bookmarkStart w:id="0" w:name="_GoBack"/>
      <w:bookmarkEnd w:id="0"/>
    </w:p>
    <w:p w14:paraId="09C6BDB9" w14:textId="77777777" w:rsidR="00C55B9B" w:rsidRDefault="00C55B9B" w:rsidP="00C55B9B"/>
    <w:sectPr w:rsidR="00C55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87"/>
    <w:rsid w:val="001D6683"/>
    <w:rsid w:val="002C759F"/>
    <w:rsid w:val="00650BAA"/>
    <w:rsid w:val="006B6E3D"/>
    <w:rsid w:val="00977DFF"/>
    <w:rsid w:val="009815CF"/>
    <w:rsid w:val="00B03487"/>
    <w:rsid w:val="00C516DC"/>
    <w:rsid w:val="00C5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74D1"/>
  <w15:chartTrackingRefBased/>
  <w15:docId w15:val="{12AADACA-32F3-4DB1-BD41-3F7345CE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55B9B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2C759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C75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0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278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3340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5743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21720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1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5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69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39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19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94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95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14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03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8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86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陈德林</dc:creator>
  <cp:keywords/>
  <dc:description/>
  <cp:lastModifiedBy>陈德林</cp:lastModifiedBy>
  <cp:revision>6</cp:revision>
  <dcterms:created xsi:type="dcterms:W3CDTF">2018-02-28T04:47:00Z</dcterms:created>
  <dcterms:modified xsi:type="dcterms:W3CDTF">2019-03-15T12:56:00Z</dcterms:modified>
</cp:coreProperties>
</file>