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Authors: </w:t>
        <w:br w:type="textWrapping"/>
        <w:t xml:space="preserve">Yannick Kirchhoff, Maximilian Rouven Rokuss, Benjamin Hamm, Ashis Ravindran, Constantin Ulrich, Klaus Maier-Hein</w:t>
      </w:r>
      <w:r w:rsidDel="00000000" w:rsidR="00000000" w:rsidRPr="00000000">
        <w:rPr>
          <w:vertAlign w:val="superscript"/>
          <w:rtl w:val="0"/>
        </w:rPr>
        <w:t xml:space="preserve">†</w:t>
      </w:r>
      <w:r w:rsidDel="00000000" w:rsidR="00000000" w:rsidRPr="00000000">
        <w:rPr>
          <w:rtl w:val="0"/>
        </w:rPr>
        <w:t xml:space="preserve">, Fabian Isensee</w:t>
      </w:r>
      <w:r w:rsidDel="00000000" w:rsidR="00000000" w:rsidRPr="00000000">
        <w:rPr>
          <w:vertAlign w:val="superscript"/>
          <w:rtl w:val="0"/>
        </w:rPr>
        <w:t xml:space="preserv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equal contribution</w:t>
      </w:r>
    </w:p>
    <w:p w:rsidR="00000000" w:rsidDel="00000000" w:rsidP="00000000" w:rsidRDefault="00000000" w:rsidRPr="00000000" w14:paraId="00000004">
      <w:pPr>
        <w:pStyle w:val="Heading1"/>
        <w:rPr/>
      </w:pPr>
      <w:bookmarkStart w:colFirst="0" w:colLast="0" w:name="_9rlmn0k8cc92" w:id="0"/>
      <w:bookmarkEnd w:id="0"/>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This document describes our contribution to </w:t>
      </w:r>
      <w:hyperlink r:id="rId6">
        <w:r w:rsidDel="00000000" w:rsidR="00000000" w:rsidRPr="00000000">
          <w:rPr>
            <w:color w:val="1155cc"/>
            <w:u w:val="single"/>
            <w:rtl w:val="0"/>
          </w:rPr>
          <w:t xml:space="preserve">Task 1 of the FLARE24 Challenge</w:t>
        </w:r>
      </w:hyperlink>
      <w:r w:rsidDel="00000000" w:rsidR="00000000" w:rsidRPr="00000000">
        <w:rPr>
          <w:rtl w:val="0"/>
        </w:rPr>
        <w:t xml:space="preserve">. Our model is basically is a default nnU-Net trained with larger batch size of 4 and 8, respectively. We submitted the batch size 8 model and an ensemble of the batch size 4 and batch size 8 models to the final test set.</w:t>
      </w:r>
    </w:p>
    <w:p w:rsidR="00000000" w:rsidDel="00000000" w:rsidP="00000000" w:rsidRDefault="00000000" w:rsidRPr="00000000" w14:paraId="00000006">
      <w:pPr>
        <w:pStyle w:val="Heading1"/>
        <w:rPr/>
      </w:pPr>
      <w:bookmarkStart w:colFirst="0" w:colLast="0" w:name="_t29ysy9bd13c" w:id="1"/>
      <w:bookmarkEnd w:id="1"/>
      <w:r w:rsidDel="00000000" w:rsidR="00000000" w:rsidRPr="00000000">
        <w:rPr>
          <w:rtl w:val="0"/>
        </w:rPr>
        <w:t xml:space="preserve">Experiment Planning and Preprocessing</w:t>
      </w:r>
    </w:p>
    <w:p w:rsidR="00000000" w:rsidDel="00000000" w:rsidP="00000000" w:rsidRDefault="00000000" w:rsidRPr="00000000" w14:paraId="00000007">
      <w:pPr>
        <w:rPr/>
      </w:pPr>
      <w:r w:rsidDel="00000000" w:rsidR="00000000" w:rsidRPr="00000000">
        <w:rPr>
          <w:rtl w:val="0"/>
        </w:rPr>
        <w:t xml:space="preserve">Bring the downloaded data into the </w:t>
      </w:r>
      <w:hyperlink r:id="rId7">
        <w:r w:rsidDel="00000000" w:rsidR="00000000" w:rsidRPr="00000000">
          <w:rPr>
            <w:color w:val="1155cc"/>
            <w:u w:val="single"/>
            <w:rtl w:val="0"/>
          </w:rPr>
          <w:t xml:space="preserve">nnU-Net format</w:t>
        </w:r>
      </w:hyperlink>
      <w:r w:rsidDel="00000000" w:rsidR="00000000" w:rsidRPr="00000000">
        <w:rPr>
          <w:rtl w:val="0"/>
        </w:rPr>
        <w:t xml:space="preserve"> and add the dataset.json file as given here: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"name": "Dataset301_FLARE24Task1_labeled",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"description": "Pan Cancer Segmentation",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"labels":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"background": 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"lesion": 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"file_ending": ".nii.gz",</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"channel_names":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"0": "CT"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"numTraining": 5000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Afterwards you can run the default nnU-Net planning and preprocessing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nnUNetv2_plan_and_preprocess -d 301 -c 3d_fullres</w:t>
      </w:r>
    </w:p>
    <w:p w:rsidR="00000000" w:rsidDel="00000000" w:rsidP="00000000" w:rsidRDefault="00000000" w:rsidRPr="00000000" w14:paraId="00000026">
      <w:pPr>
        <w:pStyle w:val="Heading2"/>
        <w:rPr/>
      </w:pPr>
      <w:bookmarkStart w:colFirst="0" w:colLast="0" w:name="_sho9eow3a47p" w:id="2"/>
      <w:bookmarkEnd w:id="2"/>
      <w:r w:rsidDel="00000000" w:rsidR="00000000" w:rsidRPr="00000000">
        <w:rPr>
          <w:rtl w:val="0"/>
        </w:rPr>
        <w:t xml:space="preserve">Edit the plans files</w:t>
      </w:r>
    </w:p>
    <w:p w:rsidR="00000000" w:rsidDel="00000000" w:rsidP="00000000" w:rsidRDefault="00000000" w:rsidRPr="00000000" w14:paraId="00000027">
      <w:pPr>
        <w:rPr/>
      </w:pPr>
      <w:r w:rsidDel="00000000" w:rsidR="00000000" w:rsidRPr="00000000">
        <w:rPr>
          <w:rtl w:val="0"/>
        </w:rPr>
        <w:t xml:space="preserve">In the generated </w:t>
      </w:r>
      <w:r w:rsidDel="00000000" w:rsidR="00000000" w:rsidRPr="00000000">
        <w:rPr>
          <w:rFonts w:ascii="Roboto Mono" w:cs="Roboto Mono" w:eastAsia="Roboto Mono" w:hAnsi="Roboto Mono"/>
          <w:color w:val="188038"/>
          <w:rtl w:val="0"/>
        </w:rPr>
        <w:t xml:space="preserve">nnUNetPlans.json</w:t>
      </w:r>
      <w:r w:rsidDel="00000000" w:rsidR="00000000" w:rsidRPr="00000000">
        <w:rPr>
          <w:rtl w:val="0"/>
        </w:rPr>
        <w:t xml:space="preserve"> file add the following configurations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"3d_fullres_bs4":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"inherits_from": "3d_fullres",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"batch_size": 4</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"3d_fullres_bs8":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"inherits_from": "3d_fullres",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"batch_size": 8</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"3d_fullres_bs4u8":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"inherits_from": "3d_fullres",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"batch_size": 48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Note, the last one is only used for the ensemble model during inference!</w:t>
      </w:r>
    </w:p>
    <w:p w:rsidR="00000000" w:rsidDel="00000000" w:rsidP="00000000" w:rsidRDefault="00000000" w:rsidRPr="00000000" w14:paraId="00000042">
      <w:pPr>
        <w:pStyle w:val="Heading1"/>
        <w:rPr/>
      </w:pPr>
      <w:bookmarkStart w:colFirst="0" w:colLast="0" w:name="_1csapcdve6r4" w:id="3"/>
      <w:bookmarkEnd w:id="3"/>
      <w:r w:rsidDel="00000000" w:rsidR="00000000" w:rsidRPr="00000000">
        <w:rPr>
          <w:rtl w:val="0"/>
        </w:rPr>
        <w:t xml:space="preserve">Model training</w:t>
      </w:r>
    </w:p>
    <w:p w:rsidR="00000000" w:rsidDel="00000000" w:rsidP="00000000" w:rsidRDefault="00000000" w:rsidRPr="00000000" w14:paraId="00000043">
      <w:pPr>
        <w:rPr/>
      </w:pPr>
      <w:r w:rsidDel="00000000" w:rsidR="00000000" w:rsidRPr="00000000">
        <w:rPr>
          <w:rtl w:val="0"/>
        </w:rPr>
        <w:t xml:space="preserve">Run the following commands to train the models with batch size 4 and 8. The large batch size helps stabilize the training despite the partial labels present in the dataset as well as handling the large number of scans in the dataset. We therefore keep the number of epochs at 1000.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nnUNetv2_train 301 3d_fullres_bs4 all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nnUNetv2_train 301 3d_fullres_bs8 all</w:t>
      </w:r>
    </w:p>
    <w:p w:rsidR="00000000" w:rsidDel="00000000" w:rsidP="00000000" w:rsidRDefault="00000000" w:rsidRPr="00000000" w14:paraId="00000048">
      <w:pPr>
        <w:pStyle w:val="Heading1"/>
        <w:rPr/>
      </w:pPr>
      <w:bookmarkStart w:colFirst="0" w:colLast="0" w:name="_g5m4eq6wyu61" w:id="4"/>
      <w:bookmarkEnd w:id="4"/>
      <w:r w:rsidDel="00000000" w:rsidR="00000000" w:rsidRPr="00000000">
        <w:rPr>
          <w:rtl w:val="0"/>
        </w:rPr>
        <w:t xml:space="preserve">Inference</w:t>
      </w:r>
    </w:p>
    <w:p w:rsidR="00000000" w:rsidDel="00000000" w:rsidP="00000000" w:rsidRDefault="00000000" w:rsidRPr="00000000" w14:paraId="00000049">
      <w:pPr>
        <w:rPr/>
      </w:pPr>
      <w:r w:rsidDel="00000000" w:rsidR="00000000" w:rsidRPr="00000000">
        <w:rPr>
          <w:rtl w:val="0"/>
        </w:rPr>
        <w:t xml:space="preserve">Our inference is optimized for efficient single scan prediction. For best performance, we strongly recommend running inference using the default </w:t>
      </w:r>
      <w:r w:rsidDel="00000000" w:rsidR="00000000" w:rsidRPr="00000000">
        <w:rPr>
          <w:rFonts w:ascii="Roboto Mono" w:cs="Roboto Mono" w:eastAsia="Roboto Mono" w:hAnsi="Roboto Mono"/>
          <w:color w:val="188038"/>
          <w:rtl w:val="0"/>
        </w:rPr>
        <w:t xml:space="preserve">nnUNetv2_predict</w:t>
      </w:r>
      <w:r w:rsidDel="00000000" w:rsidR="00000000" w:rsidRPr="00000000">
        <w:rPr>
          <w:rtl w:val="0"/>
        </w:rPr>
        <w:t xml:space="preserve"> command!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In order to run inference with the ensemble model you need to create a folder called </w:t>
      </w:r>
      <w:r w:rsidDel="00000000" w:rsidR="00000000" w:rsidRPr="00000000">
        <w:rPr>
          <w:rFonts w:ascii="Roboto Mono" w:cs="Roboto Mono" w:eastAsia="Roboto Mono" w:hAnsi="Roboto Mono"/>
          <w:color w:val="188038"/>
          <w:rtl w:val="0"/>
        </w:rPr>
        <w:t xml:space="preserve">nnUNetTrainer__nnUNetPlans__3d_fullres_bs4u8</w:t>
      </w:r>
      <w:r w:rsidDel="00000000" w:rsidR="00000000" w:rsidRPr="00000000">
        <w:rPr>
          <w:rtl w:val="0"/>
        </w:rPr>
        <w:t xml:space="preserve"> in the results folder and copy the </w:t>
      </w:r>
      <w:r w:rsidDel="00000000" w:rsidR="00000000" w:rsidRPr="00000000">
        <w:rPr>
          <w:rFonts w:ascii="Roboto Mono" w:cs="Roboto Mono" w:eastAsia="Roboto Mono" w:hAnsi="Roboto Mono"/>
          <w:color w:val="188038"/>
          <w:rtl w:val="0"/>
        </w:rPr>
        <w:t xml:space="preserve">dataset.json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dataset_fingerprint.json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plans.json</w:t>
      </w:r>
      <w:r w:rsidDel="00000000" w:rsidR="00000000" w:rsidRPr="00000000">
        <w:rPr>
          <w:rtl w:val="0"/>
        </w:rPr>
        <w:t xml:space="preserve"> from one of the other results folder as well as the </w:t>
      </w:r>
      <w:r w:rsidDel="00000000" w:rsidR="00000000" w:rsidRPr="00000000">
        <w:rPr>
          <w:rFonts w:ascii="Roboto Mono" w:cs="Roboto Mono" w:eastAsia="Roboto Mono" w:hAnsi="Roboto Mono"/>
          <w:color w:val="188038"/>
          <w:rtl w:val="0"/>
        </w:rPr>
        <w:t xml:space="preserve">fold_all</w:t>
      </w:r>
      <w:r w:rsidDel="00000000" w:rsidR="00000000" w:rsidRPr="00000000">
        <w:rPr>
          <w:rtl w:val="0"/>
        </w:rPr>
        <w:t xml:space="preserve"> from both trainings as </w:t>
      </w:r>
      <w:r w:rsidDel="00000000" w:rsidR="00000000" w:rsidRPr="00000000">
        <w:rPr>
          <w:rFonts w:ascii="Roboto Mono" w:cs="Roboto Mono" w:eastAsia="Roboto Mono" w:hAnsi="Roboto Mono"/>
          <w:color w:val="188038"/>
          <w:rtl w:val="0"/>
        </w:rPr>
        <w:t xml:space="preserve">fold_0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fold_1</w:t>
      </w:r>
      <w:r w:rsidDel="00000000" w:rsidR="00000000" w:rsidRPr="00000000">
        <w:rPr>
          <w:rtl w:val="0"/>
        </w:rPr>
        <w:t xml:space="preserve">, respectively, into this new folder. This allows for easy ensembling of both models.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To run inference simply run the following commands with </w:t>
      </w:r>
      <w:r w:rsidDel="00000000" w:rsidR="00000000" w:rsidRPr="00000000">
        <w:rPr>
          <w:rFonts w:ascii="Roboto Mono" w:cs="Roboto Mono" w:eastAsia="Roboto Mono" w:hAnsi="Roboto Mono"/>
          <w:color w:val="188038"/>
          <w:rtl w:val="0"/>
        </w:rPr>
        <w:t xml:space="preserve">folds</w:t>
      </w:r>
      <w:r w:rsidDel="00000000" w:rsidR="00000000" w:rsidRPr="00000000">
        <w:rPr>
          <w:rtl w:val="0"/>
        </w:rPr>
        <w:t xml:space="preserve"> set to </w:t>
      </w: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 for single model inference or </w:t>
      </w:r>
      <w:r w:rsidDel="00000000" w:rsidR="00000000" w:rsidRPr="00000000">
        <w:rPr>
          <w:rFonts w:ascii="Roboto Mono" w:cs="Roboto Mono" w:eastAsia="Roboto Mono" w:hAnsi="Roboto Mono"/>
          <w:color w:val="188038"/>
          <w:rtl w:val="0"/>
        </w:rPr>
        <w:t xml:space="preserve">0 1</w:t>
      </w:r>
      <w:r w:rsidDel="00000000" w:rsidR="00000000" w:rsidRPr="00000000">
        <w:rPr>
          <w:rtl w:val="0"/>
        </w:rPr>
        <w:t xml:space="preserve"> for the ensemble. </w:t>
      </w:r>
      <w:r w:rsidDel="00000000" w:rsidR="00000000" w:rsidRPr="00000000">
        <w:rPr>
          <w:rFonts w:ascii="Roboto Mono" w:cs="Roboto Mono" w:eastAsia="Roboto Mono" w:hAnsi="Roboto Mono"/>
          <w:color w:val="188038"/>
          <w:rtl w:val="0"/>
        </w:rPr>
        <w:t xml:space="preserve">model_folder</w:t>
      </w:r>
      <w:r w:rsidDel="00000000" w:rsidR="00000000" w:rsidRPr="00000000">
        <w:rPr>
          <w:rtl w:val="0"/>
        </w:rPr>
        <w:t xml:space="preserve"> is the folder containing the training results, i.e. for example </w:t>
      </w:r>
      <w:r w:rsidDel="00000000" w:rsidR="00000000" w:rsidRPr="00000000">
        <w:rPr>
          <w:rFonts w:ascii="Roboto Mono" w:cs="Roboto Mono" w:eastAsia="Roboto Mono" w:hAnsi="Roboto Mono"/>
          <w:color w:val="188038"/>
          <w:rtl w:val="0"/>
        </w:rPr>
        <w:t xml:space="preserve">nnUNetTrainer__nnUNetPlans__3d_fullres_bs8</w:t>
      </w:r>
      <w:r w:rsidDel="00000000" w:rsidR="00000000" w:rsidRPr="00000000">
        <w:rPr>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python inference_flare_task1.py -i input_folder -o output_folder -m model_folder -f folds</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odabench.org/competitions/2319/" TargetMode="External"/><Relationship Id="rId7" Type="http://schemas.openxmlformats.org/officeDocument/2006/relationships/hyperlink" Target="http://../../../nnUNet/documentation/dataset_format.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