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EXP NO -1:-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1.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Write a C program to simulate a Deterministic Finite Automata (DFA) for the given language representing strings that start with 0 and end with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AIM:-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1.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 write a C program to simulate a Deterministic Finite Automata (DFA) for the given language representing strings that start with 0 and end with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Draw a DFA for the given language and construct the transition table.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2. Store the transition table in a two-dimensional array.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Initialize present_state, next_state and final_state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4. Get the input string from the user.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Find the length of the input string.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6. Read the input string character by character.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7. Repeat step 8 for every character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8. Refer the transition table for the entry corresponding to the present state and the current input symbol and update the next state.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9. When we reach the end of the input, if the final state is reached, the input is accepted. Otherwise the input is not accepted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PROGRAM:-#include &lt;stdio.h&gt;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char input[100];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printf("Enter a string: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scanf("%s", input);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bool starts_With_0 = (input[0] == '0');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bool ends_With_1= (input[strlen(input) - 1] == '1');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(starts_With_0 &amp;&amp; ends_With_1)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printf("Accepted\n");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printf("Rejected\n");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OUTPUT:-ENTER STRING:-00001110101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accepted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RESULT:Thus the the given string verified through dfa simulator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