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32E26" w14:textId="4A4513B6" w:rsidR="000E26DC" w:rsidRDefault="000E26DC" w:rsidP="00760151">
      <w:pPr>
        <w:pStyle w:val="Title"/>
      </w:pPr>
      <w:r>
        <w:t>MUNI 20</w:t>
      </w:r>
      <w:r w:rsidR="003706B1">
        <w:t>1</w:t>
      </w:r>
      <w:r>
        <w:t xml:space="preserve"> Munici</w:t>
      </w:r>
      <w:r w:rsidR="00760151">
        <w:t xml:space="preserve">pal </w:t>
      </w:r>
      <w:r w:rsidR="00A80B74">
        <w:t>Administration</w:t>
      </w:r>
      <w:r w:rsidR="57F56895" w:rsidRPr="51F47F5F">
        <w:rPr>
          <w:color w:val="FF0000"/>
          <w:lang w:val="en-US"/>
        </w:rPr>
        <w:t xml:space="preserve"> </w:t>
      </w:r>
    </w:p>
    <w:p w14:paraId="32A90DA9" w14:textId="77777777" w:rsidR="004C3A71" w:rsidRDefault="004C3A71" w:rsidP="004C3A71"/>
    <w:p w14:paraId="09FD4AA8" w14:textId="647382A4" w:rsidR="00F26770" w:rsidRDefault="00F26770" w:rsidP="00F26770">
      <w:pPr>
        <w:ind w:left="360"/>
      </w:pPr>
      <w:r w:rsidRPr="004C3A71">
        <w:rPr>
          <w:lang w:val="en-US"/>
        </w:rPr>
        <w:t>LO</w:t>
      </w:r>
      <w:r w:rsidR="005A68F9">
        <w:rPr>
          <w:lang w:val="en-US"/>
        </w:rPr>
        <w:t>1</w:t>
      </w:r>
      <w:r w:rsidRPr="004C3A71">
        <w:rPr>
          <w:lang w:val="en-US"/>
        </w:rPr>
        <w:t xml:space="preserve"> </w:t>
      </w:r>
      <w:r w:rsidRPr="004C3A71">
        <w:rPr>
          <w:color w:val="FF0000"/>
          <w:lang w:val="en-US"/>
        </w:rPr>
        <w:t xml:space="preserve">Identify </w:t>
      </w:r>
      <w:r w:rsidRPr="004C3A71">
        <w:rPr>
          <w:lang w:val="en-US"/>
        </w:rPr>
        <w:t>the Types of Municipal Services, Their Importance and Challenges</w:t>
      </w:r>
      <w:r>
        <w:rPr>
          <w:lang w:val="en-US"/>
        </w:rPr>
        <w:t xml:space="preserve"> </w:t>
      </w:r>
      <w:r>
        <w:t>(Cognitive, Comprehension)</w:t>
      </w:r>
    </w:p>
    <w:p w14:paraId="5525D41D" w14:textId="77777777" w:rsidR="00F26770" w:rsidRPr="00993A97" w:rsidRDefault="00F26770" w:rsidP="00F26770">
      <w:pPr>
        <w:pStyle w:val="ListParagraph"/>
        <w:numPr>
          <w:ilvl w:val="0"/>
          <w:numId w:val="9"/>
        </w:numPr>
      </w:pPr>
      <w:r w:rsidRPr="000538DE">
        <w:rPr>
          <w:color w:val="FF0000"/>
        </w:rPr>
        <w:t xml:space="preserve">Summarize </w:t>
      </w:r>
      <w:r w:rsidRPr="00993A97">
        <w:t>municipal services</w:t>
      </w:r>
      <w:r>
        <w:t>.</w:t>
      </w:r>
    </w:p>
    <w:p w14:paraId="27474882" w14:textId="77777777" w:rsidR="00F26770" w:rsidRPr="00993A97" w:rsidRDefault="00F26770" w:rsidP="00F26770">
      <w:pPr>
        <w:pStyle w:val="ListParagraph"/>
        <w:numPr>
          <w:ilvl w:val="0"/>
          <w:numId w:val="9"/>
        </w:numPr>
      </w:pPr>
      <w:r w:rsidRPr="000538DE">
        <w:rPr>
          <w:color w:val="FF0000"/>
        </w:rPr>
        <w:t xml:space="preserve">Explain </w:t>
      </w:r>
      <w:r w:rsidRPr="00993A97">
        <w:t>the importance of municipal services</w:t>
      </w:r>
      <w:r>
        <w:t>.</w:t>
      </w:r>
      <w:r w:rsidRPr="00993A97">
        <w:t xml:space="preserve"> </w:t>
      </w:r>
    </w:p>
    <w:p w14:paraId="74B5733F" w14:textId="77777777" w:rsidR="00F26770" w:rsidRPr="00993A97" w:rsidRDefault="00F26770" w:rsidP="00F26770">
      <w:pPr>
        <w:pStyle w:val="ListParagraph"/>
        <w:numPr>
          <w:ilvl w:val="0"/>
          <w:numId w:val="9"/>
        </w:numPr>
      </w:pPr>
      <w:r w:rsidRPr="000538DE">
        <w:rPr>
          <w:color w:val="FF0000"/>
        </w:rPr>
        <w:t xml:space="preserve">Identify </w:t>
      </w:r>
      <w:r w:rsidRPr="00993A97">
        <w:t>challenges faced by municipal services</w:t>
      </w:r>
      <w:r>
        <w:t>.</w:t>
      </w:r>
    </w:p>
    <w:p w14:paraId="701337C9" w14:textId="29BC837A" w:rsidR="00F26770" w:rsidRDefault="00F26770" w:rsidP="00F26770">
      <w:pPr>
        <w:ind w:left="360"/>
      </w:pPr>
      <w:r w:rsidRPr="004C3A71">
        <w:rPr>
          <w:lang w:val="en-US"/>
        </w:rPr>
        <w:t>LO</w:t>
      </w:r>
      <w:r w:rsidR="005A68F9">
        <w:rPr>
          <w:lang w:val="en-US"/>
        </w:rPr>
        <w:t>2</w:t>
      </w:r>
      <w:r w:rsidRPr="004C3A71">
        <w:rPr>
          <w:lang w:val="en-US"/>
        </w:rPr>
        <w:t xml:space="preserve"> </w:t>
      </w:r>
      <w:r w:rsidRPr="004C3A71">
        <w:rPr>
          <w:color w:val="FF0000"/>
          <w:lang w:val="en-US"/>
        </w:rPr>
        <w:t xml:space="preserve">Identify </w:t>
      </w:r>
      <w:r w:rsidRPr="004C3A71">
        <w:rPr>
          <w:lang w:val="en-US"/>
        </w:rPr>
        <w:t xml:space="preserve">Service Delivery Strategies </w:t>
      </w:r>
      <w:r>
        <w:t>(Cognitive, Comprehension)</w:t>
      </w:r>
    </w:p>
    <w:p w14:paraId="4628304C" w14:textId="77777777" w:rsidR="00D133AC" w:rsidRPr="00F26770" w:rsidRDefault="00D133AC" w:rsidP="00D133AC">
      <w:pPr>
        <w:pStyle w:val="ListParagraph"/>
        <w:numPr>
          <w:ilvl w:val="0"/>
          <w:numId w:val="12"/>
        </w:numPr>
        <w:rPr>
          <w:lang w:val="en-US"/>
        </w:rPr>
      </w:pPr>
      <w:r w:rsidRPr="00E13207">
        <w:rPr>
          <w:color w:val="FF0000"/>
        </w:rPr>
        <w:t xml:space="preserve">Interpret </w:t>
      </w:r>
      <w:r w:rsidRPr="00730BAA">
        <w:t>policy frameworks and regulations</w:t>
      </w:r>
      <w:r>
        <w:t>.</w:t>
      </w:r>
    </w:p>
    <w:p w14:paraId="1866CA51" w14:textId="77777777" w:rsidR="00F26770" w:rsidRPr="00730BAA" w:rsidRDefault="00F26770" w:rsidP="00F26770">
      <w:pPr>
        <w:pStyle w:val="ListParagraph"/>
        <w:numPr>
          <w:ilvl w:val="0"/>
          <w:numId w:val="12"/>
        </w:numPr>
      </w:pPr>
      <w:r w:rsidRPr="00E13207">
        <w:rPr>
          <w:color w:val="FF0000"/>
        </w:rPr>
        <w:t xml:space="preserve">Describe </w:t>
      </w:r>
      <w:r w:rsidRPr="00730BAA">
        <w:t>service delivery strategies</w:t>
      </w:r>
      <w:r>
        <w:t>.</w:t>
      </w:r>
    </w:p>
    <w:p w14:paraId="1D121799" w14:textId="04B8639B" w:rsidR="006E6DDE" w:rsidRDefault="004C3A71" w:rsidP="006E6DDE">
      <w:pPr>
        <w:ind w:left="360"/>
      </w:pPr>
      <w:r w:rsidRPr="004C3A71">
        <w:rPr>
          <w:lang w:val="en-US"/>
        </w:rPr>
        <w:t>L</w:t>
      </w:r>
      <w:r w:rsidR="005A68F9">
        <w:rPr>
          <w:lang w:val="en-US"/>
        </w:rPr>
        <w:t>O3</w:t>
      </w:r>
      <w:r w:rsidRPr="004C3A71">
        <w:rPr>
          <w:lang w:val="en-US"/>
        </w:rPr>
        <w:t xml:space="preserve"> </w:t>
      </w:r>
      <w:r w:rsidRPr="004C3A71">
        <w:rPr>
          <w:color w:val="FF0000"/>
          <w:lang w:val="en-US"/>
        </w:rPr>
        <w:t xml:space="preserve">Discuss </w:t>
      </w:r>
      <w:r w:rsidRPr="004C3A71">
        <w:rPr>
          <w:lang w:val="en-US"/>
        </w:rPr>
        <w:t>Emerging Issues and Management Challenges Facing Local Governments</w:t>
      </w:r>
      <w:r w:rsidR="006E6DDE">
        <w:rPr>
          <w:lang w:val="en-US"/>
        </w:rPr>
        <w:t xml:space="preserve"> </w:t>
      </w:r>
      <w:r w:rsidR="006E6DDE">
        <w:t>(</w:t>
      </w:r>
      <w:r w:rsidR="00A80B74">
        <w:t>C</w:t>
      </w:r>
      <w:r w:rsidR="006E6DDE">
        <w:t>ognitive, Comprehension)</w:t>
      </w:r>
    </w:p>
    <w:p w14:paraId="7F993DFA" w14:textId="5AFB327C" w:rsidR="00275969" w:rsidRPr="00172D67" w:rsidRDefault="00275969" w:rsidP="00702720">
      <w:pPr>
        <w:pStyle w:val="ListParagraph"/>
        <w:numPr>
          <w:ilvl w:val="0"/>
          <w:numId w:val="8"/>
        </w:numPr>
      </w:pPr>
      <w:r w:rsidRPr="00280955">
        <w:rPr>
          <w:color w:val="FF0000"/>
        </w:rPr>
        <w:t xml:space="preserve">Review </w:t>
      </w:r>
      <w:r w:rsidR="00280955" w:rsidRPr="00172D67">
        <w:t>local government structure</w:t>
      </w:r>
      <w:r w:rsidR="00EB40CE">
        <w:t>.</w:t>
      </w:r>
      <w:r w:rsidRPr="00172D67">
        <w:t xml:space="preserve"> </w:t>
      </w:r>
    </w:p>
    <w:p w14:paraId="0772D4FA" w14:textId="52346113" w:rsidR="00D603EA" w:rsidRPr="00172D67" w:rsidRDefault="00D603EA" w:rsidP="00D603EA">
      <w:pPr>
        <w:pStyle w:val="ListParagraph"/>
        <w:numPr>
          <w:ilvl w:val="0"/>
          <w:numId w:val="8"/>
        </w:numPr>
      </w:pPr>
      <w:r w:rsidRPr="00280955">
        <w:rPr>
          <w:color w:val="FF0000"/>
        </w:rPr>
        <w:t xml:space="preserve">Identify </w:t>
      </w:r>
      <w:r w:rsidR="00280955" w:rsidRPr="00172D67">
        <w:t>emerging issues</w:t>
      </w:r>
      <w:r w:rsidR="00EB40CE">
        <w:t>.</w:t>
      </w:r>
    </w:p>
    <w:p w14:paraId="59A987B4" w14:textId="5AD51462" w:rsidR="00C57B09" w:rsidRPr="00172D67" w:rsidRDefault="00D35ED4" w:rsidP="00702720">
      <w:pPr>
        <w:pStyle w:val="ListParagraph"/>
        <w:numPr>
          <w:ilvl w:val="0"/>
          <w:numId w:val="8"/>
        </w:numPr>
      </w:pPr>
      <w:r w:rsidRPr="00280955">
        <w:rPr>
          <w:color w:val="FF0000"/>
        </w:rPr>
        <w:t xml:space="preserve">Review </w:t>
      </w:r>
      <w:r w:rsidR="00280955" w:rsidRPr="00280955">
        <w:t>management challenges</w:t>
      </w:r>
      <w:r w:rsidR="00EB40CE">
        <w:t>.</w:t>
      </w:r>
    </w:p>
    <w:p w14:paraId="04B6B787" w14:textId="700875C3" w:rsidR="00172D67" w:rsidRPr="00172D67" w:rsidRDefault="00172D67" w:rsidP="00702720">
      <w:pPr>
        <w:pStyle w:val="ListParagraph"/>
        <w:numPr>
          <w:ilvl w:val="0"/>
          <w:numId w:val="8"/>
        </w:numPr>
      </w:pPr>
      <w:r w:rsidRPr="00280955">
        <w:rPr>
          <w:color w:val="FF0000"/>
        </w:rPr>
        <w:t>Interpret</w:t>
      </w:r>
      <w:r w:rsidR="00166A20">
        <w:rPr>
          <w:color w:val="FF0000"/>
        </w:rPr>
        <w:t xml:space="preserve"> </w:t>
      </w:r>
      <w:r w:rsidR="00166A20" w:rsidRPr="00166A20">
        <w:t>related</w:t>
      </w:r>
      <w:r w:rsidRPr="00166A20">
        <w:t xml:space="preserve"> </w:t>
      </w:r>
      <w:r w:rsidR="00280955" w:rsidRPr="00172D67">
        <w:t>p</w:t>
      </w:r>
      <w:r w:rsidRPr="00172D67">
        <w:t>olicy</w:t>
      </w:r>
      <w:r w:rsidR="00EB40CE">
        <w:t>.</w:t>
      </w:r>
    </w:p>
    <w:p w14:paraId="35D59A33" w14:textId="01F1C5C9" w:rsidR="00DD17C2" w:rsidRDefault="00DD17C2" w:rsidP="00DD17C2">
      <w:pPr>
        <w:ind w:left="360"/>
      </w:pPr>
      <w:r w:rsidRPr="004C3A71">
        <w:rPr>
          <w:lang w:val="en-US"/>
        </w:rPr>
        <w:t>LO</w:t>
      </w:r>
      <w:r w:rsidR="005A68F9">
        <w:rPr>
          <w:lang w:val="en-US"/>
        </w:rPr>
        <w:t>4</w:t>
      </w:r>
      <w:r w:rsidRPr="004C3A71">
        <w:rPr>
          <w:lang w:val="en-US"/>
        </w:rPr>
        <w:t xml:space="preserve"> </w:t>
      </w:r>
      <w:r w:rsidRPr="004C3A71">
        <w:rPr>
          <w:color w:val="FF0000"/>
          <w:lang w:val="en-US"/>
        </w:rPr>
        <w:t xml:space="preserve">Illustrate </w:t>
      </w:r>
      <w:r w:rsidRPr="004C3A71">
        <w:rPr>
          <w:lang w:val="en-US"/>
        </w:rPr>
        <w:t xml:space="preserve">the Importance of Political Acumen </w:t>
      </w:r>
      <w:r>
        <w:t>(Cognitive, Application)</w:t>
      </w:r>
    </w:p>
    <w:p w14:paraId="5E895564" w14:textId="77777777" w:rsidR="00DD17C2" w:rsidRPr="00BB59C7" w:rsidRDefault="00DD17C2" w:rsidP="00DD17C2">
      <w:pPr>
        <w:pStyle w:val="ListParagraph"/>
        <w:numPr>
          <w:ilvl w:val="0"/>
          <w:numId w:val="14"/>
        </w:numPr>
      </w:pPr>
      <w:r w:rsidRPr="00E13207">
        <w:rPr>
          <w:color w:val="FF0000"/>
        </w:rPr>
        <w:t xml:space="preserve">Define </w:t>
      </w:r>
      <w:r>
        <w:t>p</w:t>
      </w:r>
      <w:r w:rsidRPr="00BB59C7">
        <w:t xml:space="preserve">olitical </w:t>
      </w:r>
      <w:r>
        <w:t>a</w:t>
      </w:r>
      <w:r w:rsidRPr="00BB59C7">
        <w:t>cumen</w:t>
      </w:r>
      <w:r>
        <w:t>.</w:t>
      </w:r>
    </w:p>
    <w:p w14:paraId="559DC660" w14:textId="77777777" w:rsidR="00DD17C2" w:rsidRPr="00BB59C7" w:rsidRDefault="00DD17C2" w:rsidP="00DD17C2">
      <w:pPr>
        <w:pStyle w:val="ListParagraph"/>
        <w:numPr>
          <w:ilvl w:val="0"/>
          <w:numId w:val="14"/>
        </w:numPr>
      </w:pPr>
      <w:r w:rsidRPr="00E13207">
        <w:rPr>
          <w:color w:val="FF0000"/>
        </w:rPr>
        <w:t xml:space="preserve">Describe </w:t>
      </w:r>
      <w:r w:rsidRPr="00BB59C7">
        <w:t xml:space="preserve">the </w:t>
      </w:r>
      <w:r>
        <w:t>i</w:t>
      </w:r>
      <w:r w:rsidRPr="00BB59C7">
        <w:t xml:space="preserve">mportance of political acumen in the </w:t>
      </w:r>
      <w:r>
        <w:t>l</w:t>
      </w:r>
      <w:r w:rsidRPr="00BB59C7">
        <w:t xml:space="preserve">ocal </w:t>
      </w:r>
      <w:r>
        <w:t>c</w:t>
      </w:r>
      <w:r w:rsidRPr="00BB59C7">
        <w:t>ontext</w:t>
      </w:r>
      <w:r>
        <w:t>.</w:t>
      </w:r>
    </w:p>
    <w:p w14:paraId="20D0440B" w14:textId="77777777" w:rsidR="00DD17C2" w:rsidRPr="00BB59C7" w:rsidRDefault="00DD17C2" w:rsidP="00DD17C2">
      <w:pPr>
        <w:pStyle w:val="ListParagraph"/>
        <w:numPr>
          <w:ilvl w:val="0"/>
          <w:numId w:val="14"/>
        </w:numPr>
        <w:rPr>
          <w:lang w:val="en-US"/>
        </w:rPr>
      </w:pPr>
      <w:r w:rsidRPr="00E13207">
        <w:rPr>
          <w:color w:val="FF0000"/>
        </w:rPr>
        <w:t xml:space="preserve">Identify </w:t>
      </w:r>
      <w:r>
        <w:t>the k</w:t>
      </w:r>
      <w:r w:rsidRPr="00BB59C7">
        <w:t xml:space="preserve">ey </w:t>
      </w:r>
      <w:r>
        <w:t>s</w:t>
      </w:r>
      <w:r w:rsidRPr="00BB59C7">
        <w:t xml:space="preserve">kills of </w:t>
      </w:r>
      <w:r>
        <w:t>p</w:t>
      </w:r>
      <w:r w:rsidRPr="00BB59C7">
        <w:t xml:space="preserve">olitical </w:t>
      </w:r>
      <w:r>
        <w:t>a</w:t>
      </w:r>
      <w:r w:rsidRPr="00BB59C7">
        <w:t>cume</w:t>
      </w:r>
      <w:r>
        <w:t>n.</w:t>
      </w:r>
    </w:p>
    <w:p w14:paraId="519F57E9" w14:textId="56ED9BFD" w:rsidR="006E6DDE" w:rsidRDefault="004C3A71" w:rsidP="006E6DDE">
      <w:pPr>
        <w:ind w:left="360"/>
      </w:pPr>
      <w:r w:rsidRPr="004C3A71">
        <w:rPr>
          <w:lang w:val="en-US"/>
        </w:rPr>
        <w:t>LO</w:t>
      </w:r>
      <w:r w:rsidR="005A68F9">
        <w:rPr>
          <w:lang w:val="en-US"/>
        </w:rPr>
        <w:t>5</w:t>
      </w:r>
      <w:r w:rsidRPr="004C3A71">
        <w:rPr>
          <w:lang w:val="en-US"/>
        </w:rPr>
        <w:t xml:space="preserve"> </w:t>
      </w:r>
      <w:r w:rsidRPr="004C3A71">
        <w:rPr>
          <w:color w:val="FF0000"/>
          <w:lang w:val="en-US"/>
        </w:rPr>
        <w:t xml:space="preserve">Describe </w:t>
      </w:r>
      <w:r w:rsidRPr="004C3A71">
        <w:rPr>
          <w:lang w:val="en-US"/>
        </w:rPr>
        <w:t>the Elements of Government Planning and How it Relates to Sustainability</w:t>
      </w:r>
      <w:r w:rsidR="006E6DDE">
        <w:rPr>
          <w:lang w:val="en-US"/>
        </w:rPr>
        <w:t xml:space="preserve"> </w:t>
      </w:r>
      <w:r w:rsidR="006E6DDE">
        <w:t>(</w:t>
      </w:r>
      <w:r w:rsidR="00A80B74">
        <w:t>C</w:t>
      </w:r>
      <w:r w:rsidR="006E6DDE">
        <w:t>ognitive, Comprehension)</w:t>
      </w:r>
    </w:p>
    <w:p w14:paraId="1AFDCDCC" w14:textId="5F24DD0E" w:rsidR="005D6D01" w:rsidRPr="00CC5140" w:rsidRDefault="005D6D01" w:rsidP="00CC5140">
      <w:pPr>
        <w:pStyle w:val="ListParagraph"/>
        <w:numPr>
          <w:ilvl w:val="0"/>
          <w:numId w:val="10"/>
        </w:numPr>
      </w:pPr>
      <w:r w:rsidRPr="000538DE">
        <w:rPr>
          <w:color w:val="FF0000"/>
        </w:rPr>
        <w:t xml:space="preserve">Describe </w:t>
      </w:r>
      <w:r w:rsidR="000538DE" w:rsidRPr="00CC5140">
        <w:t>government planning</w:t>
      </w:r>
      <w:r w:rsidR="00CC5140">
        <w:t>.</w:t>
      </w:r>
    </w:p>
    <w:p w14:paraId="0E6E474B" w14:textId="7714B436" w:rsidR="00E57802" w:rsidRPr="00CC5140" w:rsidRDefault="00E57802" w:rsidP="00CC5140">
      <w:pPr>
        <w:pStyle w:val="ListParagraph"/>
        <w:numPr>
          <w:ilvl w:val="0"/>
          <w:numId w:val="10"/>
        </w:numPr>
      </w:pPr>
      <w:r w:rsidRPr="000538DE">
        <w:rPr>
          <w:color w:val="FF0000"/>
        </w:rPr>
        <w:t xml:space="preserve">Describe </w:t>
      </w:r>
      <w:r w:rsidR="000538DE" w:rsidRPr="00CC5140">
        <w:t>key elements of government planning</w:t>
      </w:r>
      <w:r w:rsidR="00CC5140">
        <w:t>.</w:t>
      </w:r>
    </w:p>
    <w:p w14:paraId="231BF6AF" w14:textId="28C3A943" w:rsidR="008628A6" w:rsidRPr="00CC5140" w:rsidRDefault="008628A6" w:rsidP="00CC5140">
      <w:pPr>
        <w:pStyle w:val="ListParagraph"/>
        <w:numPr>
          <w:ilvl w:val="0"/>
          <w:numId w:val="10"/>
        </w:numPr>
      </w:pPr>
      <w:r w:rsidRPr="000538DE">
        <w:rPr>
          <w:color w:val="FF0000"/>
        </w:rPr>
        <w:t xml:space="preserve">Explain </w:t>
      </w:r>
      <w:r w:rsidRPr="00CC5140">
        <w:t xml:space="preserve">the </w:t>
      </w:r>
      <w:r w:rsidR="000538DE" w:rsidRPr="00CC5140">
        <w:t>principles of sustainability</w:t>
      </w:r>
      <w:r w:rsidR="00CC5140">
        <w:t>.</w:t>
      </w:r>
    </w:p>
    <w:p w14:paraId="7528871F" w14:textId="5F433933" w:rsidR="00961A4A" w:rsidRPr="00CC5140" w:rsidRDefault="00961A4A" w:rsidP="00CC5140">
      <w:pPr>
        <w:pStyle w:val="ListParagraph"/>
        <w:numPr>
          <w:ilvl w:val="0"/>
          <w:numId w:val="10"/>
        </w:numPr>
      </w:pPr>
      <w:r w:rsidRPr="000538DE">
        <w:rPr>
          <w:color w:val="FF0000"/>
        </w:rPr>
        <w:t xml:space="preserve">Explain </w:t>
      </w:r>
      <w:r w:rsidRPr="00CC5140">
        <w:t xml:space="preserve">the </w:t>
      </w:r>
      <w:r w:rsidR="000538DE" w:rsidRPr="00CC5140">
        <w:t>relationship between government planning and sustainability</w:t>
      </w:r>
      <w:r w:rsidR="00CC5140">
        <w:t>.</w:t>
      </w:r>
    </w:p>
    <w:p w14:paraId="3D1030DB" w14:textId="720BD893" w:rsidR="00CC5140" w:rsidRPr="00CC5140" w:rsidRDefault="00CC5140" w:rsidP="00CC5140">
      <w:pPr>
        <w:pStyle w:val="ListParagraph"/>
        <w:numPr>
          <w:ilvl w:val="0"/>
          <w:numId w:val="10"/>
        </w:numPr>
      </w:pPr>
      <w:r w:rsidRPr="000538DE">
        <w:rPr>
          <w:color w:val="FF0000"/>
        </w:rPr>
        <w:t xml:space="preserve">Identify </w:t>
      </w:r>
      <w:r w:rsidR="000538DE" w:rsidRPr="00CC5140">
        <w:t>challenges in sustainable government planning</w:t>
      </w:r>
      <w:r>
        <w:t>.</w:t>
      </w:r>
    </w:p>
    <w:p w14:paraId="12F4679D" w14:textId="58394E06" w:rsidR="003F329C" w:rsidRDefault="004C3A71" w:rsidP="003F329C">
      <w:pPr>
        <w:ind w:left="360"/>
      </w:pPr>
      <w:r w:rsidRPr="004C3A71">
        <w:rPr>
          <w:lang w:val="en-US"/>
        </w:rPr>
        <w:t>LO</w:t>
      </w:r>
      <w:r w:rsidR="005A68F9">
        <w:rPr>
          <w:lang w:val="en-US"/>
        </w:rPr>
        <w:t>6</w:t>
      </w:r>
      <w:r w:rsidRPr="004C3A71">
        <w:rPr>
          <w:lang w:val="en-US"/>
        </w:rPr>
        <w:t xml:space="preserve"> </w:t>
      </w:r>
      <w:r w:rsidRPr="004C3A71">
        <w:rPr>
          <w:color w:val="FF0000"/>
          <w:lang w:val="en-US"/>
        </w:rPr>
        <w:t xml:space="preserve">Describe </w:t>
      </w:r>
      <w:r w:rsidRPr="004C3A71">
        <w:rPr>
          <w:lang w:val="en-US"/>
        </w:rPr>
        <w:t xml:space="preserve">the Importance and Methods of Engaging Citizens </w:t>
      </w:r>
      <w:r w:rsidR="003F329C">
        <w:t>(</w:t>
      </w:r>
      <w:r w:rsidR="00A80B74">
        <w:t>Cognitive</w:t>
      </w:r>
      <w:r w:rsidR="003F329C">
        <w:t>, Comprehension)</w:t>
      </w:r>
    </w:p>
    <w:p w14:paraId="543AE567" w14:textId="19365C60" w:rsidR="004C3A71" w:rsidRPr="00B20D72" w:rsidRDefault="00020CCA" w:rsidP="00B20D72">
      <w:pPr>
        <w:pStyle w:val="ListParagraph"/>
        <w:numPr>
          <w:ilvl w:val="0"/>
          <w:numId w:val="13"/>
        </w:numPr>
      </w:pPr>
      <w:r w:rsidRPr="00E13207">
        <w:rPr>
          <w:color w:val="FF0000"/>
        </w:rPr>
        <w:t xml:space="preserve">Review </w:t>
      </w:r>
      <w:r w:rsidRPr="00B20D72">
        <w:t xml:space="preserve">the </w:t>
      </w:r>
      <w:r w:rsidR="00E13207" w:rsidRPr="00B20D72">
        <w:t>importance of citizen engagement</w:t>
      </w:r>
      <w:r w:rsidR="00B20D72" w:rsidRPr="00B20D72">
        <w:t>.</w:t>
      </w:r>
    </w:p>
    <w:p w14:paraId="38A5E6D3" w14:textId="7F77FBC0" w:rsidR="00FF7028" w:rsidRPr="00B20D72" w:rsidRDefault="00FF7028" w:rsidP="00B20D72">
      <w:pPr>
        <w:pStyle w:val="ListParagraph"/>
        <w:numPr>
          <w:ilvl w:val="0"/>
          <w:numId w:val="13"/>
        </w:numPr>
      </w:pPr>
      <w:r w:rsidRPr="00E13207">
        <w:rPr>
          <w:color w:val="FF0000"/>
        </w:rPr>
        <w:t xml:space="preserve">Identify </w:t>
      </w:r>
      <w:r w:rsidR="00E13207" w:rsidRPr="00B20D72">
        <w:t>benefits of citizen engagement</w:t>
      </w:r>
      <w:r w:rsidR="00B20D72" w:rsidRPr="00B20D72">
        <w:t>.</w:t>
      </w:r>
    </w:p>
    <w:p w14:paraId="58E69980" w14:textId="1779A8CC" w:rsidR="00B20D72" w:rsidRPr="00B20D72" w:rsidRDefault="00B20D72" w:rsidP="00B20D72">
      <w:pPr>
        <w:pStyle w:val="ListParagraph"/>
        <w:numPr>
          <w:ilvl w:val="0"/>
          <w:numId w:val="13"/>
        </w:numPr>
        <w:rPr>
          <w:lang w:val="en-US"/>
        </w:rPr>
      </w:pPr>
      <w:r w:rsidRPr="00E13207">
        <w:rPr>
          <w:color w:val="FF0000"/>
        </w:rPr>
        <w:t xml:space="preserve">Review </w:t>
      </w:r>
      <w:r w:rsidR="00E13207" w:rsidRPr="00B20D72">
        <w:t>methods of citizen engagement</w:t>
      </w:r>
      <w:r w:rsidRPr="00B20D72">
        <w:t>.</w:t>
      </w:r>
    </w:p>
    <w:p w14:paraId="1EE9AE81" w14:textId="352D7868" w:rsidR="004C3A71" w:rsidRDefault="004C3A71" w:rsidP="002107DB">
      <w:pPr>
        <w:ind w:left="360"/>
      </w:pPr>
      <w:r w:rsidRPr="004C3A71">
        <w:rPr>
          <w:lang w:val="en-US"/>
        </w:rPr>
        <w:t>LO</w:t>
      </w:r>
      <w:r w:rsidR="005A68F9">
        <w:rPr>
          <w:lang w:val="en-US"/>
        </w:rPr>
        <w:t>7</w:t>
      </w:r>
      <w:r w:rsidRPr="004C3A71">
        <w:rPr>
          <w:lang w:val="en-US"/>
        </w:rPr>
        <w:t xml:space="preserve"> </w:t>
      </w:r>
      <w:r w:rsidRPr="004C3A71">
        <w:rPr>
          <w:color w:val="FF0000"/>
          <w:lang w:val="en-US"/>
        </w:rPr>
        <w:t xml:space="preserve">Explain </w:t>
      </w:r>
      <w:r w:rsidRPr="004C3A71">
        <w:rPr>
          <w:lang w:val="en-US"/>
        </w:rPr>
        <w:t xml:space="preserve">the Key Elements of Community Planning in Municipal </w:t>
      </w:r>
      <w:r w:rsidR="00E8054D" w:rsidRPr="004C3A71">
        <w:rPr>
          <w:lang w:val="en-US"/>
        </w:rPr>
        <w:t>Administration</w:t>
      </w:r>
      <w:r w:rsidR="00E8054D">
        <w:t xml:space="preserve"> (</w:t>
      </w:r>
      <w:r w:rsidR="00A80B74">
        <w:t>Cognitive</w:t>
      </w:r>
      <w:r w:rsidR="00D24478">
        <w:t>, Comprehension)</w:t>
      </w:r>
    </w:p>
    <w:p w14:paraId="0F400B0C" w14:textId="7CFA3772" w:rsidR="002107DB" w:rsidRPr="00E93EDD" w:rsidRDefault="002107DB" w:rsidP="00E93EDD">
      <w:pPr>
        <w:pStyle w:val="ListParagraph"/>
        <w:numPr>
          <w:ilvl w:val="0"/>
          <w:numId w:val="15"/>
        </w:numPr>
      </w:pPr>
      <w:r w:rsidRPr="00E13207">
        <w:rPr>
          <w:color w:val="FF0000"/>
        </w:rPr>
        <w:t xml:space="preserve">Describe </w:t>
      </w:r>
      <w:r w:rsidR="00E13207" w:rsidRPr="00E13207">
        <w:t>community planning</w:t>
      </w:r>
      <w:r w:rsidR="00E93EDD">
        <w:t>.</w:t>
      </w:r>
    </w:p>
    <w:p w14:paraId="71EF716D" w14:textId="4F9F5663" w:rsidR="008723D8" w:rsidRPr="00E93EDD" w:rsidRDefault="008723D8" w:rsidP="00E93EDD">
      <w:pPr>
        <w:pStyle w:val="ListParagraph"/>
        <w:numPr>
          <w:ilvl w:val="0"/>
          <w:numId w:val="15"/>
        </w:numPr>
      </w:pPr>
      <w:r w:rsidRPr="00E13207">
        <w:rPr>
          <w:color w:val="FF0000"/>
        </w:rPr>
        <w:t xml:space="preserve">Identify </w:t>
      </w:r>
      <w:r w:rsidR="00E13207" w:rsidRPr="00E93EDD">
        <w:t>key elements of community planning</w:t>
      </w:r>
      <w:r w:rsidR="00E93EDD">
        <w:t>.</w:t>
      </w:r>
    </w:p>
    <w:p w14:paraId="4F77C61F" w14:textId="520FD0AB" w:rsidR="00E3756E" w:rsidRPr="00E93EDD" w:rsidRDefault="00E3756E" w:rsidP="00E93EDD">
      <w:pPr>
        <w:pStyle w:val="ListParagraph"/>
        <w:numPr>
          <w:ilvl w:val="0"/>
          <w:numId w:val="15"/>
        </w:numPr>
      </w:pPr>
      <w:r w:rsidRPr="00E13207">
        <w:rPr>
          <w:color w:val="FF0000"/>
        </w:rPr>
        <w:lastRenderedPageBreak/>
        <w:t xml:space="preserve">Describe </w:t>
      </w:r>
      <w:r w:rsidR="00E13207" w:rsidRPr="00E93EDD">
        <w:t xml:space="preserve">stakeholder involvement </w:t>
      </w:r>
      <w:r w:rsidRPr="00E93EDD">
        <w:t>strategies</w:t>
      </w:r>
      <w:r w:rsidR="00E93EDD">
        <w:t>.</w:t>
      </w:r>
    </w:p>
    <w:p w14:paraId="76BAC172" w14:textId="33A9C818" w:rsidR="00E93EDD" w:rsidRPr="00E93EDD" w:rsidRDefault="00E93EDD" w:rsidP="00E93EDD">
      <w:pPr>
        <w:pStyle w:val="ListParagraph"/>
        <w:numPr>
          <w:ilvl w:val="0"/>
          <w:numId w:val="15"/>
        </w:numPr>
        <w:rPr>
          <w:lang w:val="en-US"/>
        </w:rPr>
      </w:pPr>
      <w:r w:rsidRPr="00E13207">
        <w:rPr>
          <w:color w:val="FF0000"/>
        </w:rPr>
        <w:t xml:space="preserve">Explain </w:t>
      </w:r>
      <w:r w:rsidRPr="00E93EDD">
        <w:t xml:space="preserve">the </w:t>
      </w:r>
      <w:r w:rsidR="00E13207" w:rsidRPr="00E93EDD">
        <w:t>community planning process</w:t>
      </w:r>
      <w:r>
        <w:t>.</w:t>
      </w:r>
    </w:p>
    <w:p w14:paraId="1E5629B3" w14:textId="6B5A92B1" w:rsidR="00D24478" w:rsidRDefault="004C3A71" w:rsidP="00D24478">
      <w:pPr>
        <w:ind w:left="360"/>
      </w:pPr>
      <w:r w:rsidRPr="65219692">
        <w:rPr>
          <w:lang w:val="en-US"/>
        </w:rPr>
        <w:t>LO</w:t>
      </w:r>
      <w:r w:rsidR="074FA505" w:rsidRPr="65219692">
        <w:rPr>
          <w:lang w:val="en-US"/>
        </w:rPr>
        <w:t xml:space="preserve">8 </w:t>
      </w:r>
      <w:r w:rsidR="074FA505" w:rsidRPr="00E13207">
        <w:rPr>
          <w:color w:val="FF0000"/>
          <w:lang w:val="en-US"/>
        </w:rPr>
        <w:t>Apply</w:t>
      </w:r>
      <w:r w:rsidR="56993741" w:rsidRPr="00E13207">
        <w:rPr>
          <w:rFonts w:ascii="Arial" w:eastAsia="Arial" w:hAnsi="Arial" w:cs="Arial"/>
          <w:color w:val="FF0000"/>
          <w:sz w:val="20"/>
          <w:szCs w:val="20"/>
          <w:lang w:val="en-US"/>
        </w:rPr>
        <w:t xml:space="preserve"> </w:t>
      </w:r>
      <w:r w:rsidR="00626556">
        <w:rPr>
          <w:rFonts w:ascii="Arial" w:eastAsia="Arial" w:hAnsi="Arial" w:cs="Arial"/>
          <w:sz w:val="20"/>
          <w:szCs w:val="20"/>
          <w:lang w:val="en-US"/>
        </w:rPr>
        <w:t>B</w:t>
      </w:r>
      <w:r w:rsidR="56993741" w:rsidRPr="65219692">
        <w:rPr>
          <w:rFonts w:ascii="Arial" w:eastAsia="Arial" w:hAnsi="Arial" w:cs="Arial"/>
          <w:sz w:val="20"/>
          <w:szCs w:val="20"/>
          <w:lang w:val="en-US"/>
        </w:rPr>
        <w:t xml:space="preserve">est </w:t>
      </w:r>
      <w:r w:rsidR="00626556">
        <w:rPr>
          <w:rFonts w:ascii="Arial" w:eastAsia="Arial" w:hAnsi="Arial" w:cs="Arial"/>
          <w:sz w:val="20"/>
          <w:szCs w:val="20"/>
          <w:lang w:val="en-US"/>
        </w:rPr>
        <w:t>P</w:t>
      </w:r>
      <w:r w:rsidR="56993741" w:rsidRPr="65219692">
        <w:rPr>
          <w:rFonts w:ascii="Arial" w:eastAsia="Arial" w:hAnsi="Arial" w:cs="Arial"/>
          <w:sz w:val="20"/>
          <w:szCs w:val="20"/>
          <w:lang w:val="en-US"/>
        </w:rPr>
        <w:t xml:space="preserve">ractices in </w:t>
      </w:r>
      <w:r w:rsidR="00626556">
        <w:rPr>
          <w:rFonts w:ascii="Arial" w:eastAsia="Arial" w:hAnsi="Arial" w:cs="Arial"/>
          <w:sz w:val="20"/>
          <w:szCs w:val="20"/>
          <w:lang w:val="en-US"/>
        </w:rPr>
        <w:t>C</w:t>
      </w:r>
      <w:r w:rsidR="56993741" w:rsidRPr="65219692">
        <w:rPr>
          <w:rFonts w:ascii="Arial" w:eastAsia="Arial" w:hAnsi="Arial" w:cs="Arial"/>
          <w:sz w:val="20"/>
          <w:szCs w:val="20"/>
          <w:lang w:val="en-US"/>
        </w:rPr>
        <w:t xml:space="preserve">ommunity </w:t>
      </w:r>
      <w:r w:rsidR="00626556">
        <w:rPr>
          <w:rFonts w:ascii="Arial" w:eastAsia="Arial" w:hAnsi="Arial" w:cs="Arial"/>
          <w:sz w:val="20"/>
          <w:szCs w:val="20"/>
          <w:lang w:val="en-US"/>
        </w:rPr>
        <w:t>P</w:t>
      </w:r>
      <w:r w:rsidR="56993741" w:rsidRPr="65219692">
        <w:rPr>
          <w:rFonts w:ascii="Arial" w:eastAsia="Arial" w:hAnsi="Arial" w:cs="Arial"/>
          <w:sz w:val="20"/>
          <w:szCs w:val="20"/>
          <w:lang w:val="en-US"/>
        </w:rPr>
        <w:t>lanning</w:t>
      </w:r>
      <w:r w:rsidR="56993741" w:rsidRPr="65219692">
        <w:rPr>
          <w:rFonts w:ascii="Aptos" w:eastAsia="Aptos" w:hAnsi="Aptos" w:cs="Aptos"/>
          <w:lang w:val="en-US"/>
        </w:rPr>
        <w:t xml:space="preserve"> </w:t>
      </w:r>
      <w:r w:rsidR="00D24478">
        <w:t>(</w:t>
      </w:r>
      <w:r w:rsidR="00A80B74">
        <w:t>Cognitive</w:t>
      </w:r>
      <w:r w:rsidR="00D24478">
        <w:t>, Application)</w:t>
      </w:r>
    </w:p>
    <w:p w14:paraId="38E88CFA" w14:textId="4A23A042" w:rsidR="00674DA2" w:rsidRPr="00626556" w:rsidRDefault="00A4734E" w:rsidP="00626556">
      <w:pPr>
        <w:pStyle w:val="ListParagraph"/>
        <w:numPr>
          <w:ilvl w:val="0"/>
          <w:numId w:val="16"/>
        </w:numPr>
      </w:pPr>
      <w:r>
        <w:rPr>
          <w:color w:val="FF0000"/>
        </w:rPr>
        <w:t>Identify</w:t>
      </w:r>
      <w:r w:rsidR="004817D4" w:rsidRPr="00E13207">
        <w:rPr>
          <w:color w:val="FF0000"/>
        </w:rPr>
        <w:t xml:space="preserve"> </w:t>
      </w:r>
      <w:r w:rsidR="00DB074E">
        <w:t>c</w:t>
      </w:r>
      <w:r w:rsidR="004817D4" w:rsidRPr="00626556">
        <w:t xml:space="preserve">ommunity </w:t>
      </w:r>
      <w:r w:rsidR="00DB074E">
        <w:t>p</w:t>
      </w:r>
      <w:r w:rsidR="004817D4" w:rsidRPr="00626556">
        <w:t xml:space="preserve">lanning </w:t>
      </w:r>
      <w:r w:rsidR="00DB074E">
        <w:t>p</w:t>
      </w:r>
      <w:r w:rsidR="004817D4" w:rsidRPr="00626556">
        <w:t>rinciples</w:t>
      </w:r>
      <w:r w:rsidR="00DB074E">
        <w:t>.</w:t>
      </w:r>
    </w:p>
    <w:p w14:paraId="24AEF5EF" w14:textId="148B1421" w:rsidR="00A1751A" w:rsidRPr="00626556" w:rsidRDefault="0041294D" w:rsidP="00626556">
      <w:pPr>
        <w:pStyle w:val="ListParagraph"/>
        <w:numPr>
          <w:ilvl w:val="0"/>
          <w:numId w:val="16"/>
        </w:numPr>
      </w:pPr>
      <w:r w:rsidRPr="00E13207">
        <w:rPr>
          <w:color w:val="FF0000"/>
        </w:rPr>
        <w:t xml:space="preserve">Identify </w:t>
      </w:r>
      <w:r w:rsidR="00FF1D43">
        <w:t>best practices in community planning.</w:t>
      </w:r>
    </w:p>
    <w:p w14:paraId="72A5DCA1" w14:textId="208FF679" w:rsidR="00626556" w:rsidRPr="00626556" w:rsidRDefault="00626556" w:rsidP="00626556">
      <w:pPr>
        <w:pStyle w:val="ListParagraph"/>
        <w:numPr>
          <w:ilvl w:val="0"/>
          <w:numId w:val="16"/>
        </w:numPr>
      </w:pPr>
      <w:r w:rsidRPr="00E13207">
        <w:rPr>
          <w:color w:val="FF0000"/>
        </w:rPr>
        <w:t xml:space="preserve">Summarize </w:t>
      </w:r>
      <w:r w:rsidR="00FF1D43">
        <w:t>c</w:t>
      </w:r>
      <w:r w:rsidRPr="00626556">
        <w:t xml:space="preserve">urrent </w:t>
      </w:r>
      <w:r w:rsidR="00FF1D43">
        <w:t>c</w:t>
      </w:r>
      <w:r w:rsidRPr="00626556">
        <w:t>onditions</w:t>
      </w:r>
      <w:r w:rsidR="00FF1D43">
        <w:t>.</w:t>
      </w:r>
    </w:p>
    <w:p w14:paraId="3AF59846" w14:textId="5524024F" w:rsidR="00A362DC" w:rsidRDefault="0009000C" w:rsidP="0009000C">
      <w:pPr>
        <w:pStyle w:val="Heading1"/>
      </w:pPr>
      <w:r>
        <w:t xml:space="preserve">Course </w:t>
      </w:r>
      <w:r w:rsidR="00A362DC">
        <w:t>Assessment</w:t>
      </w:r>
      <w:r>
        <w:t xml:space="preserve"> Plan</w:t>
      </w:r>
    </w:p>
    <w:p w14:paraId="65CF0F78" w14:textId="5A68BBDA" w:rsidR="00A362DC" w:rsidRDefault="00A362DC" w:rsidP="00760151"/>
    <w:p w14:paraId="5A0AF94A" w14:textId="119AD951" w:rsidR="00DB6DB4" w:rsidRDefault="00DB6DB4" w:rsidP="00760151">
      <w:r>
        <w:t xml:space="preserve">Case Study Part 1: </w:t>
      </w:r>
      <w:r w:rsidR="0015513F">
        <w:t>15%</w:t>
      </w:r>
    </w:p>
    <w:p w14:paraId="0FD8CC5C" w14:textId="59991CA4" w:rsidR="00A362DC" w:rsidRDefault="00A362DC" w:rsidP="00760151">
      <w:r>
        <w:t>Midterm exam: LOs 1-4</w:t>
      </w:r>
      <w:r w:rsidR="00936021">
        <w:t xml:space="preserve">: </w:t>
      </w:r>
      <w:r w:rsidR="00F8155A">
        <w:t xml:space="preserve"> </w:t>
      </w:r>
      <w:r w:rsidR="006315D9">
        <w:t>20%</w:t>
      </w:r>
    </w:p>
    <w:p w14:paraId="31B68C94" w14:textId="10B5D246" w:rsidR="0015513F" w:rsidRDefault="00936021" w:rsidP="00760151">
      <w:r>
        <w:t>Political Acumen Discussion: 10%</w:t>
      </w:r>
    </w:p>
    <w:p w14:paraId="6F032B5F" w14:textId="0D081829" w:rsidR="00936021" w:rsidRDefault="0009000C" w:rsidP="00760151">
      <w:r>
        <w:t>Case Study Part 2: 35%</w:t>
      </w:r>
    </w:p>
    <w:p w14:paraId="59F3DFBC" w14:textId="08956158" w:rsidR="0009000C" w:rsidRDefault="0009000C" w:rsidP="00760151">
      <w:r>
        <w:t>Final exam: LOs 5-8: 20%</w:t>
      </w:r>
    </w:p>
    <w:p w14:paraId="10CCD731" w14:textId="5C1B70FE" w:rsidR="006315D9" w:rsidRPr="00760151" w:rsidRDefault="006315D9" w:rsidP="00760151"/>
    <w:p w14:paraId="246CD249" w14:textId="67B0707B" w:rsidR="002E0CEC" w:rsidRDefault="002E0CEC" w:rsidP="00074645">
      <w:pPr>
        <w:ind w:left="360"/>
      </w:pPr>
    </w:p>
    <w:sectPr w:rsidR="002E0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A7AA9"/>
    <w:multiLevelType w:val="hybridMultilevel"/>
    <w:tmpl w:val="E9CCF59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02EE4"/>
    <w:multiLevelType w:val="multilevel"/>
    <w:tmpl w:val="BF92DF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8FB18AD"/>
    <w:multiLevelType w:val="multilevel"/>
    <w:tmpl w:val="BF92DF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3917B94"/>
    <w:multiLevelType w:val="hybridMultilevel"/>
    <w:tmpl w:val="76E83AD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C016EC"/>
    <w:multiLevelType w:val="hybridMultilevel"/>
    <w:tmpl w:val="3D9C041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B1205"/>
    <w:multiLevelType w:val="hybridMultilevel"/>
    <w:tmpl w:val="20BE6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15152"/>
    <w:multiLevelType w:val="hybridMultilevel"/>
    <w:tmpl w:val="D6AC249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0B5C94"/>
    <w:multiLevelType w:val="hybridMultilevel"/>
    <w:tmpl w:val="5B124DB0"/>
    <w:lvl w:ilvl="0" w:tplc="87B827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21B70"/>
    <w:multiLevelType w:val="hybridMultilevel"/>
    <w:tmpl w:val="ADCAD2F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A2AED"/>
    <w:multiLevelType w:val="hybridMultilevel"/>
    <w:tmpl w:val="FFB2D988"/>
    <w:lvl w:ilvl="0" w:tplc="87B8273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9B7BF1"/>
    <w:multiLevelType w:val="hybridMultilevel"/>
    <w:tmpl w:val="20AA9FEE"/>
    <w:lvl w:ilvl="0" w:tplc="87B8273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BF728D"/>
    <w:multiLevelType w:val="hybridMultilevel"/>
    <w:tmpl w:val="B356722A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DA3CFE"/>
    <w:multiLevelType w:val="hybridMultilevel"/>
    <w:tmpl w:val="5CB2A4F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AF1964"/>
    <w:multiLevelType w:val="hybridMultilevel"/>
    <w:tmpl w:val="82649BC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D56D34"/>
    <w:multiLevelType w:val="hybridMultilevel"/>
    <w:tmpl w:val="54FA88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63034">
    <w:abstractNumId w:val="14"/>
  </w:num>
  <w:num w:numId="2" w16cid:durableId="1286812786">
    <w:abstractNumId w:val="7"/>
  </w:num>
  <w:num w:numId="3" w16cid:durableId="1623998591">
    <w:abstractNumId w:val="2"/>
  </w:num>
  <w:num w:numId="4" w16cid:durableId="1007485389">
    <w:abstractNumId w:val="9"/>
  </w:num>
  <w:num w:numId="5" w16cid:durableId="1592425245">
    <w:abstractNumId w:val="10"/>
  </w:num>
  <w:num w:numId="6" w16cid:durableId="64666812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840"/>
          </w:tabs>
          <w:ind w:left="6840" w:hanging="360"/>
        </w:pPr>
        <w:rPr>
          <w:rFonts w:hint="default"/>
        </w:rPr>
      </w:lvl>
    </w:lvlOverride>
  </w:num>
  <w:num w:numId="7" w16cid:durableId="1935895873">
    <w:abstractNumId w:val="1"/>
  </w:num>
  <w:num w:numId="8" w16cid:durableId="952517586">
    <w:abstractNumId w:val="4"/>
  </w:num>
  <w:num w:numId="9" w16cid:durableId="1345782328">
    <w:abstractNumId w:val="6"/>
  </w:num>
  <w:num w:numId="10" w16cid:durableId="1669596771">
    <w:abstractNumId w:val="3"/>
  </w:num>
  <w:num w:numId="11" w16cid:durableId="1470593240">
    <w:abstractNumId w:val="5"/>
  </w:num>
  <w:num w:numId="12" w16cid:durableId="1492017901">
    <w:abstractNumId w:val="11"/>
  </w:num>
  <w:num w:numId="13" w16cid:durableId="853156390">
    <w:abstractNumId w:val="8"/>
  </w:num>
  <w:num w:numId="14" w16cid:durableId="1705641882">
    <w:abstractNumId w:val="12"/>
  </w:num>
  <w:num w:numId="15" w16cid:durableId="1626934732">
    <w:abstractNumId w:val="13"/>
  </w:num>
  <w:num w:numId="16" w16cid:durableId="683481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45"/>
    <w:rsid w:val="00010942"/>
    <w:rsid w:val="00020CCA"/>
    <w:rsid w:val="00024C96"/>
    <w:rsid w:val="000538DE"/>
    <w:rsid w:val="00067CDC"/>
    <w:rsid w:val="00074645"/>
    <w:rsid w:val="0009000C"/>
    <w:rsid w:val="000B01E3"/>
    <w:rsid w:val="000B4C97"/>
    <w:rsid w:val="000D48E9"/>
    <w:rsid w:val="000E26DC"/>
    <w:rsid w:val="000F6B6A"/>
    <w:rsid w:val="001162CE"/>
    <w:rsid w:val="001520DF"/>
    <w:rsid w:val="0015513F"/>
    <w:rsid w:val="00166A20"/>
    <w:rsid w:val="00172D67"/>
    <w:rsid w:val="0017536B"/>
    <w:rsid w:val="001758D8"/>
    <w:rsid w:val="001A5DFC"/>
    <w:rsid w:val="001D38B0"/>
    <w:rsid w:val="002107DB"/>
    <w:rsid w:val="00221508"/>
    <w:rsid w:val="00263D71"/>
    <w:rsid w:val="00275969"/>
    <w:rsid w:val="00280955"/>
    <w:rsid w:val="00291833"/>
    <w:rsid w:val="002A6279"/>
    <w:rsid w:val="002C3EA1"/>
    <w:rsid w:val="002D1F07"/>
    <w:rsid w:val="002D5D59"/>
    <w:rsid w:val="002E0CEC"/>
    <w:rsid w:val="003148CA"/>
    <w:rsid w:val="003341C4"/>
    <w:rsid w:val="003443F3"/>
    <w:rsid w:val="00351C1C"/>
    <w:rsid w:val="00362F87"/>
    <w:rsid w:val="003706B1"/>
    <w:rsid w:val="00371ED0"/>
    <w:rsid w:val="00377CF1"/>
    <w:rsid w:val="0038586C"/>
    <w:rsid w:val="00385CE3"/>
    <w:rsid w:val="003B587E"/>
    <w:rsid w:val="003D2851"/>
    <w:rsid w:val="003F1EF1"/>
    <w:rsid w:val="003F329C"/>
    <w:rsid w:val="00403E7E"/>
    <w:rsid w:val="0041294D"/>
    <w:rsid w:val="0043472B"/>
    <w:rsid w:val="00442F24"/>
    <w:rsid w:val="00474919"/>
    <w:rsid w:val="004817D4"/>
    <w:rsid w:val="004C3A71"/>
    <w:rsid w:val="004C456B"/>
    <w:rsid w:val="004C7A07"/>
    <w:rsid w:val="004F1263"/>
    <w:rsid w:val="005038F1"/>
    <w:rsid w:val="00536B9F"/>
    <w:rsid w:val="005715DF"/>
    <w:rsid w:val="005722F2"/>
    <w:rsid w:val="005A68F9"/>
    <w:rsid w:val="005B1FF9"/>
    <w:rsid w:val="005D6D01"/>
    <w:rsid w:val="00626556"/>
    <w:rsid w:val="00630C6C"/>
    <w:rsid w:val="006315D9"/>
    <w:rsid w:val="00637B48"/>
    <w:rsid w:val="00656779"/>
    <w:rsid w:val="00661B26"/>
    <w:rsid w:val="00670BF9"/>
    <w:rsid w:val="00674DA2"/>
    <w:rsid w:val="006A2D41"/>
    <w:rsid w:val="006E6DDE"/>
    <w:rsid w:val="006F053D"/>
    <w:rsid w:val="00701D21"/>
    <w:rsid w:val="00702720"/>
    <w:rsid w:val="00730BAA"/>
    <w:rsid w:val="00760151"/>
    <w:rsid w:val="00773F37"/>
    <w:rsid w:val="00781E9C"/>
    <w:rsid w:val="00793478"/>
    <w:rsid w:val="007A704A"/>
    <w:rsid w:val="007F2F7D"/>
    <w:rsid w:val="00834857"/>
    <w:rsid w:val="008628A6"/>
    <w:rsid w:val="008723D8"/>
    <w:rsid w:val="008A30A7"/>
    <w:rsid w:val="008C45A3"/>
    <w:rsid w:val="008D74D0"/>
    <w:rsid w:val="008E0A42"/>
    <w:rsid w:val="008E4597"/>
    <w:rsid w:val="008F0517"/>
    <w:rsid w:val="009031F4"/>
    <w:rsid w:val="00930969"/>
    <w:rsid w:val="00935961"/>
    <w:rsid w:val="00936021"/>
    <w:rsid w:val="00945BCE"/>
    <w:rsid w:val="00961A4A"/>
    <w:rsid w:val="00993A97"/>
    <w:rsid w:val="009C1844"/>
    <w:rsid w:val="009E72A8"/>
    <w:rsid w:val="00A11BB6"/>
    <w:rsid w:val="00A1751A"/>
    <w:rsid w:val="00A362DC"/>
    <w:rsid w:val="00A42CA2"/>
    <w:rsid w:val="00A4734E"/>
    <w:rsid w:val="00A75DE6"/>
    <w:rsid w:val="00A80B74"/>
    <w:rsid w:val="00A86483"/>
    <w:rsid w:val="00AA34FC"/>
    <w:rsid w:val="00AB0CF2"/>
    <w:rsid w:val="00AF5BE9"/>
    <w:rsid w:val="00B01EBC"/>
    <w:rsid w:val="00B038E2"/>
    <w:rsid w:val="00B20D72"/>
    <w:rsid w:val="00B21ADA"/>
    <w:rsid w:val="00B22F35"/>
    <w:rsid w:val="00B27D0A"/>
    <w:rsid w:val="00B82067"/>
    <w:rsid w:val="00BB0BCC"/>
    <w:rsid w:val="00BB59C7"/>
    <w:rsid w:val="00BC28DA"/>
    <w:rsid w:val="00BE7C61"/>
    <w:rsid w:val="00C1035D"/>
    <w:rsid w:val="00C255D4"/>
    <w:rsid w:val="00C57B09"/>
    <w:rsid w:val="00CA5C33"/>
    <w:rsid w:val="00CC5140"/>
    <w:rsid w:val="00D03F28"/>
    <w:rsid w:val="00D054CA"/>
    <w:rsid w:val="00D0650B"/>
    <w:rsid w:val="00D133AC"/>
    <w:rsid w:val="00D24478"/>
    <w:rsid w:val="00D35ED4"/>
    <w:rsid w:val="00D603EA"/>
    <w:rsid w:val="00D915F0"/>
    <w:rsid w:val="00DB074E"/>
    <w:rsid w:val="00DB36F8"/>
    <w:rsid w:val="00DB6DB4"/>
    <w:rsid w:val="00DC7C1E"/>
    <w:rsid w:val="00DD17C2"/>
    <w:rsid w:val="00E071A7"/>
    <w:rsid w:val="00E13207"/>
    <w:rsid w:val="00E3756E"/>
    <w:rsid w:val="00E57802"/>
    <w:rsid w:val="00E8054D"/>
    <w:rsid w:val="00E82A54"/>
    <w:rsid w:val="00E86988"/>
    <w:rsid w:val="00E93EDD"/>
    <w:rsid w:val="00EA3D36"/>
    <w:rsid w:val="00EA657F"/>
    <w:rsid w:val="00EB40CE"/>
    <w:rsid w:val="00ED07EC"/>
    <w:rsid w:val="00EF7BCA"/>
    <w:rsid w:val="00F1301B"/>
    <w:rsid w:val="00F21A60"/>
    <w:rsid w:val="00F26770"/>
    <w:rsid w:val="00F57025"/>
    <w:rsid w:val="00F608C8"/>
    <w:rsid w:val="00F628BC"/>
    <w:rsid w:val="00F6335D"/>
    <w:rsid w:val="00F8155A"/>
    <w:rsid w:val="00F85978"/>
    <w:rsid w:val="00FE6050"/>
    <w:rsid w:val="00FF1D43"/>
    <w:rsid w:val="00FF7028"/>
    <w:rsid w:val="074FA505"/>
    <w:rsid w:val="51F47F5F"/>
    <w:rsid w:val="56993741"/>
    <w:rsid w:val="57F56895"/>
    <w:rsid w:val="65219692"/>
    <w:rsid w:val="6F91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2992"/>
  <w15:chartTrackingRefBased/>
  <w15:docId w15:val="{AB097A76-461B-4E01-9961-808A9F0F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11BB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74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645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B40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40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40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0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0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f34686-7b35-4dd1-8df2-53add65cf4b3" xsi:nil="true"/>
    <lcf76f155ced4ddcb4097134ff3c332f xmlns="3143051c-37cc-483b-86f5-008c2140a72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6B723E860DC458D928F163A3E35B8" ma:contentTypeVersion="13" ma:contentTypeDescription="Create a new document." ma:contentTypeScope="" ma:versionID="fa970a79800f92f7cf25130ae038a89b">
  <xsd:schema xmlns:xsd="http://www.w3.org/2001/XMLSchema" xmlns:xs="http://www.w3.org/2001/XMLSchema" xmlns:p="http://schemas.microsoft.com/office/2006/metadata/properties" xmlns:ns2="3143051c-37cc-483b-86f5-008c2140a72a" xmlns:ns3="abf34686-7b35-4dd1-8df2-53add65cf4b3" targetNamespace="http://schemas.microsoft.com/office/2006/metadata/properties" ma:root="true" ma:fieldsID="286c141190e75131010306036ea4cd93" ns2:_="" ns3:_="">
    <xsd:import namespace="3143051c-37cc-483b-86f5-008c2140a72a"/>
    <xsd:import namespace="abf34686-7b35-4dd1-8df2-53add65cf4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3051c-37cc-483b-86f5-008c2140a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34686-7b35-4dd1-8df2-53add65cf4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23b742-1021-45ff-96f2-904fb68f5bed}" ma:internalName="TaxCatchAll" ma:showField="CatchAllData" ma:web="abf34686-7b35-4dd1-8df2-53add65cf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7D0364-18FA-4E86-B6B0-76C8EB9810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112D0A-DB6A-445A-9220-CF40275D2794}">
  <ds:schemaRefs>
    <ds:schemaRef ds:uri="http://schemas.microsoft.com/office/2006/metadata/properties"/>
    <ds:schemaRef ds:uri="http://schemas.microsoft.com/office/infopath/2007/PartnerControls"/>
    <ds:schemaRef ds:uri="abf34686-7b35-4dd1-8df2-53add65cf4b3"/>
    <ds:schemaRef ds:uri="3143051c-37cc-483b-86f5-008c2140a72a"/>
  </ds:schemaRefs>
</ds:datastoreItem>
</file>

<file path=customXml/itemProps3.xml><?xml version="1.0" encoding="utf-8"?>
<ds:datastoreItem xmlns:ds="http://schemas.openxmlformats.org/officeDocument/2006/customXml" ds:itemID="{0CF369F1-3637-4F32-8816-72EDE1925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3051c-37cc-483b-86f5-008c2140a72a"/>
    <ds:schemaRef ds:uri="abf34686-7b35-4dd1-8df2-53add65cf4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Meckelborg, Amy</dc:creator>
  <cp:keywords/>
  <dc:description/>
  <cp:lastModifiedBy>Meckelborg, Amy</cp:lastModifiedBy>
  <cp:revision>8</cp:revision>
  <dcterms:created xsi:type="dcterms:W3CDTF">2025-03-31T15:04:00Z</dcterms:created>
  <dcterms:modified xsi:type="dcterms:W3CDTF">2025-05-18T22:43:00Z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0x0101008176B723E860DC458D928F163A3E35B8</vt:lpwstr>
  </property>
  <property fmtid="{D5CDD505-2E9C-101B-9397-08002B2CF9AE}" pid="3" name="MediaServiceImageTags">
    <vt:lpwstr/>
  </property>
</Properties>
</file>