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C7FD63" w14:textId="324910AB" w:rsidR="0097559E" w:rsidRDefault="0097559E" w:rsidP="0097559E">
      <w:pPr>
        <w:pStyle w:val="Heading1"/>
      </w:pPr>
      <w:r w:rsidRPr="00897681">
        <w:rPr>
          <w:lang w:val="en-US"/>
        </w:rPr>
        <w:t>LO</w:t>
      </w:r>
      <w:r w:rsidR="00135F6C" w:rsidRPr="00897681">
        <w:rPr>
          <w:lang w:val="en-US"/>
        </w:rPr>
        <w:t>1</w:t>
      </w:r>
      <w:r w:rsidRPr="00897681">
        <w:rPr>
          <w:lang w:val="en-US"/>
        </w:rPr>
        <w:t xml:space="preserve"> </w:t>
      </w:r>
      <w:r w:rsidR="00897681" w:rsidRPr="00897681">
        <w:rPr>
          <w:lang w:val="en-US"/>
        </w:rPr>
        <w:t xml:space="preserve">Identify </w:t>
      </w:r>
      <w:r w:rsidR="00897681" w:rsidRPr="004C3A71">
        <w:rPr>
          <w:lang w:val="en-US"/>
        </w:rPr>
        <w:t>the Types of Municipal Services, Their Importance and Challenges</w:t>
      </w:r>
    </w:p>
    <w:p w14:paraId="17D5D045" w14:textId="77777777" w:rsidR="00FA62DE" w:rsidRPr="00FA62DE" w:rsidRDefault="00FA62DE" w:rsidP="00FA62DE"/>
    <w:tbl>
      <w:tblPr>
        <w:tblStyle w:val="TableGrid"/>
        <w:tblW w:w="0" w:type="auto"/>
        <w:tblCellMar>
          <w:top w:w="57" w:type="dxa"/>
          <w:bottom w:w="28" w:type="dxa"/>
        </w:tblCellMar>
        <w:tblLook w:val="04A0" w:firstRow="1" w:lastRow="0" w:firstColumn="1" w:lastColumn="0" w:noHBand="0" w:noVBand="1"/>
      </w:tblPr>
      <w:tblGrid>
        <w:gridCol w:w="2263"/>
        <w:gridCol w:w="7087"/>
      </w:tblGrid>
      <w:tr w:rsidR="00D810C7" w:rsidRPr="001A132D" w14:paraId="59685F58" w14:textId="77777777" w:rsidTr="00426E78">
        <w:trPr>
          <w:trHeight w:val="397"/>
        </w:trPr>
        <w:tc>
          <w:tcPr>
            <w:tcW w:w="9350" w:type="dxa"/>
            <w:gridSpan w:val="2"/>
            <w:shd w:val="clear" w:color="auto" w:fill="EFDEF6"/>
          </w:tcPr>
          <w:p w14:paraId="2356F100" w14:textId="77777777" w:rsidR="00D810C7" w:rsidRPr="001A132D" w:rsidRDefault="00D810C7" w:rsidP="00426E78">
            <w:pPr>
              <w:rPr>
                <w:b/>
                <w:bCs/>
                <w:sz w:val="28"/>
                <w:szCs w:val="28"/>
              </w:rPr>
            </w:pPr>
            <w:r w:rsidRPr="001A132D">
              <w:rPr>
                <w:b/>
                <w:bCs/>
                <w:sz w:val="28"/>
                <w:szCs w:val="28"/>
              </w:rPr>
              <w:t>Graphics Request</w:t>
            </w:r>
          </w:p>
        </w:tc>
      </w:tr>
      <w:tr w:rsidR="00D810C7" w:rsidRPr="005E4FA3" w14:paraId="777CA453" w14:textId="77777777" w:rsidTr="00426E78">
        <w:trPr>
          <w:trHeight w:val="397"/>
        </w:trPr>
        <w:tc>
          <w:tcPr>
            <w:tcW w:w="2263" w:type="dxa"/>
          </w:tcPr>
          <w:p w14:paraId="141EA4B7" w14:textId="77777777" w:rsidR="00D810C7" w:rsidRPr="001A132D" w:rsidRDefault="00D810C7" w:rsidP="00426E78">
            <w:pPr>
              <w:rPr>
                <w:b/>
                <w:bCs/>
              </w:rPr>
            </w:pPr>
            <w:r>
              <w:rPr>
                <w:b/>
                <w:bCs/>
              </w:rPr>
              <w:t xml:space="preserve">Image Size </w:t>
            </w:r>
          </w:p>
        </w:tc>
        <w:tc>
          <w:tcPr>
            <w:tcW w:w="7087" w:type="dxa"/>
          </w:tcPr>
          <w:p w14:paraId="76A1A99D" w14:textId="77777777" w:rsidR="00D810C7" w:rsidRPr="00F8337F" w:rsidRDefault="00D810C7" w:rsidP="00426E78">
            <w:pPr>
              <w:rPr>
                <w:i/>
                <w:iCs/>
                <w:sz w:val="18"/>
                <w:szCs w:val="18"/>
              </w:rPr>
            </w:pPr>
            <w:r w:rsidRPr="00F8337F">
              <w:rPr>
                <w:i/>
                <w:iCs/>
                <w:sz w:val="18"/>
                <w:szCs w:val="18"/>
              </w:rPr>
              <w:t>width for landscape orientation and height for portrait orientation</w:t>
            </w:r>
          </w:p>
          <w:sdt>
            <w:sdtPr>
              <w:rPr>
                <w:color w:val="2E74B5" w:themeColor="accent5" w:themeShade="BF"/>
              </w:rPr>
              <w:alias w:val="Image Size"/>
              <w:tag w:val="Image Size"/>
              <w:id w:val="1809127119"/>
              <w:placeholder>
                <w:docPart w:val="5788B932D5104F689471DB853436D8A0"/>
              </w:placeholder>
              <w:showingPlcHdr/>
              <w:dropDownList>
                <w:listItem w:displayText="Standard - 400px" w:value="Standard - 400px"/>
                <w:listItem w:displayText="500px" w:value="500px"/>
                <w:listItem w:displayText="800px" w:value="800px"/>
                <w:listItem w:displayText="Sized for readability" w:value="Sized for readability"/>
                <w:listItem w:displayText="Sized for readability - 550px max " w:value="Sized for readability - 550px max "/>
                <w:listItem w:displayText="Other - include instructions" w:value="Other - include instructions"/>
              </w:dropDownList>
            </w:sdtPr>
            <w:sdtContent>
              <w:p w14:paraId="32F4E186" w14:textId="77777777" w:rsidR="00D810C7" w:rsidRPr="005E4FA3" w:rsidRDefault="00D810C7" w:rsidP="00426E78">
                <w:pPr>
                  <w:rPr>
                    <w:color w:val="2E74B5" w:themeColor="accent5" w:themeShade="BF"/>
                  </w:rPr>
                </w:pPr>
                <w:r>
                  <w:rPr>
                    <w:color w:val="2E74B5" w:themeColor="accent5" w:themeShade="BF"/>
                  </w:rPr>
                  <w:t>Standard - 400px</w:t>
                </w:r>
              </w:p>
            </w:sdtContent>
          </w:sdt>
        </w:tc>
      </w:tr>
      <w:tr w:rsidR="00D810C7" w:rsidRPr="00560197" w14:paraId="617AE9A3" w14:textId="77777777" w:rsidTr="00426E78">
        <w:trPr>
          <w:trHeight w:val="397"/>
        </w:trPr>
        <w:tc>
          <w:tcPr>
            <w:tcW w:w="2263" w:type="dxa"/>
          </w:tcPr>
          <w:p w14:paraId="03B8EB68" w14:textId="77777777" w:rsidR="00D810C7" w:rsidRPr="001A132D" w:rsidRDefault="00D810C7" w:rsidP="00426E78">
            <w:pPr>
              <w:rPr>
                <w:b/>
                <w:bCs/>
              </w:rPr>
            </w:pPr>
            <w:r>
              <w:rPr>
                <w:b/>
                <w:bCs/>
              </w:rPr>
              <w:t>GDA Instructions</w:t>
            </w:r>
          </w:p>
        </w:tc>
        <w:tc>
          <w:tcPr>
            <w:tcW w:w="7087" w:type="dxa"/>
          </w:tcPr>
          <w:p w14:paraId="682BB3F2" w14:textId="77777777" w:rsidR="00D810C7" w:rsidRDefault="00D810C7" w:rsidP="00426E78">
            <w:pPr>
              <w:rPr>
                <w:i/>
                <w:iCs/>
                <w:sz w:val="18"/>
                <w:szCs w:val="18"/>
              </w:rPr>
            </w:pPr>
            <w:r w:rsidRPr="00116E20">
              <w:rPr>
                <w:i/>
                <w:iCs/>
                <w:sz w:val="18"/>
                <w:szCs w:val="18"/>
              </w:rPr>
              <w:t>Include URL/filename</w:t>
            </w:r>
            <w:r>
              <w:rPr>
                <w:i/>
                <w:iCs/>
                <w:sz w:val="18"/>
                <w:szCs w:val="18"/>
              </w:rPr>
              <w:t>.</w:t>
            </w:r>
          </w:p>
          <w:p w14:paraId="6FA32979" w14:textId="39E2B635" w:rsidR="00D810C7" w:rsidRPr="00560197" w:rsidRDefault="00F4705A" w:rsidP="00426E78">
            <w:r>
              <w:t>I</w:t>
            </w:r>
            <w:r w:rsidR="00260626">
              <w:t>m</w:t>
            </w:r>
            <w:r>
              <w:t>ages&gt;</w:t>
            </w:r>
            <w:r w:rsidR="00260626">
              <w:t xml:space="preserve"> </w:t>
            </w:r>
            <w:r w:rsidR="00260626" w:rsidRPr="00260626">
              <w:t>cat-8793342_1280</w:t>
            </w:r>
          </w:p>
        </w:tc>
      </w:tr>
      <w:tr w:rsidR="00D810C7" w14:paraId="08CA6168" w14:textId="77777777" w:rsidTr="00426E78">
        <w:trPr>
          <w:trHeight w:val="397"/>
        </w:trPr>
        <w:tc>
          <w:tcPr>
            <w:tcW w:w="2263" w:type="dxa"/>
          </w:tcPr>
          <w:p w14:paraId="4361F499" w14:textId="77777777" w:rsidR="00D810C7" w:rsidRDefault="00D810C7" w:rsidP="00426E78">
            <w:pPr>
              <w:rPr>
                <w:b/>
                <w:bCs/>
              </w:rPr>
            </w:pPr>
            <w:r>
              <w:rPr>
                <w:b/>
                <w:bCs/>
              </w:rPr>
              <w:t>Special Use</w:t>
            </w:r>
          </w:p>
        </w:tc>
        <w:sdt>
          <w:sdtPr>
            <w:rPr>
              <w:color w:val="2E74B5" w:themeColor="accent5" w:themeShade="BF"/>
            </w:rPr>
            <w:alias w:val="Special Use"/>
            <w:tag w:val="Special Use"/>
            <w:id w:val="1198594160"/>
            <w:placeholder>
              <w:docPart w:val="BB203943FCB64D1288651CE8DD14D10F"/>
            </w:placeholder>
            <w:dropDownList>
              <w:listItem w:displayText="None" w:value="None"/>
              <w:listItem w:displayText="Use in Accordion" w:value="Use in Accordion"/>
              <w:listItem w:displayText="Use in Activity box" w:value="Use in Activity box"/>
              <w:listItem w:displayText="Use in Interactive" w:value="Use in Interactive"/>
              <w:listItem w:displayText="Other - include instructions" w:value="Other - include instructions"/>
            </w:dropDownList>
          </w:sdtPr>
          <w:sdtContent>
            <w:tc>
              <w:tcPr>
                <w:tcW w:w="7087" w:type="dxa"/>
              </w:tcPr>
              <w:p w14:paraId="1FF15804" w14:textId="77777777" w:rsidR="00D810C7" w:rsidRDefault="00D810C7" w:rsidP="00426E78">
                <w:r>
                  <w:rPr>
                    <w:color w:val="2E74B5" w:themeColor="accent5" w:themeShade="BF"/>
                  </w:rPr>
                  <w:t>None</w:t>
                </w:r>
              </w:p>
            </w:tc>
          </w:sdtContent>
        </w:sdt>
      </w:tr>
      <w:tr w:rsidR="00D810C7" w14:paraId="656B914C" w14:textId="77777777" w:rsidTr="00426E78">
        <w:trPr>
          <w:trHeight w:val="397"/>
        </w:trPr>
        <w:tc>
          <w:tcPr>
            <w:tcW w:w="2263" w:type="dxa"/>
          </w:tcPr>
          <w:p w14:paraId="57077EFD" w14:textId="77777777" w:rsidR="00D810C7" w:rsidRPr="001A132D" w:rsidRDefault="00D810C7" w:rsidP="00426E78">
            <w:pPr>
              <w:rPr>
                <w:b/>
                <w:bCs/>
              </w:rPr>
            </w:pPr>
            <w:r>
              <w:rPr>
                <w:b/>
                <w:bCs/>
              </w:rPr>
              <w:t>Image Sample</w:t>
            </w:r>
          </w:p>
        </w:tc>
        <w:tc>
          <w:tcPr>
            <w:tcW w:w="7087" w:type="dxa"/>
          </w:tcPr>
          <w:p w14:paraId="559F9031" w14:textId="731B396F" w:rsidR="00D810C7" w:rsidRDefault="00F4705A" w:rsidP="00426E78">
            <w:r>
              <w:rPr>
                <w:noProof/>
              </w:rPr>
              <w:drawing>
                <wp:inline distT="0" distB="0" distL="0" distR="0" wp14:anchorId="47E096AF" wp14:editId="550AAD66">
                  <wp:extent cx="1153235" cy="1153235"/>
                  <wp:effectExtent l="0" t="0" r="8890" b="8890"/>
                  <wp:docPr id="6127875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63396" cy="1163396"/>
                          </a:xfrm>
                          <a:prstGeom prst="rect">
                            <a:avLst/>
                          </a:prstGeom>
                          <a:noFill/>
                          <a:ln>
                            <a:noFill/>
                          </a:ln>
                        </pic:spPr>
                      </pic:pic>
                    </a:graphicData>
                  </a:graphic>
                </wp:inline>
              </w:drawing>
            </w:r>
          </w:p>
        </w:tc>
      </w:tr>
      <w:tr w:rsidR="00D810C7" w14:paraId="0A085E2F" w14:textId="77777777" w:rsidTr="00426E78">
        <w:trPr>
          <w:trHeight w:val="397"/>
        </w:trPr>
        <w:tc>
          <w:tcPr>
            <w:tcW w:w="2263" w:type="dxa"/>
            <w:shd w:val="clear" w:color="auto" w:fill="D9D9D9" w:themeFill="background1" w:themeFillShade="D9"/>
          </w:tcPr>
          <w:p w14:paraId="6AB20738" w14:textId="77777777" w:rsidR="00D810C7" w:rsidRPr="001A132D" w:rsidRDefault="00D810C7" w:rsidP="00426E78">
            <w:pPr>
              <w:rPr>
                <w:b/>
                <w:bCs/>
              </w:rPr>
            </w:pPr>
            <w:r>
              <w:rPr>
                <w:b/>
                <w:bCs/>
              </w:rPr>
              <w:t>Completed Filename</w:t>
            </w:r>
          </w:p>
        </w:tc>
        <w:tc>
          <w:tcPr>
            <w:tcW w:w="7087" w:type="dxa"/>
            <w:shd w:val="clear" w:color="auto" w:fill="D9D9D9" w:themeFill="background1" w:themeFillShade="D9"/>
          </w:tcPr>
          <w:p w14:paraId="4ACBDDCA" w14:textId="77777777" w:rsidR="00D810C7" w:rsidRDefault="00D810C7" w:rsidP="00426E78"/>
        </w:tc>
      </w:tr>
      <w:tr w:rsidR="00D810C7" w14:paraId="72CCD19D" w14:textId="77777777" w:rsidTr="00445315">
        <w:trPr>
          <w:trHeight w:val="414"/>
        </w:trPr>
        <w:tc>
          <w:tcPr>
            <w:tcW w:w="2263" w:type="dxa"/>
            <w:shd w:val="clear" w:color="auto" w:fill="D9D9D9" w:themeFill="background1" w:themeFillShade="D9"/>
          </w:tcPr>
          <w:p w14:paraId="7E11F5B4" w14:textId="77777777" w:rsidR="00D810C7" w:rsidRDefault="00D810C7" w:rsidP="00426E78">
            <w:pPr>
              <w:rPr>
                <w:b/>
                <w:bCs/>
              </w:rPr>
            </w:pPr>
            <w:r>
              <w:rPr>
                <w:b/>
                <w:bCs/>
              </w:rPr>
              <w:t>Alignment</w:t>
            </w:r>
          </w:p>
        </w:tc>
        <w:tc>
          <w:tcPr>
            <w:tcW w:w="7087" w:type="dxa"/>
            <w:shd w:val="clear" w:color="auto" w:fill="D9D9D9" w:themeFill="background1" w:themeFillShade="D9"/>
          </w:tcPr>
          <w:sdt>
            <w:sdtPr>
              <w:rPr>
                <w:color w:val="2E74B5" w:themeColor="accent5" w:themeShade="BF"/>
              </w:rPr>
              <w:alias w:val="Image Alignment"/>
              <w:tag w:val="Image Alignment"/>
              <w:id w:val="-706876769"/>
              <w:placeholder>
                <w:docPart w:val="8E61A065311B48F49F2BA5D8E8F8F1E6"/>
              </w:placeholder>
              <w:showingPlcHdr/>
              <w:dropDownList>
                <w:listItem w:displayText="Float right (text wrap)" w:value="Float right (text wrap)"/>
                <w:listItem w:displayText="Float left (text wrap)" w:value="Float left (text wrap)"/>
                <w:listItem w:displayText="Align left (no text wrap)" w:value="Align left (no text wrap)"/>
                <w:listItem w:displayText="Other - include instructions" w:value="Other - include instructions"/>
              </w:dropDownList>
            </w:sdtPr>
            <w:sdtContent>
              <w:p w14:paraId="120C0948" w14:textId="77777777" w:rsidR="00D810C7" w:rsidRDefault="00D810C7" w:rsidP="00426E78">
                <w:r w:rsidRPr="00AE04EF">
                  <w:rPr>
                    <w:rStyle w:val="PlaceholderText"/>
                    <w:color w:val="2E74B5" w:themeColor="accent5" w:themeShade="BF"/>
                  </w:rPr>
                  <w:t>Float right (text wrap)</w:t>
                </w:r>
              </w:p>
            </w:sdtContent>
          </w:sdt>
        </w:tc>
      </w:tr>
      <w:tr w:rsidR="00D810C7" w14:paraId="1B43788A" w14:textId="77777777" w:rsidTr="00426E78">
        <w:trPr>
          <w:trHeight w:val="397"/>
        </w:trPr>
        <w:tc>
          <w:tcPr>
            <w:tcW w:w="2263" w:type="dxa"/>
            <w:shd w:val="clear" w:color="auto" w:fill="D9D9D9" w:themeFill="background1" w:themeFillShade="D9"/>
          </w:tcPr>
          <w:p w14:paraId="369278A9" w14:textId="77777777" w:rsidR="00D810C7" w:rsidRDefault="00D810C7" w:rsidP="00426E78">
            <w:pPr>
              <w:rPr>
                <w:b/>
                <w:bCs/>
              </w:rPr>
            </w:pPr>
            <w:r w:rsidRPr="001A132D">
              <w:rPr>
                <w:b/>
                <w:bCs/>
              </w:rPr>
              <w:t xml:space="preserve">Alt </w:t>
            </w:r>
            <w:r>
              <w:rPr>
                <w:b/>
                <w:bCs/>
              </w:rPr>
              <w:t>T</w:t>
            </w:r>
            <w:r w:rsidRPr="001A132D">
              <w:rPr>
                <w:b/>
                <w:bCs/>
              </w:rPr>
              <w:t>ag</w:t>
            </w:r>
            <w:r>
              <w:rPr>
                <w:b/>
                <w:bCs/>
              </w:rPr>
              <w:t xml:space="preserve"> </w:t>
            </w:r>
            <w:r>
              <w:rPr>
                <w:b/>
                <w:bCs/>
                <w:color w:val="2F5496" w:themeColor="accent1" w:themeShade="BF"/>
              </w:rPr>
              <w:t>(&lt; 125 char)</w:t>
            </w:r>
          </w:p>
          <w:p w14:paraId="2C2BB25A" w14:textId="49A2C311" w:rsidR="00D810C7" w:rsidRPr="00664E38" w:rsidRDefault="00000000" w:rsidP="00426E78">
            <w:pPr>
              <w:rPr>
                <w:color w:val="2F5496" w:themeColor="accent1" w:themeShade="BF"/>
              </w:rPr>
            </w:pPr>
            <w:sdt>
              <w:sdtPr>
                <w:rPr>
                  <w:b/>
                  <w:bCs/>
                </w:rPr>
                <w:id w:val="1188721682"/>
                <w14:checkbox>
                  <w14:checked w14:val="1"/>
                  <w14:checkedState w14:val="2612" w14:font="MS Gothic"/>
                  <w14:uncheckedState w14:val="2610" w14:font="MS Gothic"/>
                </w14:checkbox>
              </w:sdtPr>
              <w:sdtContent>
                <w:r w:rsidR="00F4705A" w:rsidRPr="00F4705A">
                  <w:rPr>
                    <w:rFonts w:ascii="MS Gothic" w:eastAsia="MS Gothic" w:hAnsi="MS Gothic" w:hint="eastAsia"/>
                    <w:b/>
                    <w:bCs/>
                  </w:rPr>
                  <w:t>☒</w:t>
                </w:r>
              </w:sdtContent>
            </w:sdt>
            <w:r w:rsidR="00D810C7">
              <w:rPr>
                <w:b/>
                <w:bCs/>
              </w:rPr>
              <w:t xml:space="preserve"> </w:t>
            </w:r>
            <w:r w:rsidR="00D810C7" w:rsidRPr="00C20E66">
              <w:rPr>
                <w:color w:val="2F5496" w:themeColor="accent1" w:themeShade="BF"/>
              </w:rPr>
              <w:t>Decorative</w:t>
            </w:r>
          </w:p>
        </w:tc>
        <w:tc>
          <w:tcPr>
            <w:tcW w:w="7087" w:type="dxa"/>
            <w:shd w:val="clear" w:color="auto" w:fill="D9D9D9" w:themeFill="background1" w:themeFillShade="D9"/>
          </w:tcPr>
          <w:p w14:paraId="23660110" w14:textId="77777777" w:rsidR="00D810C7" w:rsidRDefault="00D810C7" w:rsidP="00426E78"/>
        </w:tc>
      </w:tr>
      <w:tr w:rsidR="00D810C7" w14:paraId="6CD7C120" w14:textId="77777777" w:rsidTr="00426E78">
        <w:trPr>
          <w:trHeight w:val="397"/>
        </w:trPr>
        <w:tc>
          <w:tcPr>
            <w:tcW w:w="2263" w:type="dxa"/>
            <w:shd w:val="clear" w:color="auto" w:fill="D9D9D9" w:themeFill="background1" w:themeFillShade="D9"/>
          </w:tcPr>
          <w:p w14:paraId="067402AE" w14:textId="77777777" w:rsidR="00D810C7" w:rsidRPr="001A132D" w:rsidRDefault="00D810C7" w:rsidP="00426E78">
            <w:pPr>
              <w:rPr>
                <w:b/>
                <w:bCs/>
              </w:rPr>
            </w:pPr>
            <w:r w:rsidRPr="001A132D">
              <w:rPr>
                <w:b/>
                <w:bCs/>
              </w:rPr>
              <w:t>Citation</w:t>
            </w:r>
          </w:p>
        </w:tc>
        <w:tc>
          <w:tcPr>
            <w:tcW w:w="7087" w:type="dxa"/>
            <w:shd w:val="clear" w:color="auto" w:fill="D9D9D9" w:themeFill="background1" w:themeFillShade="D9"/>
          </w:tcPr>
          <w:p w14:paraId="2B9777B2" w14:textId="2EC479E2" w:rsidR="00D810C7" w:rsidRPr="00445315" w:rsidRDefault="00000000" w:rsidP="00426E78">
            <w:pPr>
              <w:rPr>
                <w:color w:val="2E74B5" w:themeColor="accent5" w:themeShade="BF"/>
              </w:rPr>
            </w:pPr>
            <w:sdt>
              <w:sdtPr>
                <w:rPr>
                  <w:color w:val="2E74B5" w:themeColor="accent5" w:themeShade="BF"/>
                </w:rPr>
                <w:alias w:val="Image Citation"/>
                <w:tag w:val="Image Citation"/>
                <w:id w:val="1059360465"/>
                <w:placeholder>
                  <w:docPart w:val="765AF91E89C34F6CA0CE9D7A3BCC4EBF"/>
                </w:placeholder>
                <w:dropDownList>
                  <w:listItem w:displayText="APA Citation - include (author, year)" w:value="APA Citation - include (author, year)"/>
                  <w:listItem w:displayText="Depositphotos" w:value="Depositphotos"/>
                  <w:listItem w:displayText="FreeImages" w:value="FreeImages"/>
                  <w:listItem w:displayText="Openclipart" w:value="Openclipart"/>
                  <w:listItem w:displayText="Pexels" w:value="Pexels"/>
                  <w:listItem w:displayText="Pixabay" w:value="Pixabay"/>
                  <w:listItem w:displayText="PxHere" w:value="PxHere"/>
                  <w:listItem w:displayText="Unsplash" w:value="Unsplash"/>
                  <w:listItem w:displayText="VisualDX.com" w:value="VisualDX.com"/>
                  <w:listItem w:displayText="Sask Polytech" w:value="Sask Polytech"/>
                  <w:listItem w:displayText="Other" w:value="Other"/>
                </w:dropDownList>
              </w:sdtPr>
              <w:sdtContent>
                <w:r w:rsidR="00F4705A">
                  <w:rPr>
                    <w:color w:val="2E74B5" w:themeColor="accent5" w:themeShade="BF"/>
                  </w:rPr>
                  <w:t>Pixabay</w:t>
                </w:r>
              </w:sdtContent>
            </w:sdt>
          </w:p>
        </w:tc>
      </w:tr>
      <w:tr w:rsidR="00D810C7" w14:paraId="7E6919F9" w14:textId="77777777" w:rsidTr="00426E78">
        <w:trPr>
          <w:trHeight w:val="397"/>
        </w:trPr>
        <w:tc>
          <w:tcPr>
            <w:tcW w:w="2263" w:type="dxa"/>
            <w:shd w:val="clear" w:color="auto" w:fill="D9D9D9" w:themeFill="background1" w:themeFillShade="D9"/>
          </w:tcPr>
          <w:p w14:paraId="2C18E42F" w14:textId="77777777" w:rsidR="00D810C7" w:rsidRPr="001A132D" w:rsidRDefault="00D810C7" w:rsidP="00426E78">
            <w:pPr>
              <w:rPr>
                <w:b/>
                <w:bCs/>
              </w:rPr>
            </w:pPr>
            <w:r w:rsidRPr="001A132D">
              <w:rPr>
                <w:b/>
                <w:bCs/>
              </w:rPr>
              <w:t>Caption</w:t>
            </w:r>
          </w:p>
        </w:tc>
        <w:tc>
          <w:tcPr>
            <w:tcW w:w="7087" w:type="dxa"/>
            <w:shd w:val="clear" w:color="auto" w:fill="D9D9D9" w:themeFill="background1" w:themeFillShade="D9"/>
          </w:tcPr>
          <w:p w14:paraId="51F6A6C8" w14:textId="77777777" w:rsidR="00D810C7" w:rsidRDefault="00D810C7" w:rsidP="00426E78"/>
        </w:tc>
      </w:tr>
      <w:tr w:rsidR="00D810C7" w14:paraId="0D5EB450" w14:textId="77777777" w:rsidTr="00426E78">
        <w:trPr>
          <w:trHeight w:val="397"/>
        </w:trPr>
        <w:tc>
          <w:tcPr>
            <w:tcW w:w="2263" w:type="dxa"/>
            <w:shd w:val="clear" w:color="auto" w:fill="D9D9D9" w:themeFill="background1" w:themeFillShade="D9"/>
          </w:tcPr>
          <w:p w14:paraId="21166510" w14:textId="77777777" w:rsidR="00D810C7" w:rsidRDefault="00D810C7" w:rsidP="00426E78">
            <w:pPr>
              <w:rPr>
                <w:b/>
                <w:bCs/>
              </w:rPr>
            </w:pPr>
            <w:r w:rsidRPr="001A132D">
              <w:rPr>
                <w:b/>
                <w:bCs/>
              </w:rPr>
              <w:t>Comments for CMP</w:t>
            </w:r>
          </w:p>
        </w:tc>
        <w:tc>
          <w:tcPr>
            <w:tcW w:w="7087" w:type="dxa"/>
            <w:shd w:val="clear" w:color="auto" w:fill="D9D9D9" w:themeFill="background1" w:themeFillShade="D9"/>
          </w:tcPr>
          <w:p w14:paraId="732FD72C" w14:textId="77777777" w:rsidR="00D810C7" w:rsidRDefault="00D810C7" w:rsidP="00426E78"/>
        </w:tc>
      </w:tr>
    </w:tbl>
    <w:p w14:paraId="05382853" w14:textId="77777777" w:rsidR="00D810C7" w:rsidRDefault="00D810C7" w:rsidP="00445315">
      <w:pPr>
        <w:rPr>
          <w:lang w:val="en-US"/>
        </w:rPr>
      </w:pPr>
    </w:p>
    <w:p w14:paraId="2A6C60F7" w14:textId="77777777" w:rsidR="00C8661E" w:rsidRPr="00C8661E" w:rsidRDefault="00C8661E" w:rsidP="00C8661E">
      <w:pPr>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C8661E">
        <w:rPr>
          <w:rFonts w:ascii="Times New Roman" w:eastAsia="Times New Roman" w:hAnsi="Times New Roman" w:cs="Times New Roman"/>
          <w:color w:val="000000"/>
          <w:kern w:val="0"/>
          <w:sz w:val="24"/>
          <w:szCs w:val="24"/>
          <w14:ligatures w14:val="none"/>
        </w:rPr>
        <w:t>Welcome to Module 1 of MUNI 201, where we will explore the fundamental roles and functions of municipal services. Municipalities are responsible for the day-to-day services that directly impact citizens' quality of life. By the end of this module, you will understand the types of municipal services, their importance to communities, and the challenges municipalities face in delivering them.</w:t>
      </w:r>
    </w:p>
    <w:p w14:paraId="1AD09D47" w14:textId="77777777" w:rsidR="00C8661E" w:rsidRPr="00C8661E" w:rsidRDefault="00FD5F20" w:rsidP="00C8661E">
      <w:pPr>
        <w:spacing w:after="0" w:line="240" w:lineRule="auto"/>
        <w:rPr>
          <w:rFonts w:ascii="Times New Roman" w:eastAsia="Times New Roman" w:hAnsi="Times New Roman" w:cs="Times New Roman"/>
          <w:kern w:val="0"/>
          <w:sz w:val="24"/>
          <w:szCs w:val="24"/>
          <w14:ligatures w14:val="none"/>
        </w:rPr>
      </w:pPr>
      <w:r w:rsidRPr="00FD5F20">
        <w:rPr>
          <w:rFonts w:ascii="Times New Roman" w:eastAsia="Times New Roman" w:hAnsi="Times New Roman" w:cs="Times New Roman"/>
          <w:noProof/>
          <w:kern w:val="0"/>
          <w:sz w:val="24"/>
          <w:szCs w:val="24"/>
        </w:rPr>
        <w:pict w14:anchorId="36AB2EC1">
          <v:rect id="_x0000_i1028" alt="" style="width:468pt;height:.05pt;mso-width-percent:0;mso-height-percent:0;mso-width-percent:0;mso-height-percent:0" o:hralign="center" o:hrstd="t" o:hr="t" fillcolor="#a0a0a0" stroked="f"/>
        </w:pict>
      </w:r>
    </w:p>
    <w:p w14:paraId="502E7373" w14:textId="77777777" w:rsidR="00C8661E" w:rsidRPr="00C8661E" w:rsidRDefault="00C8661E" w:rsidP="00C8661E">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C8661E">
        <w:rPr>
          <w:rFonts w:ascii="Times New Roman" w:eastAsia="Times New Roman" w:hAnsi="Times New Roman" w:cs="Times New Roman"/>
          <w:b/>
          <w:bCs/>
          <w:color w:val="000000"/>
          <w:kern w:val="0"/>
          <w:sz w:val="27"/>
          <w:szCs w:val="27"/>
          <w14:ligatures w14:val="none"/>
        </w:rPr>
        <w:t>1. Overview of Municipal Services</w:t>
      </w:r>
    </w:p>
    <w:p w14:paraId="210FE7A2" w14:textId="77777777" w:rsidR="00C8661E" w:rsidRPr="00C8661E" w:rsidRDefault="00C8661E" w:rsidP="00C8661E">
      <w:pPr>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C8661E">
        <w:rPr>
          <w:rFonts w:ascii="Times New Roman" w:eastAsia="Times New Roman" w:hAnsi="Times New Roman" w:cs="Times New Roman"/>
          <w:b/>
          <w:bCs/>
          <w:color w:val="000000"/>
          <w:kern w:val="0"/>
          <w:sz w:val="24"/>
          <w:szCs w:val="24"/>
          <w14:ligatures w14:val="none"/>
        </w:rPr>
        <w:t>Time Allocation</w:t>
      </w:r>
      <w:r w:rsidRPr="00C8661E">
        <w:rPr>
          <w:rFonts w:ascii="Times New Roman" w:eastAsia="Times New Roman" w:hAnsi="Times New Roman" w:cs="Times New Roman"/>
          <w:color w:val="000000"/>
          <w:kern w:val="0"/>
          <w:sz w:val="24"/>
          <w:szCs w:val="24"/>
          <w14:ligatures w14:val="none"/>
        </w:rPr>
        <w:t>: 3 Hours</w:t>
      </w:r>
    </w:p>
    <w:p w14:paraId="7A35F80E" w14:textId="77777777" w:rsidR="00C8661E" w:rsidRPr="00C8661E" w:rsidRDefault="00C8661E" w:rsidP="00C8661E">
      <w:pPr>
        <w:spacing w:before="100" w:beforeAutospacing="1" w:after="100" w:afterAutospacing="1" w:line="240" w:lineRule="auto"/>
        <w:outlineLvl w:val="3"/>
        <w:rPr>
          <w:rFonts w:ascii="Times New Roman" w:eastAsia="Times New Roman" w:hAnsi="Times New Roman" w:cs="Times New Roman"/>
          <w:b/>
          <w:bCs/>
          <w:color w:val="000000"/>
          <w:kern w:val="0"/>
          <w:sz w:val="24"/>
          <w:szCs w:val="24"/>
          <w14:ligatures w14:val="none"/>
        </w:rPr>
      </w:pPr>
      <w:r w:rsidRPr="00C8661E">
        <w:rPr>
          <w:rFonts w:ascii="Times New Roman" w:eastAsia="Times New Roman" w:hAnsi="Times New Roman" w:cs="Times New Roman"/>
          <w:b/>
          <w:bCs/>
          <w:color w:val="000000"/>
          <w:kern w:val="0"/>
          <w:sz w:val="24"/>
          <w:szCs w:val="24"/>
          <w14:ligatures w14:val="none"/>
        </w:rPr>
        <w:t>What are Municipal Services?</w:t>
      </w:r>
    </w:p>
    <w:p w14:paraId="037A38DC" w14:textId="77777777" w:rsidR="00C8661E" w:rsidRPr="00C8661E" w:rsidRDefault="00C8661E" w:rsidP="00C8661E">
      <w:pPr>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C8661E">
        <w:rPr>
          <w:rFonts w:ascii="Times New Roman" w:eastAsia="Times New Roman" w:hAnsi="Times New Roman" w:cs="Times New Roman"/>
          <w:color w:val="000000"/>
          <w:kern w:val="0"/>
          <w:sz w:val="24"/>
          <w:szCs w:val="24"/>
          <w14:ligatures w14:val="none"/>
        </w:rPr>
        <w:lastRenderedPageBreak/>
        <w:t>Municipal services are the foundation of Canadian communities, providing essential infrastructure, safety, and support for economic and social well-being. Cities, towns, and rural municipalities manage services ranging from clean water and waste management to public safety and recreation. Understanding these services is critical for effective municipal administration, especially in a country as large and diverse as Canada.</w:t>
      </w:r>
    </w:p>
    <w:p w14:paraId="02E4087F" w14:textId="77777777" w:rsidR="00C8661E" w:rsidRPr="00C8661E" w:rsidRDefault="00C8661E" w:rsidP="00C8661E">
      <w:pPr>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C8661E">
        <w:rPr>
          <w:rFonts w:ascii="Times New Roman" w:eastAsia="Times New Roman" w:hAnsi="Times New Roman" w:cs="Times New Roman"/>
          <w:b/>
          <w:bCs/>
          <w:color w:val="000000"/>
          <w:kern w:val="0"/>
          <w:sz w:val="24"/>
          <w:szCs w:val="24"/>
          <w14:ligatures w14:val="none"/>
        </w:rPr>
        <w:t>Core Municipal Services</w:t>
      </w:r>
    </w:p>
    <w:p w14:paraId="0126A8F0" w14:textId="77777777" w:rsidR="00C8661E" w:rsidRPr="00C8661E" w:rsidRDefault="00C8661E" w:rsidP="00C8661E">
      <w:pPr>
        <w:numPr>
          <w:ilvl w:val="0"/>
          <w:numId w:val="11"/>
        </w:numPr>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C8661E">
        <w:rPr>
          <w:rFonts w:ascii="Times New Roman" w:eastAsia="Times New Roman" w:hAnsi="Times New Roman" w:cs="Times New Roman"/>
          <w:b/>
          <w:bCs/>
          <w:color w:val="000000"/>
          <w:kern w:val="0"/>
          <w:sz w:val="24"/>
          <w:szCs w:val="24"/>
          <w14:ligatures w14:val="none"/>
        </w:rPr>
        <w:t>Water Supply and Sewage Management</w:t>
      </w:r>
      <w:r w:rsidRPr="00C8661E">
        <w:rPr>
          <w:rFonts w:ascii="Times New Roman" w:eastAsia="Times New Roman" w:hAnsi="Times New Roman" w:cs="Times New Roman"/>
          <w:color w:val="000000"/>
          <w:kern w:val="0"/>
          <w:sz w:val="24"/>
          <w:szCs w:val="24"/>
          <w14:ligatures w14:val="none"/>
        </w:rPr>
        <w:br/>
      </w:r>
    </w:p>
    <w:p w14:paraId="432BA687" w14:textId="77777777" w:rsidR="00C8661E" w:rsidRPr="00C8661E" w:rsidRDefault="00C8661E" w:rsidP="00C8661E">
      <w:pPr>
        <w:numPr>
          <w:ilvl w:val="1"/>
          <w:numId w:val="11"/>
        </w:numPr>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C8661E">
        <w:rPr>
          <w:rFonts w:ascii="Times New Roman" w:eastAsia="Times New Roman" w:hAnsi="Times New Roman" w:cs="Times New Roman"/>
          <w:color w:val="000000"/>
          <w:kern w:val="0"/>
          <w:sz w:val="24"/>
          <w:szCs w:val="24"/>
          <w14:ligatures w14:val="none"/>
        </w:rPr>
        <w:t>Canadian municipalities are vital in overseeing critical infrastructure to safeguard public health and support environmental sustainability. This responsibility includes managing water treatment, waste disposal, transportation networks, and public spaces. These systems not only provide essential services but also protect communities from health risks and ensure long-term ecological balance.</w:t>
      </w:r>
    </w:p>
    <w:p w14:paraId="7CA06160" w14:textId="77777777" w:rsidR="00C8661E" w:rsidRPr="00C8661E" w:rsidRDefault="00C8661E" w:rsidP="00C8661E">
      <w:pPr>
        <w:numPr>
          <w:ilvl w:val="1"/>
          <w:numId w:val="11"/>
        </w:numPr>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C8661E">
        <w:rPr>
          <w:rFonts w:ascii="Times New Roman" w:eastAsia="Times New Roman" w:hAnsi="Times New Roman" w:cs="Times New Roman"/>
          <w:color w:val="000000"/>
          <w:kern w:val="0"/>
          <w:sz w:val="24"/>
          <w:szCs w:val="24"/>
          <w14:ligatures w14:val="none"/>
        </w:rPr>
        <w:t>Take Montreal as an example. The city is working to modernize its aging wastewater treatment facilities, recognizing the urgency of adapting infrastructure to meet contemporary environmental standards. This modernization reflects the broader need across Canada to upgrade older systems to reduce pollution, meet stricter regulatory requirements, and manage increasing demands caused by urban population growth. Wastewater treatment is essential for public health and protecting ecosystems, as untreated or poorly treated sewage can contaminate rivers, lakes, and oceans.</w:t>
      </w:r>
    </w:p>
    <w:p w14:paraId="2FC492E4" w14:textId="77777777" w:rsidR="00C8661E" w:rsidRPr="00C8661E" w:rsidRDefault="00C8661E" w:rsidP="00C8661E">
      <w:pPr>
        <w:numPr>
          <w:ilvl w:val="1"/>
          <w:numId w:val="11"/>
        </w:numPr>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C8661E">
        <w:rPr>
          <w:rFonts w:ascii="Times New Roman" w:eastAsia="Times New Roman" w:hAnsi="Times New Roman" w:cs="Times New Roman"/>
          <w:color w:val="000000"/>
          <w:kern w:val="0"/>
          <w:sz w:val="24"/>
          <w:szCs w:val="24"/>
          <w14:ligatures w14:val="none"/>
        </w:rPr>
        <w:t>However, the challenges faced in Indigenous reserves highlight significant inequities in infrastructure management. Many Indigenous communities across Canada remain under long-term boil-water advisories, with limited access to safe drinking water. This stark reality underscores a failure to provide basic services equitably, leaving these communities vulnerable to health risks caused by contaminated water. For example, as of recent reports, dozens of reserves continue to lack reliable, clean water sources, which would be unacceptable in most urban municipalities.</w:t>
      </w:r>
    </w:p>
    <w:p w14:paraId="234407C7" w14:textId="77777777" w:rsidR="00C8661E" w:rsidRPr="00C8661E" w:rsidRDefault="00C8661E" w:rsidP="00C8661E">
      <w:pPr>
        <w:numPr>
          <w:ilvl w:val="1"/>
          <w:numId w:val="11"/>
        </w:numPr>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C8661E">
        <w:rPr>
          <w:rFonts w:ascii="Times New Roman" w:eastAsia="Times New Roman" w:hAnsi="Times New Roman" w:cs="Times New Roman"/>
          <w:color w:val="000000"/>
          <w:kern w:val="0"/>
          <w:sz w:val="24"/>
          <w:szCs w:val="24"/>
          <w14:ligatures w14:val="none"/>
        </w:rPr>
        <w:t>Municipal leaders have a pivotal role in addressing these disparities. Their advocacy is crucial for securing equitable funding from higher levels of government, which is necessary to upgrade and maintain infrastructure across all regions. Collaboration between federal, provincial, and municipal governments is essential to ensure that no community is left behind. By prioritizing investments that address systemic inequities, municipalities can work toward creating sustainable systems that serve both urban centers and rural or marginalized communities equally.</w:t>
      </w:r>
    </w:p>
    <w:p w14:paraId="03EB13B2" w14:textId="77777777" w:rsidR="00C8661E" w:rsidRPr="00C8661E" w:rsidRDefault="00C8661E" w:rsidP="00C8661E">
      <w:pPr>
        <w:numPr>
          <w:ilvl w:val="1"/>
          <w:numId w:val="11"/>
        </w:numPr>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C8661E">
        <w:rPr>
          <w:rFonts w:ascii="Times New Roman" w:eastAsia="Times New Roman" w:hAnsi="Times New Roman" w:cs="Times New Roman"/>
          <w:color w:val="000000"/>
          <w:kern w:val="0"/>
          <w:sz w:val="24"/>
          <w:szCs w:val="24"/>
          <w14:ligatures w14:val="none"/>
        </w:rPr>
        <w:t>Leadership at the municipal level also involves innovative planning to futureproof infrastructure against the challenges posed by climate change. For instance, ensuring cities and towns have flood-resilient drainage systems, renewable energy-powered facilities, and sustainable waste management solutions is critical not only for the immediate population but also for long-term environmental health. Municipalities must design systems that reduce their carbon footprint while protecting natural resources for future generations.</w:t>
      </w:r>
    </w:p>
    <w:p w14:paraId="6C5F4231" w14:textId="77777777" w:rsidR="00C8661E" w:rsidRPr="00C8661E" w:rsidRDefault="00C8661E" w:rsidP="00C8661E">
      <w:pPr>
        <w:numPr>
          <w:ilvl w:val="1"/>
          <w:numId w:val="11"/>
        </w:numPr>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C8661E">
        <w:rPr>
          <w:rFonts w:ascii="Times New Roman" w:eastAsia="Times New Roman" w:hAnsi="Times New Roman" w:cs="Times New Roman"/>
          <w:color w:val="000000"/>
          <w:kern w:val="0"/>
          <w:sz w:val="24"/>
          <w:szCs w:val="24"/>
          <w14:ligatures w14:val="none"/>
        </w:rPr>
        <w:lastRenderedPageBreak/>
        <w:t>By overseeing critical infrastructure, Canadian municipalities act as guardians of public health and the environment. From Montreal’s wastewater systems to the urgent need for clean water in Indigenous reserves, the challenges are diverse but interconnected. Municipal leaders must remain strong advocates for funding, collaboration, and innovation to address these issues and create a more equitable and sustainable Canada.</w:t>
      </w:r>
    </w:p>
    <w:p w14:paraId="1D7B4A4A" w14:textId="77777777" w:rsidR="00C8661E" w:rsidRPr="00C8661E" w:rsidRDefault="00C8661E" w:rsidP="00C8661E">
      <w:pPr>
        <w:numPr>
          <w:ilvl w:val="0"/>
          <w:numId w:val="11"/>
        </w:numPr>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C8661E">
        <w:rPr>
          <w:rFonts w:ascii="Times New Roman" w:eastAsia="Times New Roman" w:hAnsi="Times New Roman" w:cs="Times New Roman"/>
          <w:b/>
          <w:bCs/>
          <w:color w:val="000000"/>
          <w:kern w:val="0"/>
          <w:sz w:val="24"/>
          <w:szCs w:val="24"/>
          <w14:ligatures w14:val="none"/>
        </w:rPr>
        <w:t>Solid Waste Management</w:t>
      </w:r>
      <w:r w:rsidRPr="00C8661E">
        <w:rPr>
          <w:rFonts w:ascii="Times New Roman" w:eastAsia="Times New Roman" w:hAnsi="Times New Roman" w:cs="Times New Roman"/>
          <w:color w:val="000000"/>
          <w:kern w:val="0"/>
          <w:sz w:val="24"/>
          <w:szCs w:val="24"/>
          <w14:ligatures w14:val="none"/>
        </w:rPr>
        <w:br/>
        <w:t>Canadian municipalities are at the forefront of building and managing critical infrastructure that ensures public health and environmental sustainability. From water treatment to waste management systems, their work directly impacts citizens' daily lives and the broader ecosystem.</w:t>
      </w:r>
    </w:p>
    <w:p w14:paraId="1DDDAF5C" w14:textId="77777777" w:rsidR="00C8661E" w:rsidRPr="00C8661E" w:rsidRDefault="00C8661E" w:rsidP="00C8661E">
      <w:pPr>
        <w:numPr>
          <w:ilvl w:val="1"/>
          <w:numId w:val="11"/>
        </w:numPr>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C8661E">
        <w:rPr>
          <w:rFonts w:ascii="Times New Roman" w:eastAsia="Times New Roman" w:hAnsi="Times New Roman" w:cs="Times New Roman"/>
          <w:color w:val="000000"/>
          <w:kern w:val="0"/>
          <w:sz w:val="24"/>
          <w:szCs w:val="24"/>
          <w14:ligatures w14:val="none"/>
        </w:rPr>
        <w:t>Programs like Toronto’s Green Bin organic waste collection exemplify how municipalities can leverage innovative initiatives to achieve environmental goals. By enabling residents to separate food scraps and organic materials from general waste, the program reduces the amount of garbage sent to landfills. This has a cascading impact on environmental sustainability. As it decomposes, organic waste in landfills produces methane, a potent greenhouse gas. Municipalities can significantly cut emissions by diverting this material to composting facilities while creating nutrient-rich compost that can be reused in agriculture and landscaping. Toronto’s success with the Green Bin program demonstrates its environmental benefits and feasibility in reducing reliance on finite landfill sites as urban populations grow.</w:t>
      </w:r>
    </w:p>
    <w:p w14:paraId="5C9D11EB" w14:textId="77777777" w:rsidR="00C8661E" w:rsidRPr="00C8661E" w:rsidRDefault="00C8661E" w:rsidP="00C8661E">
      <w:pPr>
        <w:numPr>
          <w:ilvl w:val="1"/>
          <w:numId w:val="11"/>
        </w:numPr>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C8661E">
        <w:rPr>
          <w:rFonts w:ascii="Times New Roman" w:eastAsia="Times New Roman" w:hAnsi="Times New Roman" w:cs="Times New Roman"/>
          <w:color w:val="000000"/>
          <w:kern w:val="0"/>
          <w:sz w:val="24"/>
          <w:szCs w:val="24"/>
          <w14:ligatures w14:val="none"/>
        </w:rPr>
        <w:t>While such programs are a success story in urban centers, the scenario in rural areas like northern Manitoba is starkly different. These regions often face significant logistical and financial challenges when implementing similar composting or waste diversion programs. For example, the costs of transporting organic waste over vast distances in sparsely populated areas can be prohibitively high. Additionally, rural communities may lack the infrastructure, such as composting facilities or the workforce, to support such programs. These constraints leave many smaller communities reliant on traditional landfill waste disposal methods, which can strain local resources and exacerbate environmental concerns.</w:t>
      </w:r>
    </w:p>
    <w:p w14:paraId="10C558BD" w14:textId="77777777" w:rsidR="00C8661E" w:rsidRPr="00C8661E" w:rsidRDefault="00C8661E" w:rsidP="00C8661E">
      <w:pPr>
        <w:numPr>
          <w:ilvl w:val="1"/>
          <w:numId w:val="11"/>
        </w:numPr>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C8661E">
        <w:rPr>
          <w:rFonts w:ascii="Times New Roman" w:eastAsia="Times New Roman" w:hAnsi="Times New Roman" w:cs="Times New Roman"/>
          <w:color w:val="000000"/>
          <w:kern w:val="0"/>
          <w:sz w:val="24"/>
          <w:szCs w:val="24"/>
          <w14:ligatures w14:val="none"/>
        </w:rPr>
        <w:t>To address these disparities, investments in regional partnerships offer a promising solution. By pooling resources and expertise, smaller communities can overcome the logistical and financial hurdles that might otherwise hinder progress. For instance, municipalities in the same region could collaborate to establish shared composting facilities, reducing upfront capital investments for each community. Governments at the federal and provincial levels could also step in to fund transportation networks or subsidize the construction of infrastructure needed in rural areas.</w:t>
      </w:r>
    </w:p>
    <w:p w14:paraId="7DEA0181" w14:textId="77777777" w:rsidR="00C8661E" w:rsidRPr="00C8661E" w:rsidRDefault="00C8661E" w:rsidP="00C8661E">
      <w:pPr>
        <w:numPr>
          <w:ilvl w:val="1"/>
          <w:numId w:val="11"/>
        </w:numPr>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C8661E">
        <w:rPr>
          <w:rFonts w:ascii="Times New Roman" w:eastAsia="Times New Roman" w:hAnsi="Times New Roman" w:cs="Times New Roman"/>
          <w:color w:val="000000"/>
          <w:kern w:val="0"/>
          <w:sz w:val="24"/>
          <w:szCs w:val="24"/>
          <w14:ligatures w14:val="none"/>
        </w:rPr>
        <w:t xml:space="preserve">Such partnerships do more than just fill resource gaps; they also foster a sense of shared responsibility for environmental stewardship. They encourage municipalities, regardless of size, to actively engage in solutions that promote sustainability. Investing in regional collaboration ensures that the benefits of waste diversion and environmentally conscious policies, such as decreased </w:t>
      </w:r>
      <w:r w:rsidRPr="00C8661E">
        <w:rPr>
          <w:rFonts w:ascii="Times New Roman" w:eastAsia="Times New Roman" w:hAnsi="Times New Roman" w:cs="Times New Roman"/>
          <w:color w:val="000000"/>
          <w:kern w:val="0"/>
          <w:sz w:val="24"/>
          <w:szCs w:val="24"/>
          <w14:ligatures w14:val="none"/>
        </w:rPr>
        <w:lastRenderedPageBreak/>
        <w:t>greenhouse gas emissions and healthier ecosystems, are not restricted to urban centers alone.</w:t>
      </w:r>
    </w:p>
    <w:p w14:paraId="1548B092" w14:textId="77777777" w:rsidR="00C8661E" w:rsidRPr="00C8661E" w:rsidRDefault="00C8661E" w:rsidP="00C8661E">
      <w:pPr>
        <w:numPr>
          <w:ilvl w:val="1"/>
          <w:numId w:val="11"/>
        </w:numPr>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C8661E">
        <w:rPr>
          <w:rFonts w:ascii="Times New Roman" w:eastAsia="Times New Roman" w:hAnsi="Times New Roman" w:cs="Times New Roman"/>
          <w:color w:val="000000"/>
          <w:kern w:val="0"/>
          <w:sz w:val="24"/>
          <w:szCs w:val="24"/>
          <w14:ligatures w14:val="none"/>
        </w:rPr>
        <w:t>Programs like Toronto’s Green Bin initiative illustrate the potential for municipalities to lead environmental change, but they also shed light on the barriers that rural communities face. By prioritizing inclusive approaches, where larger communities and governments offer support to smaller, resource-constrained regions, Canada can create waste management solutions that are equitable, effective, and sustainable on a national level. This collaborative approach ensures that critical infrastructure, such as waste diversion programs, benefits all communities, furthering both public health and environmental goals.</w:t>
      </w:r>
    </w:p>
    <w:p w14:paraId="20AA8A83" w14:textId="77777777" w:rsidR="00C8661E" w:rsidRPr="00C8661E" w:rsidRDefault="00C8661E" w:rsidP="00C8661E">
      <w:pPr>
        <w:numPr>
          <w:ilvl w:val="0"/>
          <w:numId w:val="11"/>
        </w:numPr>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C8661E">
        <w:rPr>
          <w:rFonts w:ascii="Times New Roman" w:eastAsia="Times New Roman" w:hAnsi="Times New Roman" w:cs="Times New Roman"/>
          <w:b/>
          <w:bCs/>
          <w:color w:val="000000"/>
          <w:kern w:val="0"/>
          <w:sz w:val="24"/>
          <w:szCs w:val="24"/>
          <w14:ligatures w14:val="none"/>
        </w:rPr>
        <w:t>Public Safety Services</w:t>
      </w:r>
      <w:r w:rsidRPr="00C8661E">
        <w:rPr>
          <w:rFonts w:ascii="Times New Roman" w:eastAsia="Times New Roman" w:hAnsi="Times New Roman" w:cs="Times New Roman"/>
          <w:color w:val="000000"/>
          <w:kern w:val="0"/>
          <w:sz w:val="24"/>
          <w:szCs w:val="24"/>
          <w14:ligatures w14:val="none"/>
        </w:rPr>
        <w:br/>
        <w:t>Police, fire, and emergency services play an essential role in ensuring the safety and well-being of communities across Canada, whether in bustling urban centers or remote rural areas. These services protect lives and property while acting as a critical line of defense against emergencies such as fires, accidents, and public safety threats.</w:t>
      </w:r>
    </w:p>
    <w:p w14:paraId="49908347" w14:textId="77777777" w:rsidR="00C8661E" w:rsidRPr="00C8661E" w:rsidRDefault="00C8661E" w:rsidP="00C8661E">
      <w:pPr>
        <w:numPr>
          <w:ilvl w:val="1"/>
          <w:numId w:val="11"/>
        </w:numPr>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C8661E">
        <w:rPr>
          <w:rFonts w:ascii="Times New Roman" w:eastAsia="Times New Roman" w:hAnsi="Times New Roman" w:cs="Times New Roman"/>
          <w:color w:val="000000"/>
          <w:kern w:val="0"/>
          <w:sz w:val="24"/>
          <w:szCs w:val="24"/>
          <w14:ligatures w14:val="none"/>
        </w:rPr>
        <w:t>For example, in the City of Edmonton, fire prevention education has been integrated into schools to teach children about fire safety. This proactive approach reduces the likelihood of fire-related incidents among youth by fostering awareness at an early age. Programs like these not only keep families safer but also reduce the strain on emergency responders, as fewer incidents mean fewer calls for service. It demonstrates how municipalities can combine education and prevention to enhance the overall effectiveness of emergency services.</w:t>
      </w:r>
    </w:p>
    <w:p w14:paraId="480923C4" w14:textId="77777777" w:rsidR="00C8661E" w:rsidRPr="00C8661E" w:rsidRDefault="00C8661E" w:rsidP="00C8661E">
      <w:pPr>
        <w:numPr>
          <w:ilvl w:val="1"/>
          <w:numId w:val="11"/>
        </w:numPr>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C8661E">
        <w:rPr>
          <w:rFonts w:ascii="Times New Roman" w:eastAsia="Times New Roman" w:hAnsi="Times New Roman" w:cs="Times New Roman"/>
          <w:color w:val="000000"/>
          <w:kern w:val="0"/>
          <w:sz w:val="24"/>
          <w:szCs w:val="24"/>
          <w14:ligatures w14:val="none"/>
        </w:rPr>
        <w:t>Rural municipalities, however, face unique challenges when it comes to fire and emergency services. Unlike urban centers, rural areas often rely heavily on volunteer fire departments. These volunteers dedicate their time and risk their lives to serve their communities, making them the backbone of local emergency response systems. Unfortunately, many rural communities experience difficulties with recruiting and retaining volunteers. Factors such as declining rural populations, the aging workforce, and the time-intensive training required for firefighting all contribute to this issue. Additionally, smaller communities often operate with limited budgets, making it difficult to offer competitive incentives or invest in modern equipment.</w:t>
      </w:r>
    </w:p>
    <w:p w14:paraId="21AE0267" w14:textId="77777777" w:rsidR="00C8661E" w:rsidRPr="00C8661E" w:rsidRDefault="00C8661E" w:rsidP="00C8661E">
      <w:pPr>
        <w:numPr>
          <w:ilvl w:val="1"/>
          <w:numId w:val="11"/>
        </w:numPr>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C8661E">
        <w:rPr>
          <w:rFonts w:ascii="Times New Roman" w:eastAsia="Times New Roman" w:hAnsi="Times New Roman" w:cs="Times New Roman"/>
          <w:color w:val="000000"/>
          <w:kern w:val="0"/>
          <w:sz w:val="24"/>
          <w:szCs w:val="24"/>
          <w14:ligatures w14:val="none"/>
        </w:rPr>
        <w:t>To address these challenges, municipalities can explore various strategies to support and sustain volunteer fire services. One approach is to develop recruitment campaigns that attract younger volunteers, such as partnerships with local schools and colleges to promote firefighting as a community-focused opportunity. Providing scholarships or educational credits in exchange for service also encourages participation among younger generations.</w:t>
      </w:r>
    </w:p>
    <w:p w14:paraId="2B9EE7FC" w14:textId="77777777" w:rsidR="00C8661E" w:rsidRPr="00C8661E" w:rsidRDefault="00C8661E" w:rsidP="00C8661E">
      <w:pPr>
        <w:numPr>
          <w:ilvl w:val="1"/>
          <w:numId w:val="11"/>
        </w:numPr>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C8661E">
        <w:rPr>
          <w:rFonts w:ascii="Times New Roman" w:eastAsia="Times New Roman" w:hAnsi="Times New Roman" w:cs="Times New Roman"/>
          <w:color w:val="000000"/>
          <w:kern w:val="0"/>
          <w:sz w:val="24"/>
          <w:szCs w:val="24"/>
          <w14:ligatures w14:val="none"/>
        </w:rPr>
        <w:t>Another option is enhanced support for rural fire departments through provincial or federal funding. Targeted grants could assist with purchasing up-to-date equipment, building safer facilities, and covering specialized training costs. Regional collaboration is another effective strategy. Neighbouring towns could collaborate to share resources, such as training facilities or equipment, and establish mutual aid agreements that enable departments to support one another during major emergencies.</w:t>
      </w:r>
    </w:p>
    <w:p w14:paraId="0A367BBA" w14:textId="77777777" w:rsidR="00C8661E" w:rsidRPr="00C8661E" w:rsidRDefault="00C8661E" w:rsidP="00C8661E">
      <w:pPr>
        <w:numPr>
          <w:ilvl w:val="1"/>
          <w:numId w:val="11"/>
        </w:numPr>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C8661E">
        <w:rPr>
          <w:rFonts w:ascii="Times New Roman" w:eastAsia="Times New Roman" w:hAnsi="Times New Roman" w:cs="Times New Roman"/>
          <w:color w:val="000000"/>
          <w:kern w:val="0"/>
          <w:sz w:val="24"/>
          <w:szCs w:val="24"/>
          <w14:ligatures w14:val="none"/>
        </w:rPr>
        <w:lastRenderedPageBreak/>
        <w:t>To improve retention, municipalities can develop programs to recognize the vital contributions of volunteer firefighters. Offering tax incentives, providing health or life insurance benefits, or establishing award programs could help volunteers feel valued and appreciated. Training programs must also be flexible and accessible, enabling participation without overwhelming time commitments.</w:t>
      </w:r>
    </w:p>
    <w:p w14:paraId="6735457E" w14:textId="77777777" w:rsidR="00C8661E" w:rsidRPr="00C8661E" w:rsidRDefault="00C8661E" w:rsidP="00C8661E">
      <w:pPr>
        <w:numPr>
          <w:ilvl w:val="1"/>
          <w:numId w:val="11"/>
        </w:numPr>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C8661E">
        <w:rPr>
          <w:rFonts w:ascii="Times New Roman" w:eastAsia="Times New Roman" w:hAnsi="Times New Roman" w:cs="Times New Roman"/>
          <w:color w:val="000000"/>
          <w:kern w:val="0"/>
          <w:sz w:val="24"/>
          <w:szCs w:val="24"/>
          <w14:ligatures w14:val="none"/>
        </w:rPr>
        <w:t>Ultimately, the effectiveness of police, fire, and emergency services depends on how well they adapt to each community's unique needs and challenges. While cities like Edmonton demonstrate the success of proactive measures such as fire prevention education, rural municipalities must focus on innovative solutions to ensure their emergency services remain strong and sustainable. By investing in prevention, collaboration, and community-focused support, urban and rural areas can continue providing the vital safety net their residents rely on.</w:t>
      </w:r>
    </w:p>
    <w:p w14:paraId="01B7D216" w14:textId="77777777" w:rsidR="00C8661E" w:rsidRPr="00C8661E" w:rsidRDefault="00C8661E" w:rsidP="00C8661E">
      <w:pPr>
        <w:numPr>
          <w:ilvl w:val="0"/>
          <w:numId w:val="11"/>
        </w:numPr>
        <w:spacing w:after="0" w:line="240" w:lineRule="auto"/>
        <w:rPr>
          <w:rFonts w:ascii="Times New Roman" w:eastAsia="Times New Roman" w:hAnsi="Times New Roman" w:cs="Times New Roman"/>
          <w:b/>
          <w:bCs/>
          <w:color w:val="000000"/>
          <w:kern w:val="0"/>
          <w:sz w:val="24"/>
          <w:szCs w:val="24"/>
          <w14:ligatures w14:val="none"/>
        </w:rPr>
      </w:pPr>
      <w:r w:rsidRPr="00C8661E">
        <w:rPr>
          <w:rFonts w:ascii="Times New Roman" w:eastAsia="Times New Roman" w:hAnsi="Times New Roman" w:cs="Times New Roman"/>
          <w:b/>
          <w:bCs/>
          <w:color w:val="000000"/>
          <w:kern w:val="0"/>
          <w:sz w:val="24"/>
          <w:szCs w:val="24"/>
          <w14:ligatures w14:val="none"/>
        </w:rPr>
        <w:t>Parks and Recreation</w:t>
      </w:r>
    </w:p>
    <w:p w14:paraId="04034B45" w14:textId="77777777" w:rsidR="00C8661E" w:rsidRPr="00C8661E" w:rsidRDefault="00C8661E" w:rsidP="00C8661E">
      <w:pPr>
        <w:spacing w:after="0" w:line="240" w:lineRule="auto"/>
        <w:ind w:left="720"/>
        <w:rPr>
          <w:rFonts w:ascii="Times New Roman" w:eastAsia="Times New Roman" w:hAnsi="Times New Roman" w:cs="Times New Roman"/>
          <w:color w:val="000000"/>
          <w:kern w:val="0"/>
          <w:sz w:val="24"/>
          <w:szCs w:val="24"/>
          <w14:ligatures w14:val="none"/>
        </w:rPr>
      </w:pPr>
      <w:r w:rsidRPr="00C8661E">
        <w:rPr>
          <w:rFonts w:ascii="Times New Roman" w:eastAsia="Times New Roman" w:hAnsi="Times New Roman" w:cs="Times New Roman"/>
          <w:color w:val="000000"/>
          <w:kern w:val="0"/>
          <w:sz w:val="24"/>
          <w:szCs w:val="24"/>
          <w14:ligatures w14:val="none"/>
        </w:rPr>
        <w:t>Municipal parks and recreation refer to the services, facilities, and programs provided by local governments to enhance residents' quality of life through outdoor spaces, leisure activities, and community engagement.</w:t>
      </w:r>
    </w:p>
    <w:p w14:paraId="0D6B4F2B" w14:textId="77777777" w:rsidR="00C8661E" w:rsidRPr="00C8661E" w:rsidRDefault="00C8661E" w:rsidP="00C8661E">
      <w:pPr>
        <w:numPr>
          <w:ilvl w:val="1"/>
          <w:numId w:val="11"/>
        </w:numPr>
        <w:spacing w:after="100" w:afterAutospacing="1" w:line="240" w:lineRule="auto"/>
        <w:rPr>
          <w:rFonts w:ascii="Times New Roman" w:eastAsia="Times New Roman" w:hAnsi="Times New Roman" w:cs="Times New Roman"/>
          <w:color w:val="000000"/>
          <w:kern w:val="0"/>
          <w:sz w:val="24"/>
          <w:szCs w:val="24"/>
          <w14:ligatures w14:val="none"/>
        </w:rPr>
      </w:pPr>
      <w:r w:rsidRPr="00C8661E">
        <w:rPr>
          <w:rFonts w:ascii="Times New Roman" w:eastAsia="Times New Roman" w:hAnsi="Times New Roman" w:cs="Times New Roman"/>
          <w:color w:val="000000"/>
          <w:kern w:val="0"/>
          <w:sz w:val="24"/>
          <w:szCs w:val="24"/>
          <w14:ligatures w14:val="none"/>
        </w:rPr>
        <w:t>Municipal recreation functions play a pivotal role in fostering community well-being, promoting physical and mental health, and strengthening social cohesion. Recreational services provided by municipalities are not simply about offering fun activities; they serve as critical infrastructure that enhances the quality of life for residents while addressing broader societal goals around health, inclusion, and community connection.</w:t>
      </w:r>
    </w:p>
    <w:p w14:paraId="68C8D877" w14:textId="77777777" w:rsidR="00C8661E" w:rsidRPr="00C8661E" w:rsidRDefault="00C8661E" w:rsidP="00C8661E">
      <w:pPr>
        <w:numPr>
          <w:ilvl w:val="1"/>
          <w:numId w:val="11"/>
        </w:numPr>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C8661E">
        <w:rPr>
          <w:rFonts w:ascii="Times New Roman" w:eastAsia="Times New Roman" w:hAnsi="Times New Roman" w:cs="Times New Roman"/>
          <w:color w:val="000000"/>
          <w:kern w:val="0"/>
          <w:sz w:val="24"/>
          <w:szCs w:val="24"/>
          <w14:ligatures w14:val="none"/>
        </w:rPr>
        <w:t>Municipalities provide a wide array of recreational facilities and programs, from parks and green spaces to sports complexes, community centers, and public pools. For instance, municipal sports fields and arenas host leagues and tournaments encouraging physical activity while fostering participant teamwork and camaraderie. Public parks often include walking trails, playgrounds, and picnic areas that provide residents with spaces to connect with nature and enjoy outdoor activities. Many cities also organize community events such as outdoor concerts, movie nights, or seasonal festivals, which bring people together and celebrate local culture.</w:t>
      </w:r>
    </w:p>
    <w:p w14:paraId="7C253A1E" w14:textId="77777777" w:rsidR="00C8661E" w:rsidRPr="00C8661E" w:rsidRDefault="00C8661E" w:rsidP="00C8661E">
      <w:pPr>
        <w:numPr>
          <w:ilvl w:val="1"/>
          <w:numId w:val="11"/>
        </w:numPr>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C8661E">
        <w:rPr>
          <w:rFonts w:ascii="Times New Roman" w:eastAsia="Times New Roman" w:hAnsi="Times New Roman" w:cs="Times New Roman"/>
          <w:color w:val="000000"/>
          <w:kern w:val="0"/>
          <w:sz w:val="24"/>
          <w:szCs w:val="24"/>
          <w14:ligatures w14:val="none"/>
        </w:rPr>
        <w:t>Municipal-run recreation programs cater to residents of all ages, from children’s summer camps and swim lessons to fitness classes for seniors. These programs encourage healthy lifestyles and create opportunities for skill development, personal growth, and social interaction. For example, an aqua fitness class at a local pool may enable residents to improve their physical health while forming friendships with other participants, reducing social isolation.</w:t>
      </w:r>
    </w:p>
    <w:p w14:paraId="3B338650" w14:textId="77777777" w:rsidR="00C8661E" w:rsidRPr="00C8661E" w:rsidRDefault="00C8661E" w:rsidP="00C8661E">
      <w:pPr>
        <w:numPr>
          <w:ilvl w:val="1"/>
          <w:numId w:val="11"/>
        </w:numPr>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C8661E">
        <w:rPr>
          <w:rFonts w:ascii="Times New Roman" w:eastAsia="Times New Roman" w:hAnsi="Times New Roman" w:cs="Times New Roman"/>
          <w:color w:val="000000"/>
          <w:kern w:val="0"/>
          <w:sz w:val="24"/>
          <w:szCs w:val="24"/>
          <w14:ligatures w14:val="none"/>
        </w:rPr>
        <w:t>However, despite the apparent benefits, municipalities face significant challenges in delivering recreation services. Funding limitations are a common obstacle, particularly in smaller towns and rural areas with lower tax revenues. Maintaining facilities, hiring trained staff, and regularly updating equipment all require substantial financial investments. Accessibility is another concern, as recreational opportunities may not be equally available to all residents. Low-income families, for example, may struggle to afford program fees, while individuals with disabilities may find some facilities lacking the accommodations they need.</w:t>
      </w:r>
    </w:p>
    <w:p w14:paraId="42B476D1" w14:textId="77777777" w:rsidR="00C8661E" w:rsidRPr="00C8661E" w:rsidRDefault="00C8661E" w:rsidP="00C8661E">
      <w:pPr>
        <w:numPr>
          <w:ilvl w:val="1"/>
          <w:numId w:val="11"/>
        </w:numPr>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C8661E">
        <w:rPr>
          <w:rFonts w:ascii="Times New Roman" w:eastAsia="Times New Roman" w:hAnsi="Times New Roman" w:cs="Times New Roman"/>
          <w:color w:val="000000"/>
          <w:kern w:val="0"/>
          <w:sz w:val="24"/>
          <w:szCs w:val="24"/>
          <w14:ligatures w14:val="none"/>
        </w:rPr>
        <w:lastRenderedPageBreak/>
        <w:t>To address these challenges, many municipalities are adopting innovative approaches to enhance their recreation services. Some are exploring public-private partnerships to offset costs. For instance, a partnership with a local business could fund the construction of a new skate park, while a sponsorship from a fitness brand could help subsidize the cost of youth sports leagues. Grants from provincial or federal governments, as well as non-profit organizations, also provide important support for expanding recreational opportunities.</w:t>
      </w:r>
    </w:p>
    <w:p w14:paraId="203EFBE8" w14:textId="77777777" w:rsidR="00C8661E" w:rsidRPr="00C8661E" w:rsidRDefault="00C8661E" w:rsidP="00C8661E">
      <w:pPr>
        <w:numPr>
          <w:ilvl w:val="1"/>
          <w:numId w:val="11"/>
        </w:numPr>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C8661E">
        <w:rPr>
          <w:rFonts w:ascii="Times New Roman" w:eastAsia="Times New Roman" w:hAnsi="Times New Roman" w:cs="Times New Roman"/>
          <w:color w:val="000000"/>
          <w:kern w:val="0"/>
          <w:sz w:val="24"/>
          <w:szCs w:val="24"/>
          <w14:ligatures w14:val="none"/>
        </w:rPr>
        <w:t>Inclusive design is another key focus area. Municipalities are working to build facilities and programs that cater to diverse needs, such as accessible playgrounds for children with mobility challenges or free recreation passes for low-income families. St. John’s, Newfoundland, for example, has implemented a recreation subsidy program to ensure residents facing financial hardships can access activities like yoga classes or swimming lessons. Similarly, Winnipeg has introduced sensory-friendly swimming times to provide a welcoming environment for individuals on the autism spectrum.</w:t>
      </w:r>
    </w:p>
    <w:p w14:paraId="2B52ADCD" w14:textId="77777777" w:rsidR="00C8661E" w:rsidRPr="00C8661E" w:rsidRDefault="00C8661E" w:rsidP="00C8661E">
      <w:pPr>
        <w:numPr>
          <w:ilvl w:val="1"/>
          <w:numId w:val="11"/>
        </w:numPr>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C8661E">
        <w:rPr>
          <w:rFonts w:ascii="Times New Roman" w:eastAsia="Times New Roman" w:hAnsi="Times New Roman" w:cs="Times New Roman"/>
          <w:color w:val="000000"/>
          <w:kern w:val="0"/>
          <w:sz w:val="24"/>
          <w:szCs w:val="24"/>
          <w14:ligatures w14:val="none"/>
        </w:rPr>
        <w:t>Innovative technology is also transforming municipal recreation. Digital platforms and apps now allow municipalities to streamline program registration, share real-time updates on events, and gather feedback from residents on how to improve services. For example, a community center might use an app to notify users when a fitness class has spaces available or to survey attendees about their experience at a local festival.</w:t>
      </w:r>
    </w:p>
    <w:p w14:paraId="1DE265FF" w14:textId="77777777" w:rsidR="00C8661E" w:rsidRPr="00C8661E" w:rsidRDefault="00C8661E" w:rsidP="00C8661E">
      <w:pPr>
        <w:numPr>
          <w:ilvl w:val="1"/>
          <w:numId w:val="11"/>
        </w:numPr>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C8661E">
        <w:rPr>
          <w:rFonts w:ascii="Times New Roman" w:eastAsia="Times New Roman" w:hAnsi="Times New Roman" w:cs="Times New Roman"/>
          <w:color w:val="000000"/>
          <w:kern w:val="0"/>
          <w:sz w:val="24"/>
          <w:szCs w:val="24"/>
          <w14:ligatures w14:val="none"/>
        </w:rPr>
        <w:t>Additionally, municipalities can enhance recreational services by fostering greater community involvement. Volunteer-based programs, citizen advisory committees, and partnerships with local non-profit organizations can extend the reach of municipal recreation efforts. Community engagement not only helps stretch limited budgets but also strengthens bonds between residents who come together to support shared goals.</w:t>
      </w:r>
    </w:p>
    <w:p w14:paraId="116F96EB" w14:textId="77777777" w:rsidR="00C8661E" w:rsidRPr="00C8661E" w:rsidRDefault="00C8661E" w:rsidP="00C8661E">
      <w:pPr>
        <w:numPr>
          <w:ilvl w:val="1"/>
          <w:numId w:val="11"/>
        </w:numPr>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C8661E">
        <w:rPr>
          <w:rFonts w:ascii="Times New Roman" w:eastAsia="Times New Roman" w:hAnsi="Times New Roman" w:cs="Times New Roman"/>
          <w:color w:val="000000"/>
          <w:kern w:val="0"/>
          <w:sz w:val="24"/>
          <w:szCs w:val="24"/>
          <w14:ligatures w14:val="none"/>
        </w:rPr>
        <w:t>Overall, the municipal recreation function is a vital driver of physical health, mental well-being, and community connection. While challenges such as funding gaps and accessibility must be addressed, strategic planning and innovative solutions can help municipalities provide recreational opportunities that meet the needs of all residents. By expanding these services and prioritizing inclusivity, municipalities can create communities where recreation serves as a foundation for a healthy, engaged, and united population.</w:t>
      </w:r>
    </w:p>
    <w:p w14:paraId="00FD8074" w14:textId="77777777" w:rsidR="00C8661E" w:rsidRPr="00C8661E" w:rsidRDefault="00C8661E" w:rsidP="00C8661E">
      <w:pPr>
        <w:numPr>
          <w:ilvl w:val="0"/>
          <w:numId w:val="11"/>
        </w:numPr>
        <w:spacing w:after="0" w:line="240" w:lineRule="auto"/>
        <w:rPr>
          <w:rFonts w:ascii="Times New Roman" w:eastAsia="Times New Roman" w:hAnsi="Times New Roman" w:cs="Times New Roman"/>
          <w:color w:val="000000"/>
          <w:kern w:val="0"/>
          <w:sz w:val="24"/>
          <w:szCs w:val="24"/>
          <w14:ligatures w14:val="none"/>
        </w:rPr>
      </w:pPr>
      <w:r w:rsidRPr="00C8661E">
        <w:rPr>
          <w:rFonts w:ascii="Times New Roman" w:eastAsia="Times New Roman" w:hAnsi="Times New Roman" w:cs="Times New Roman"/>
          <w:b/>
          <w:bCs/>
          <w:color w:val="000000"/>
          <w:kern w:val="0"/>
          <w:sz w:val="24"/>
          <w:szCs w:val="24"/>
          <w14:ligatures w14:val="none"/>
        </w:rPr>
        <w:t>Transportation Infrastructure</w:t>
      </w:r>
    </w:p>
    <w:p w14:paraId="183595C5" w14:textId="77777777" w:rsidR="00C8661E" w:rsidRPr="00C8661E" w:rsidRDefault="00C8661E" w:rsidP="00C8661E">
      <w:pPr>
        <w:spacing w:after="0" w:line="240" w:lineRule="auto"/>
        <w:ind w:left="720"/>
        <w:rPr>
          <w:rFonts w:ascii="Times New Roman" w:eastAsia="Times New Roman" w:hAnsi="Times New Roman" w:cs="Times New Roman"/>
          <w:color w:val="000000"/>
          <w:kern w:val="0"/>
          <w:sz w:val="24"/>
          <w:szCs w:val="24"/>
          <w14:ligatures w14:val="none"/>
        </w:rPr>
      </w:pPr>
      <w:r w:rsidRPr="00C8661E">
        <w:rPr>
          <w:rFonts w:ascii="Times New Roman" w:eastAsia="Times New Roman" w:hAnsi="Times New Roman" w:cs="Times New Roman"/>
          <w:color w:val="000000"/>
          <w:kern w:val="0"/>
          <w:sz w:val="24"/>
          <w:szCs w:val="24"/>
          <w14:ligatures w14:val="none"/>
        </w:rPr>
        <w:t>Municipal transportation infrastructure serves as the backbone of communities, ensuring residents can move safely and efficiently to work, school, services, and recreational activities. Local governments are responsible for maintaining roads, public transit systems, and managing traffic flow, while addressing the diverse needs of both urban and rural populations.</w:t>
      </w:r>
    </w:p>
    <w:p w14:paraId="5ABF5FD0" w14:textId="77777777" w:rsidR="00C8661E" w:rsidRPr="00C8661E" w:rsidRDefault="00C8661E" w:rsidP="00C8661E">
      <w:pPr>
        <w:spacing w:after="0" w:line="240" w:lineRule="auto"/>
        <w:ind w:left="720"/>
        <w:rPr>
          <w:rFonts w:ascii="Times New Roman" w:eastAsia="Times New Roman" w:hAnsi="Times New Roman" w:cs="Times New Roman"/>
          <w:color w:val="000000"/>
          <w:kern w:val="0"/>
          <w:sz w:val="24"/>
          <w:szCs w:val="24"/>
          <w14:ligatures w14:val="none"/>
        </w:rPr>
      </w:pPr>
    </w:p>
    <w:p w14:paraId="7ACB8B35" w14:textId="77777777" w:rsidR="00C8661E" w:rsidRPr="00C8661E" w:rsidRDefault="00C8661E" w:rsidP="00C8661E">
      <w:pPr>
        <w:numPr>
          <w:ilvl w:val="0"/>
          <w:numId w:val="11"/>
        </w:numPr>
        <w:tabs>
          <w:tab w:val="num" w:pos="1440"/>
        </w:tabs>
        <w:spacing w:after="0" w:line="240" w:lineRule="auto"/>
        <w:ind w:left="1440"/>
        <w:rPr>
          <w:rFonts w:ascii="Times New Roman" w:eastAsia="Times New Roman" w:hAnsi="Times New Roman" w:cs="Times New Roman"/>
          <w:color w:val="000000"/>
          <w:kern w:val="0"/>
          <w:sz w:val="24"/>
          <w:szCs w:val="24"/>
          <w14:ligatures w14:val="none"/>
        </w:rPr>
      </w:pPr>
      <w:r w:rsidRPr="00C8661E">
        <w:rPr>
          <w:rFonts w:ascii="Times New Roman" w:eastAsia="Times New Roman" w:hAnsi="Times New Roman" w:cs="Times New Roman"/>
          <w:color w:val="000000"/>
          <w:kern w:val="0"/>
          <w:sz w:val="24"/>
          <w:szCs w:val="24"/>
          <w14:ligatures w14:val="none"/>
        </w:rPr>
        <w:t>Road Maintenance</w:t>
      </w:r>
    </w:p>
    <w:p w14:paraId="6DA87446" w14:textId="77777777" w:rsidR="00C8661E" w:rsidRPr="00C8661E" w:rsidRDefault="00C8661E" w:rsidP="00C8661E">
      <w:pPr>
        <w:spacing w:after="0" w:line="240" w:lineRule="auto"/>
        <w:ind w:left="1440"/>
        <w:rPr>
          <w:rFonts w:ascii="Times New Roman" w:eastAsia="Times New Roman" w:hAnsi="Times New Roman" w:cs="Times New Roman"/>
          <w:color w:val="000000"/>
          <w:kern w:val="0"/>
          <w:sz w:val="24"/>
          <w:szCs w:val="24"/>
          <w14:ligatures w14:val="none"/>
        </w:rPr>
      </w:pPr>
      <w:r w:rsidRPr="00C8661E">
        <w:rPr>
          <w:rFonts w:ascii="Times New Roman" w:eastAsia="Times New Roman" w:hAnsi="Times New Roman" w:cs="Times New Roman"/>
          <w:color w:val="000000"/>
          <w:kern w:val="0"/>
          <w:sz w:val="24"/>
          <w:szCs w:val="24"/>
          <w14:ligatures w14:val="none"/>
        </w:rPr>
        <w:t xml:space="preserve">Municipalities play a key role in maintaining and upgrading roads to ensure safe travel for all users, including drivers, cyclists, and pedestrians. This includes repairing potholes, repaving aging streets, clearing snow and ice in winter, and maintaining road signs and signals. Cities like Calgary, for example, implement </w:t>
      </w:r>
      <w:r w:rsidRPr="00C8661E">
        <w:rPr>
          <w:rFonts w:ascii="Times New Roman" w:eastAsia="Times New Roman" w:hAnsi="Times New Roman" w:cs="Times New Roman"/>
          <w:color w:val="000000"/>
          <w:kern w:val="0"/>
          <w:sz w:val="24"/>
          <w:szCs w:val="24"/>
          <w14:ligatures w14:val="none"/>
        </w:rPr>
        <w:lastRenderedPageBreak/>
        <w:t>comprehensive snow removal plans to keep major roadways and public transit routes functional during heavy winter storms. Traffic calming measures, such as speed bumps and roundabouts, are also installed to increase road safety, particularly in residential neighborhoods.</w:t>
      </w:r>
    </w:p>
    <w:p w14:paraId="7281A394" w14:textId="77777777" w:rsidR="00C8661E" w:rsidRPr="00C8661E" w:rsidRDefault="00C8661E" w:rsidP="00C8661E">
      <w:pPr>
        <w:numPr>
          <w:ilvl w:val="0"/>
          <w:numId w:val="11"/>
        </w:numPr>
        <w:tabs>
          <w:tab w:val="num" w:pos="1440"/>
        </w:tabs>
        <w:spacing w:before="100" w:beforeAutospacing="1" w:after="100" w:afterAutospacing="1" w:line="240" w:lineRule="auto"/>
        <w:ind w:left="1440"/>
        <w:rPr>
          <w:rFonts w:ascii="Times New Roman" w:eastAsia="Times New Roman" w:hAnsi="Times New Roman" w:cs="Times New Roman"/>
          <w:color w:val="000000"/>
          <w:kern w:val="0"/>
          <w:sz w:val="24"/>
          <w:szCs w:val="24"/>
          <w14:ligatures w14:val="none"/>
        </w:rPr>
      </w:pPr>
      <w:r w:rsidRPr="00C8661E">
        <w:rPr>
          <w:rFonts w:ascii="Times New Roman" w:eastAsia="Times New Roman" w:hAnsi="Times New Roman" w:cs="Times New Roman"/>
          <w:color w:val="000000"/>
          <w:kern w:val="0"/>
          <w:sz w:val="24"/>
          <w:szCs w:val="24"/>
          <w14:ligatures w14:val="none"/>
        </w:rPr>
        <w:t>Public Transportation Systems</w:t>
      </w:r>
    </w:p>
    <w:p w14:paraId="726D523C" w14:textId="77777777" w:rsidR="00C8661E" w:rsidRPr="00C8661E" w:rsidRDefault="00C8661E" w:rsidP="00C8661E">
      <w:pPr>
        <w:spacing w:before="100" w:beforeAutospacing="1" w:after="100" w:afterAutospacing="1" w:line="240" w:lineRule="auto"/>
        <w:ind w:left="1440"/>
        <w:rPr>
          <w:rFonts w:ascii="Times New Roman" w:eastAsia="Times New Roman" w:hAnsi="Times New Roman" w:cs="Times New Roman"/>
          <w:color w:val="000000"/>
          <w:kern w:val="0"/>
          <w:sz w:val="24"/>
          <w:szCs w:val="24"/>
          <w14:ligatures w14:val="none"/>
        </w:rPr>
      </w:pPr>
      <w:r w:rsidRPr="00C8661E">
        <w:rPr>
          <w:rFonts w:ascii="Times New Roman" w:eastAsia="Times New Roman" w:hAnsi="Times New Roman" w:cs="Times New Roman"/>
          <w:color w:val="000000"/>
          <w:kern w:val="0"/>
          <w:sz w:val="24"/>
          <w:szCs w:val="24"/>
          <w14:ligatures w14:val="none"/>
        </w:rPr>
        <w:t>Public transit is a fundamental part of municipal transportation infrastructure, offering residents an affordable and environmentally friendly way to commute. Transit services include buses, streetcars, subways, and light rail systems. For instance, Toronto's TTC operates a network of buses, streetcars, and subways that serve millions of passengers monthly. Smaller municipalities may integrate shuttle services or inter-municipal transit to connect residents to employment hubs or larger transportation systems. Rural areas, though less likely to have extensive public transportation networks, might offer community-based ride-share programs or demand-response transit services for residents without private vehicles.</w:t>
      </w:r>
    </w:p>
    <w:p w14:paraId="66F8B02C" w14:textId="77777777" w:rsidR="00C8661E" w:rsidRPr="00C8661E" w:rsidRDefault="00C8661E" w:rsidP="00C8661E">
      <w:pPr>
        <w:numPr>
          <w:ilvl w:val="0"/>
          <w:numId w:val="11"/>
        </w:numPr>
        <w:tabs>
          <w:tab w:val="num" w:pos="1440"/>
        </w:tabs>
        <w:spacing w:after="0" w:line="240" w:lineRule="auto"/>
        <w:ind w:left="1440"/>
        <w:rPr>
          <w:rFonts w:ascii="Times New Roman" w:eastAsia="Times New Roman" w:hAnsi="Times New Roman" w:cs="Times New Roman"/>
          <w:color w:val="000000"/>
          <w:kern w:val="0"/>
          <w:sz w:val="24"/>
          <w:szCs w:val="24"/>
          <w14:ligatures w14:val="none"/>
        </w:rPr>
      </w:pPr>
      <w:r w:rsidRPr="00C8661E">
        <w:rPr>
          <w:rFonts w:ascii="Times New Roman" w:eastAsia="Times New Roman" w:hAnsi="Times New Roman" w:cs="Times New Roman"/>
          <w:color w:val="000000"/>
          <w:kern w:val="0"/>
          <w:sz w:val="24"/>
          <w:szCs w:val="24"/>
          <w14:ligatures w14:val="none"/>
        </w:rPr>
        <w:t>Traffic Management</w:t>
      </w:r>
    </w:p>
    <w:p w14:paraId="6D8B62DF" w14:textId="77777777" w:rsidR="00C8661E" w:rsidRPr="00C8661E" w:rsidRDefault="00C8661E" w:rsidP="00C8661E">
      <w:pPr>
        <w:spacing w:after="0" w:line="240" w:lineRule="auto"/>
        <w:ind w:left="1440"/>
        <w:rPr>
          <w:rFonts w:ascii="Times New Roman" w:eastAsia="Times New Roman" w:hAnsi="Times New Roman" w:cs="Times New Roman"/>
          <w:color w:val="000000"/>
          <w:kern w:val="0"/>
          <w:sz w:val="24"/>
          <w:szCs w:val="24"/>
          <w14:ligatures w14:val="none"/>
        </w:rPr>
      </w:pPr>
      <w:r w:rsidRPr="00C8661E">
        <w:rPr>
          <w:rFonts w:ascii="Times New Roman" w:eastAsia="Times New Roman" w:hAnsi="Times New Roman" w:cs="Times New Roman"/>
          <w:color w:val="000000"/>
          <w:kern w:val="0"/>
          <w:sz w:val="24"/>
          <w:szCs w:val="24"/>
          <w14:ligatures w14:val="none"/>
        </w:rPr>
        <w:t>Managing traffic flow and reducing congestion is another critical task for municipalities. Urban centers, in particular, face challenges with overcrowded roadways, especially during peak hours. Cities implement measures such as synchronized traffic signals, designated bus lanes, and ride-sharing incentives to better manage congestion. Tools like real-time traffic monitoring and intelligent transportation systems (ITS) allow municipalities to quickly respond to accidents or unexpected delays by rerouting traffic or providing updated travel information through apps.</w:t>
      </w:r>
    </w:p>
    <w:p w14:paraId="175CEB84" w14:textId="77777777" w:rsidR="00C8661E" w:rsidRPr="00C8661E" w:rsidRDefault="00C8661E" w:rsidP="00C8661E">
      <w:pPr>
        <w:spacing w:after="0" w:line="240" w:lineRule="auto"/>
        <w:ind w:left="1440"/>
        <w:rPr>
          <w:rFonts w:ascii="Times New Roman" w:eastAsia="Times New Roman" w:hAnsi="Times New Roman" w:cs="Times New Roman"/>
          <w:color w:val="000000"/>
          <w:kern w:val="0"/>
          <w:sz w:val="24"/>
          <w:szCs w:val="24"/>
          <w14:ligatures w14:val="none"/>
        </w:rPr>
      </w:pPr>
    </w:p>
    <w:p w14:paraId="62C3ED02" w14:textId="77777777" w:rsidR="00C8661E" w:rsidRPr="00C8661E" w:rsidRDefault="00C8661E" w:rsidP="00C8661E">
      <w:pPr>
        <w:numPr>
          <w:ilvl w:val="0"/>
          <w:numId w:val="11"/>
        </w:numPr>
        <w:tabs>
          <w:tab w:val="num" w:pos="1440"/>
        </w:tabs>
        <w:spacing w:after="0" w:line="240" w:lineRule="auto"/>
        <w:ind w:left="1440"/>
        <w:rPr>
          <w:rFonts w:ascii="Times New Roman" w:eastAsia="Times New Roman" w:hAnsi="Times New Roman" w:cs="Times New Roman"/>
          <w:color w:val="000000"/>
          <w:kern w:val="0"/>
          <w:sz w:val="24"/>
          <w:szCs w:val="24"/>
          <w14:ligatures w14:val="none"/>
        </w:rPr>
      </w:pPr>
      <w:r w:rsidRPr="00C8661E">
        <w:rPr>
          <w:rFonts w:ascii="Times New Roman" w:eastAsia="Times New Roman" w:hAnsi="Times New Roman" w:cs="Times New Roman"/>
          <w:color w:val="000000"/>
          <w:kern w:val="0"/>
          <w:sz w:val="24"/>
          <w:szCs w:val="24"/>
          <w14:ligatures w14:val="none"/>
        </w:rPr>
        <w:t>Challenges</w:t>
      </w:r>
    </w:p>
    <w:p w14:paraId="11685F90" w14:textId="77777777" w:rsidR="00C8661E" w:rsidRPr="00C8661E" w:rsidRDefault="00C8661E" w:rsidP="00C8661E">
      <w:pPr>
        <w:spacing w:after="0" w:line="240" w:lineRule="auto"/>
        <w:ind w:left="1440"/>
        <w:rPr>
          <w:rFonts w:ascii="Times New Roman" w:eastAsia="Times New Roman" w:hAnsi="Times New Roman" w:cs="Times New Roman"/>
          <w:color w:val="000000"/>
          <w:kern w:val="0"/>
          <w:sz w:val="24"/>
          <w:szCs w:val="24"/>
          <w14:ligatures w14:val="none"/>
        </w:rPr>
      </w:pPr>
      <w:r w:rsidRPr="00C8661E">
        <w:rPr>
          <w:rFonts w:ascii="Times New Roman" w:eastAsia="Times New Roman" w:hAnsi="Times New Roman" w:cs="Times New Roman"/>
          <w:color w:val="000000"/>
          <w:kern w:val="0"/>
          <w:sz w:val="24"/>
          <w:szCs w:val="24"/>
          <w14:ligatures w14:val="none"/>
        </w:rPr>
        <w:t>While essential, building and maintaining transportation infrastructure is not without challenges:</w:t>
      </w:r>
    </w:p>
    <w:p w14:paraId="6C26D820" w14:textId="77777777" w:rsidR="00C8661E" w:rsidRPr="00C8661E" w:rsidRDefault="00C8661E" w:rsidP="00C8661E">
      <w:pPr>
        <w:numPr>
          <w:ilvl w:val="3"/>
          <w:numId w:val="11"/>
        </w:numPr>
        <w:spacing w:before="100" w:beforeAutospacing="1" w:after="100" w:afterAutospacing="1" w:line="240" w:lineRule="auto"/>
        <w:contextualSpacing/>
        <w:rPr>
          <w:rFonts w:ascii="Times New Roman" w:eastAsia="Times New Roman" w:hAnsi="Times New Roman" w:cs="Times New Roman"/>
          <w:color w:val="000000"/>
          <w:kern w:val="0"/>
          <w:sz w:val="24"/>
          <w:szCs w:val="24"/>
          <w14:ligatures w14:val="none"/>
        </w:rPr>
      </w:pPr>
      <w:r w:rsidRPr="00C8661E">
        <w:rPr>
          <w:rFonts w:ascii="Times New Roman" w:eastAsia="Times New Roman" w:hAnsi="Times New Roman" w:cs="Times New Roman"/>
          <w:color w:val="000000"/>
          <w:kern w:val="0"/>
          <w:sz w:val="24"/>
          <w:szCs w:val="24"/>
          <w14:ligatures w14:val="none"/>
        </w:rPr>
        <w:t>Funding Limitations: Municipalities often operate on tight budgets, making it challenging to balance the costs of road maintenance, transit expansion, and infrastructure upgrades.</w:t>
      </w:r>
    </w:p>
    <w:p w14:paraId="293E2209" w14:textId="77777777" w:rsidR="00C8661E" w:rsidRPr="00C8661E" w:rsidRDefault="00C8661E" w:rsidP="00C8661E">
      <w:pPr>
        <w:numPr>
          <w:ilvl w:val="3"/>
          <w:numId w:val="11"/>
        </w:numPr>
        <w:spacing w:before="100" w:beforeAutospacing="1" w:after="100" w:afterAutospacing="1" w:line="240" w:lineRule="auto"/>
        <w:contextualSpacing/>
        <w:rPr>
          <w:rFonts w:ascii="Times New Roman" w:eastAsia="Times New Roman" w:hAnsi="Times New Roman" w:cs="Times New Roman"/>
          <w:color w:val="000000"/>
          <w:kern w:val="0"/>
          <w:sz w:val="24"/>
          <w:szCs w:val="24"/>
          <w14:ligatures w14:val="none"/>
        </w:rPr>
      </w:pPr>
      <w:r w:rsidRPr="00C8661E">
        <w:rPr>
          <w:rFonts w:ascii="Times New Roman" w:eastAsia="Times New Roman" w:hAnsi="Times New Roman" w:cs="Times New Roman"/>
          <w:color w:val="000000"/>
          <w:kern w:val="0"/>
          <w:sz w:val="24"/>
          <w:szCs w:val="24"/>
          <w14:ligatures w14:val="none"/>
        </w:rPr>
        <w:t>Urban Congestion: Growing city populations lead to traffic jams and overloaded transit systems, which can decrease efficiency and negatively impact air quality.</w:t>
      </w:r>
    </w:p>
    <w:p w14:paraId="4FAC8803" w14:textId="77777777" w:rsidR="00C8661E" w:rsidRPr="00C8661E" w:rsidRDefault="00C8661E" w:rsidP="00C8661E">
      <w:pPr>
        <w:numPr>
          <w:ilvl w:val="3"/>
          <w:numId w:val="11"/>
        </w:numPr>
        <w:spacing w:before="100" w:beforeAutospacing="1" w:after="100" w:afterAutospacing="1" w:line="240" w:lineRule="auto"/>
        <w:contextualSpacing/>
        <w:rPr>
          <w:rFonts w:ascii="Times New Roman" w:eastAsia="Times New Roman" w:hAnsi="Times New Roman" w:cs="Times New Roman"/>
          <w:color w:val="000000"/>
          <w:kern w:val="0"/>
          <w:sz w:val="24"/>
          <w:szCs w:val="24"/>
          <w14:ligatures w14:val="none"/>
        </w:rPr>
      </w:pPr>
      <w:r w:rsidRPr="00C8661E">
        <w:rPr>
          <w:rFonts w:ascii="Times New Roman" w:eastAsia="Times New Roman" w:hAnsi="Times New Roman" w:cs="Times New Roman"/>
          <w:color w:val="000000"/>
          <w:kern w:val="0"/>
          <w:sz w:val="24"/>
          <w:szCs w:val="24"/>
          <w14:ligatures w14:val="none"/>
        </w:rPr>
        <w:t>Accessibility Gaps: Ensuring transportation systems are accessible for individuals with disabilities or those living in rural or underserved areas remains a significant hurdle.</w:t>
      </w:r>
    </w:p>
    <w:p w14:paraId="28EAC5A4" w14:textId="77777777" w:rsidR="00C8661E" w:rsidRPr="00C8661E" w:rsidRDefault="00C8661E" w:rsidP="00C8661E">
      <w:pPr>
        <w:spacing w:before="100" w:beforeAutospacing="1" w:after="100" w:afterAutospacing="1" w:line="240" w:lineRule="auto"/>
        <w:ind w:left="2880"/>
        <w:contextualSpacing/>
        <w:rPr>
          <w:rFonts w:ascii="Times New Roman" w:eastAsia="Times New Roman" w:hAnsi="Times New Roman" w:cs="Times New Roman"/>
          <w:color w:val="000000"/>
          <w:kern w:val="0"/>
          <w:sz w:val="24"/>
          <w:szCs w:val="24"/>
          <w14:ligatures w14:val="none"/>
        </w:rPr>
      </w:pPr>
    </w:p>
    <w:p w14:paraId="51ACE34B" w14:textId="77777777" w:rsidR="00C8661E" w:rsidRPr="00C8661E" w:rsidRDefault="00C8661E" w:rsidP="00C8661E">
      <w:pPr>
        <w:spacing w:before="100" w:beforeAutospacing="1" w:after="100" w:afterAutospacing="1" w:line="240" w:lineRule="auto"/>
        <w:ind w:left="2880"/>
        <w:contextualSpacing/>
        <w:rPr>
          <w:rFonts w:ascii="Times New Roman" w:eastAsia="Times New Roman" w:hAnsi="Times New Roman" w:cs="Times New Roman"/>
          <w:color w:val="000000"/>
          <w:kern w:val="0"/>
          <w:sz w:val="24"/>
          <w:szCs w:val="24"/>
          <w14:ligatures w14:val="none"/>
        </w:rPr>
      </w:pPr>
    </w:p>
    <w:p w14:paraId="70988F5B" w14:textId="77777777" w:rsidR="00C8661E" w:rsidRPr="00C8661E" w:rsidRDefault="00C8661E" w:rsidP="00C8661E">
      <w:pPr>
        <w:spacing w:before="100" w:beforeAutospacing="1" w:after="100" w:afterAutospacing="1" w:line="240" w:lineRule="auto"/>
        <w:ind w:left="2880"/>
        <w:contextualSpacing/>
        <w:rPr>
          <w:rFonts w:ascii="Times New Roman" w:eastAsia="Times New Roman" w:hAnsi="Times New Roman" w:cs="Times New Roman"/>
          <w:color w:val="000000"/>
          <w:kern w:val="0"/>
          <w:sz w:val="24"/>
          <w:szCs w:val="24"/>
          <w14:ligatures w14:val="none"/>
        </w:rPr>
      </w:pPr>
    </w:p>
    <w:p w14:paraId="27C09178" w14:textId="77777777" w:rsidR="00C8661E" w:rsidRPr="00C8661E" w:rsidRDefault="00C8661E" w:rsidP="00C8661E">
      <w:pPr>
        <w:spacing w:before="100" w:beforeAutospacing="1" w:after="100" w:afterAutospacing="1" w:line="240" w:lineRule="auto"/>
        <w:ind w:left="2880"/>
        <w:contextualSpacing/>
        <w:rPr>
          <w:rFonts w:ascii="Times New Roman" w:eastAsia="Times New Roman" w:hAnsi="Times New Roman" w:cs="Times New Roman"/>
          <w:color w:val="000000"/>
          <w:kern w:val="0"/>
          <w:sz w:val="24"/>
          <w:szCs w:val="24"/>
          <w14:ligatures w14:val="none"/>
        </w:rPr>
      </w:pPr>
    </w:p>
    <w:p w14:paraId="2199625E" w14:textId="77777777" w:rsidR="00C8661E" w:rsidRPr="00C8661E" w:rsidRDefault="00C8661E" w:rsidP="00C8661E">
      <w:pPr>
        <w:numPr>
          <w:ilvl w:val="0"/>
          <w:numId w:val="11"/>
        </w:numPr>
        <w:tabs>
          <w:tab w:val="num" w:pos="1440"/>
        </w:tabs>
        <w:spacing w:after="0" w:line="240" w:lineRule="auto"/>
        <w:ind w:left="1440"/>
        <w:rPr>
          <w:rFonts w:ascii="Times New Roman" w:eastAsia="Times New Roman" w:hAnsi="Times New Roman" w:cs="Times New Roman"/>
          <w:color w:val="000000"/>
          <w:kern w:val="0"/>
          <w:sz w:val="24"/>
          <w:szCs w:val="24"/>
          <w14:ligatures w14:val="none"/>
        </w:rPr>
      </w:pPr>
      <w:r w:rsidRPr="00C8661E">
        <w:rPr>
          <w:rFonts w:ascii="Times New Roman" w:eastAsia="Times New Roman" w:hAnsi="Times New Roman" w:cs="Times New Roman"/>
          <w:color w:val="000000"/>
          <w:kern w:val="0"/>
          <w:sz w:val="24"/>
          <w:szCs w:val="24"/>
          <w14:ligatures w14:val="none"/>
        </w:rPr>
        <w:t>Innovative Solutions</w:t>
      </w:r>
    </w:p>
    <w:p w14:paraId="145F655A" w14:textId="77777777" w:rsidR="00C8661E" w:rsidRPr="00C8661E" w:rsidRDefault="00C8661E" w:rsidP="00C8661E">
      <w:pPr>
        <w:spacing w:after="0" w:line="240" w:lineRule="auto"/>
        <w:ind w:left="1440"/>
        <w:rPr>
          <w:rFonts w:ascii="Times New Roman" w:eastAsia="Times New Roman" w:hAnsi="Times New Roman" w:cs="Times New Roman"/>
          <w:color w:val="000000"/>
          <w:kern w:val="0"/>
          <w:sz w:val="24"/>
          <w:szCs w:val="24"/>
          <w14:ligatures w14:val="none"/>
        </w:rPr>
      </w:pPr>
      <w:r w:rsidRPr="00C8661E">
        <w:rPr>
          <w:rFonts w:ascii="Times New Roman" w:eastAsia="Times New Roman" w:hAnsi="Times New Roman" w:cs="Times New Roman"/>
          <w:color w:val="000000"/>
          <w:kern w:val="0"/>
          <w:sz w:val="24"/>
          <w:szCs w:val="24"/>
          <w14:ligatures w14:val="none"/>
        </w:rPr>
        <w:t>Municipalities are adopting innovative approaches to address these challenges and improve their transportation systems:</w:t>
      </w:r>
    </w:p>
    <w:p w14:paraId="2ABFDFD3" w14:textId="77777777" w:rsidR="00C8661E" w:rsidRPr="00C8661E" w:rsidRDefault="00C8661E" w:rsidP="00C8661E">
      <w:pPr>
        <w:numPr>
          <w:ilvl w:val="2"/>
          <w:numId w:val="11"/>
        </w:numPr>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C8661E">
        <w:rPr>
          <w:rFonts w:ascii="Times New Roman" w:eastAsia="Times New Roman" w:hAnsi="Times New Roman" w:cs="Times New Roman"/>
          <w:color w:val="000000"/>
          <w:kern w:val="0"/>
          <w:sz w:val="24"/>
          <w:szCs w:val="24"/>
          <w14:ligatures w14:val="none"/>
        </w:rPr>
        <w:lastRenderedPageBreak/>
        <w:t>Smart Infrastructure: Cities like Edmonton are exploring "smart roads" equipped with sensors to monitor traffic patterns and optimize signal timing, reducing congestion and travel time.</w:t>
      </w:r>
    </w:p>
    <w:p w14:paraId="1DFA68FD" w14:textId="77777777" w:rsidR="00C8661E" w:rsidRPr="00C8661E" w:rsidRDefault="00C8661E" w:rsidP="00C8661E">
      <w:pPr>
        <w:numPr>
          <w:ilvl w:val="2"/>
          <w:numId w:val="11"/>
        </w:numPr>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C8661E">
        <w:rPr>
          <w:rFonts w:ascii="Times New Roman" w:eastAsia="Times New Roman" w:hAnsi="Times New Roman" w:cs="Times New Roman"/>
          <w:color w:val="000000"/>
          <w:kern w:val="0"/>
          <w:sz w:val="24"/>
          <w:szCs w:val="24"/>
          <w14:ligatures w14:val="none"/>
        </w:rPr>
        <w:t>Sustainable Transit: Expanding electric bus fleets and building cycling infrastructure, such as bike lanes and public bike-share programs, promote greener commuting options.</w:t>
      </w:r>
    </w:p>
    <w:p w14:paraId="2A9A6264" w14:textId="77777777" w:rsidR="00C8661E" w:rsidRPr="00C8661E" w:rsidRDefault="00C8661E" w:rsidP="00C8661E">
      <w:pPr>
        <w:numPr>
          <w:ilvl w:val="2"/>
          <w:numId w:val="11"/>
        </w:numPr>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C8661E">
        <w:rPr>
          <w:rFonts w:ascii="Times New Roman" w:eastAsia="Times New Roman" w:hAnsi="Times New Roman" w:cs="Times New Roman"/>
          <w:color w:val="000000"/>
          <w:kern w:val="0"/>
          <w:sz w:val="24"/>
          <w:szCs w:val="24"/>
          <w14:ligatures w14:val="none"/>
        </w:rPr>
        <w:t>Transit-Oriented Development: Integrating housing and commercial spaces near public transit hubs encourages public transport use while reducing urban sprawl.</w:t>
      </w:r>
    </w:p>
    <w:p w14:paraId="7FBD5DCE" w14:textId="77777777" w:rsidR="00C8661E" w:rsidRPr="00C8661E" w:rsidRDefault="00C8661E" w:rsidP="00C8661E">
      <w:pPr>
        <w:numPr>
          <w:ilvl w:val="2"/>
          <w:numId w:val="11"/>
        </w:numPr>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C8661E">
        <w:rPr>
          <w:rFonts w:ascii="Times New Roman" w:eastAsia="Times New Roman" w:hAnsi="Times New Roman" w:cs="Times New Roman"/>
          <w:color w:val="000000"/>
          <w:kern w:val="0"/>
          <w:sz w:val="24"/>
          <w:szCs w:val="24"/>
          <w14:ligatures w14:val="none"/>
        </w:rPr>
        <w:t>Accessibility Upgrades: Adding features like low-floor buses, elevators in transit stations, and clear wayfinding signage ensures transit systems meet the needs of all residents.</w:t>
      </w:r>
    </w:p>
    <w:p w14:paraId="1EC4B2FB" w14:textId="77777777" w:rsidR="00C8661E" w:rsidRPr="00C8661E" w:rsidRDefault="00C8661E" w:rsidP="00C8661E">
      <w:pPr>
        <w:numPr>
          <w:ilvl w:val="1"/>
          <w:numId w:val="11"/>
        </w:numPr>
        <w:spacing w:after="0" w:line="240" w:lineRule="auto"/>
        <w:rPr>
          <w:rFonts w:ascii="Times New Roman" w:eastAsia="Times New Roman" w:hAnsi="Times New Roman" w:cs="Times New Roman"/>
          <w:color w:val="000000"/>
          <w:kern w:val="0"/>
          <w:sz w:val="24"/>
          <w:szCs w:val="24"/>
          <w14:ligatures w14:val="none"/>
        </w:rPr>
      </w:pPr>
      <w:r w:rsidRPr="00C8661E">
        <w:rPr>
          <w:rFonts w:ascii="Times New Roman" w:eastAsia="Times New Roman" w:hAnsi="Times New Roman" w:cs="Times New Roman"/>
          <w:color w:val="000000"/>
          <w:kern w:val="0"/>
          <w:sz w:val="24"/>
          <w:szCs w:val="24"/>
          <w14:ligatures w14:val="none"/>
        </w:rPr>
        <w:t>Funding Partnerships</w:t>
      </w:r>
    </w:p>
    <w:p w14:paraId="7B13067F" w14:textId="77777777" w:rsidR="00C8661E" w:rsidRPr="00C8661E" w:rsidRDefault="00C8661E" w:rsidP="00C8661E">
      <w:pPr>
        <w:spacing w:after="0" w:line="240" w:lineRule="auto"/>
        <w:ind w:left="1440"/>
        <w:rPr>
          <w:rFonts w:ascii="Times New Roman" w:eastAsia="Times New Roman" w:hAnsi="Times New Roman" w:cs="Times New Roman"/>
          <w:color w:val="000000"/>
          <w:kern w:val="0"/>
          <w:sz w:val="24"/>
          <w:szCs w:val="24"/>
          <w14:ligatures w14:val="none"/>
        </w:rPr>
      </w:pPr>
      <w:r w:rsidRPr="00C8661E">
        <w:rPr>
          <w:rFonts w:ascii="Times New Roman" w:eastAsia="Times New Roman" w:hAnsi="Times New Roman" w:cs="Times New Roman"/>
          <w:color w:val="000000"/>
          <w:kern w:val="0"/>
          <w:sz w:val="24"/>
          <w:szCs w:val="24"/>
          <w14:ligatures w14:val="none"/>
        </w:rPr>
        <w:t>Municipalities are collaborating with provincial, federal, and private entities to fund large-scale infrastructure projects like new rail lines or overpasses.</w:t>
      </w:r>
    </w:p>
    <w:p w14:paraId="23ED22A3" w14:textId="77777777" w:rsidR="00C8661E" w:rsidRPr="00C8661E" w:rsidRDefault="00C8661E" w:rsidP="00C8661E">
      <w:pPr>
        <w:spacing w:after="0" w:line="240" w:lineRule="auto"/>
        <w:ind w:left="1440"/>
        <w:rPr>
          <w:rFonts w:ascii="Times New Roman" w:eastAsia="Times New Roman" w:hAnsi="Times New Roman" w:cs="Times New Roman"/>
          <w:color w:val="000000"/>
          <w:kern w:val="0"/>
          <w:sz w:val="24"/>
          <w:szCs w:val="24"/>
          <w14:ligatures w14:val="none"/>
        </w:rPr>
      </w:pPr>
    </w:p>
    <w:p w14:paraId="5B567B4A" w14:textId="77777777" w:rsidR="00C8661E" w:rsidRPr="00C8661E" w:rsidRDefault="00C8661E" w:rsidP="00C8661E">
      <w:pPr>
        <w:numPr>
          <w:ilvl w:val="0"/>
          <w:numId w:val="11"/>
        </w:numPr>
        <w:tabs>
          <w:tab w:val="num" w:pos="1440"/>
        </w:tabs>
        <w:spacing w:after="0" w:line="240" w:lineRule="auto"/>
        <w:ind w:left="1440"/>
        <w:rPr>
          <w:rFonts w:ascii="Times New Roman" w:eastAsia="Times New Roman" w:hAnsi="Times New Roman" w:cs="Times New Roman"/>
          <w:color w:val="000000"/>
          <w:kern w:val="0"/>
          <w:sz w:val="24"/>
          <w:szCs w:val="24"/>
          <w14:ligatures w14:val="none"/>
        </w:rPr>
      </w:pPr>
      <w:r w:rsidRPr="00C8661E">
        <w:rPr>
          <w:rFonts w:ascii="Times New Roman" w:eastAsia="Times New Roman" w:hAnsi="Times New Roman" w:cs="Times New Roman"/>
          <w:color w:val="000000"/>
          <w:kern w:val="0"/>
          <w:sz w:val="24"/>
          <w:szCs w:val="24"/>
          <w14:ligatures w14:val="none"/>
        </w:rPr>
        <w:t>The Future of Municipal Transportation</w:t>
      </w:r>
    </w:p>
    <w:p w14:paraId="1FC4A8F1" w14:textId="77777777" w:rsidR="00C8661E" w:rsidRPr="00C8661E" w:rsidRDefault="00C8661E" w:rsidP="00C8661E">
      <w:pPr>
        <w:spacing w:after="0" w:line="240" w:lineRule="auto"/>
        <w:ind w:left="1440"/>
        <w:rPr>
          <w:rFonts w:ascii="Times New Roman" w:eastAsia="Times New Roman" w:hAnsi="Times New Roman" w:cs="Times New Roman"/>
          <w:color w:val="000000"/>
          <w:kern w:val="0"/>
          <w:sz w:val="24"/>
          <w:szCs w:val="24"/>
          <w14:ligatures w14:val="none"/>
        </w:rPr>
      </w:pPr>
      <w:r w:rsidRPr="00C8661E">
        <w:rPr>
          <w:rFonts w:ascii="Times New Roman" w:eastAsia="Times New Roman" w:hAnsi="Times New Roman" w:cs="Times New Roman"/>
          <w:color w:val="000000"/>
          <w:kern w:val="0"/>
          <w:sz w:val="24"/>
          <w:szCs w:val="24"/>
          <w14:ligatures w14:val="none"/>
        </w:rPr>
        <w:t>Investments in transportation infrastructure not only improve mobility but also enhance the livability and sustainability of communities. By leveraging smart technology, prioritizing accessibility, and planning for long-term growth, municipalities can create safer, more efficient transit networks that meet the evolving needs of their residents. Whether it's maintaining a local road or launching a high-capacity transit line, municipal transportation infrastructure is vital in connecting communities and driving their economic development.</w:t>
      </w:r>
    </w:p>
    <w:p w14:paraId="5691DDF9" w14:textId="77777777" w:rsidR="00C8661E" w:rsidRPr="00C8661E" w:rsidRDefault="00C8661E" w:rsidP="00C8661E">
      <w:pPr>
        <w:spacing w:before="100" w:beforeAutospacing="1" w:after="100" w:afterAutospacing="1" w:line="240" w:lineRule="auto"/>
        <w:ind w:left="2160"/>
        <w:rPr>
          <w:rFonts w:ascii="Times New Roman" w:eastAsia="Times New Roman" w:hAnsi="Times New Roman" w:cs="Times New Roman"/>
          <w:color w:val="000000"/>
          <w:kern w:val="0"/>
          <w:sz w:val="24"/>
          <w:szCs w:val="24"/>
          <w14:ligatures w14:val="none"/>
        </w:rPr>
      </w:pPr>
    </w:p>
    <w:p w14:paraId="34FD6AAE" w14:textId="77777777" w:rsidR="00C8661E" w:rsidRPr="00C8661E" w:rsidRDefault="00C8661E" w:rsidP="00C8661E">
      <w:pPr>
        <w:numPr>
          <w:ilvl w:val="0"/>
          <w:numId w:val="11"/>
        </w:numPr>
        <w:spacing w:before="100" w:beforeAutospacing="1" w:after="0" w:line="240" w:lineRule="auto"/>
        <w:rPr>
          <w:rFonts w:ascii="Times New Roman" w:eastAsia="Times New Roman" w:hAnsi="Times New Roman" w:cs="Times New Roman"/>
          <w:color w:val="000000"/>
          <w:kern w:val="0"/>
          <w:sz w:val="24"/>
          <w:szCs w:val="24"/>
          <w14:ligatures w14:val="none"/>
        </w:rPr>
      </w:pPr>
      <w:r w:rsidRPr="00C8661E">
        <w:rPr>
          <w:rFonts w:ascii="Times New Roman" w:eastAsia="Times New Roman" w:hAnsi="Times New Roman" w:cs="Times New Roman"/>
          <w:b/>
          <w:bCs/>
          <w:color w:val="000000"/>
          <w:kern w:val="0"/>
          <w:sz w:val="24"/>
          <w:szCs w:val="24"/>
          <w14:ligatures w14:val="none"/>
        </w:rPr>
        <w:t>Economic Development Initiatives</w:t>
      </w:r>
      <w:r w:rsidRPr="00C8661E">
        <w:rPr>
          <w:rFonts w:ascii="Times New Roman" w:eastAsia="Times New Roman" w:hAnsi="Times New Roman" w:cs="Times New Roman"/>
          <w:color w:val="000000"/>
          <w:kern w:val="0"/>
          <w:sz w:val="24"/>
          <w:szCs w:val="24"/>
          <w14:ligatures w14:val="none"/>
        </w:rPr>
        <w:br/>
        <w:t>Municipalities play a crucial role in fostering economic development, driving local business growth, and creating job opportunities to enhance the quality of life for their residents. By strategically investing in initiatives that stimulate economic activity, municipalities boost the local economy and build vibrant, sustainable communities.</w:t>
      </w:r>
    </w:p>
    <w:p w14:paraId="78F26B27" w14:textId="77777777" w:rsidR="00C8661E" w:rsidRPr="00C8661E" w:rsidRDefault="00C8661E" w:rsidP="00C8661E">
      <w:pPr>
        <w:spacing w:before="100" w:beforeAutospacing="1" w:after="0" w:line="240" w:lineRule="auto"/>
        <w:ind w:left="720"/>
        <w:rPr>
          <w:rFonts w:ascii="Times New Roman" w:eastAsia="Times New Roman" w:hAnsi="Times New Roman" w:cs="Times New Roman"/>
          <w:color w:val="000000"/>
          <w:kern w:val="0"/>
          <w:sz w:val="24"/>
          <w:szCs w:val="24"/>
          <w14:ligatures w14:val="none"/>
        </w:rPr>
      </w:pPr>
    </w:p>
    <w:p w14:paraId="07059E20" w14:textId="77777777" w:rsidR="00C8661E" w:rsidRPr="00C8661E" w:rsidRDefault="00C8661E" w:rsidP="00C8661E">
      <w:pPr>
        <w:numPr>
          <w:ilvl w:val="0"/>
          <w:numId w:val="16"/>
        </w:numPr>
        <w:spacing w:after="0" w:line="240" w:lineRule="auto"/>
        <w:rPr>
          <w:rFonts w:ascii="Times New Roman" w:eastAsia="Times New Roman" w:hAnsi="Times New Roman" w:cs="Times New Roman"/>
          <w:color w:val="000000"/>
          <w:kern w:val="0"/>
          <w:sz w:val="24"/>
          <w:szCs w:val="24"/>
          <w14:ligatures w14:val="none"/>
        </w:rPr>
      </w:pPr>
      <w:r w:rsidRPr="00C8661E">
        <w:rPr>
          <w:rFonts w:ascii="Times New Roman" w:eastAsia="Times New Roman" w:hAnsi="Times New Roman" w:cs="Times New Roman"/>
          <w:color w:val="000000"/>
          <w:kern w:val="0"/>
          <w:sz w:val="24"/>
          <w:szCs w:val="24"/>
          <w14:ligatures w14:val="none"/>
        </w:rPr>
        <w:t>Small Business Support Programs</w:t>
      </w:r>
    </w:p>
    <w:p w14:paraId="7D8FD4C3" w14:textId="77777777" w:rsidR="00C8661E" w:rsidRPr="00C8661E" w:rsidRDefault="00C8661E" w:rsidP="00C8661E">
      <w:pPr>
        <w:spacing w:after="100" w:afterAutospacing="1" w:line="240" w:lineRule="auto"/>
        <w:ind w:left="1800"/>
        <w:contextualSpacing/>
        <w:rPr>
          <w:rFonts w:ascii="Times New Roman" w:eastAsia="Times New Roman" w:hAnsi="Times New Roman" w:cs="Times New Roman"/>
          <w:color w:val="000000"/>
          <w:kern w:val="0"/>
          <w:sz w:val="24"/>
          <w:szCs w:val="24"/>
          <w14:ligatures w14:val="none"/>
        </w:rPr>
      </w:pPr>
      <w:r w:rsidRPr="00C8661E">
        <w:rPr>
          <w:rFonts w:ascii="Times New Roman" w:eastAsia="Times New Roman" w:hAnsi="Times New Roman" w:cs="Times New Roman"/>
          <w:color w:val="000000"/>
          <w:kern w:val="0"/>
          <w:sz w:val="24"/>
          <w:szCs w:val="24"/>
          <w14:ligatures w14:val="none"/>
        </w:rPr>
        <w:t>Supporting small businesses is at the heart of many municipal economic development efforts. Small businesses are often the backbone of local economies, contributing to job creation and community vibrancy. Municipalities provide various forms of support, such as grants, low-interest loans, and tax incentives, to help entrepreneurs launch or expand their businesses. For example, Calgary offers a Business Improvement Area (BIA) program that provides funding and support for local businesses to improve storefronts, host events, and attract customers to commercial districts. Municipalities may also establish business incubators or co-working spaces to provide startups with affordable office options and access to networking opportunities and mentorship.</w:t>
      </w:r>
    </w:p>
    <w:p w14:paraId="11E24450" w14:textId="77777777" w:rsidR="00C8661E" w:rsidRPr="00C8661E" w:rsidRDefault="00C8661E" w:rsidP="00C8661E">
      <w:pPr>
        <w:numPr>
          <w:ilvl w:val="0"/>
          <w:numId w:val="16"/>
        </w:numPr>
        <w:spacing w:after="0" w:line="240" w:lineRule="auto"/>
        <w:rPr>
          <w:rFonts w:ascii="Times New Roman" w:eastAsia="Times New Roman" w:hAnsi="Times New Roman" w:cs="Times New Roman"/>
          <w:color w:val="000000"/>
          <w:kern w:val="0"/>
          <w:sz w:val="24"/>
          <w:szCs w:val="24"/>
          <w14:ligatures w14:val="none"/>
        </w:rPr>
      </w:pPr>
      <w:r w:rsidRPr="00C8661E">
        <w:rPr>
          <w:rFonts w:ascii="Times New Roman" w:eastAsia="Times New Roman" w:hAnsi="Times New Roman" w:cs="Times New Roman"/>
          <w:color w:val="000000"/>
          <w:kern w:val="0"/>
          <w:sz w:val="24"/>
          <w:szCs w:val="24"/>
          <w14:ligatures w14:val="none"/>
        </w:rPr>
        <w:lastRenderedPageBreak/>
        <w:t>Investment in Infrastructure</w:t>
      </w:r>
    </w:p>
    <w:p w14:paraId="30637420" w14:textId="77777777" w:rsidR="00C8661E" w:rsidRPr="00C8661E" w:rsidRDefault="00C8661E" w:rsidP="00C8661E">
      <w:pPr>
        <w:spacing w:after="0" w:line="240" w:lineRule="auto"/>
        <w:ind w:left="1800"/>
        <w:contextualSpacing/>
        <w:rPr>
          <w:rFonts w:ascii="Times New Roman" w:eastAsia="Times New Roman" w:hAnsi="Times New Roman" w:cs="Times New Roman"/>
          <w:color w:val="000000"/>
          <w:kern w:val="0"/>
          <w:sz w:val="24"/>
          <w:szCs w:val="24"/>
          <w14:ligatures w14:val="none"/>
        </w:rPr>
      </w:pPr>
      <w:r w:rsidRPr="00C8661E">
        <w:rPr>
          <w:rFonts w:ascii="Times New Roman" w:eastAsia="Times New Roman" w:hAnsi="Times New Roman" w:cs="Times New Roman"/>
          <w:color w:val="000000"/>
          <w:kern w:val="0"/>
          <w:sz w:val="24"/>
          <w:szCs w:val="24"/>
          <w14:ligatures w14:val="none"/>
        </w:rPr>
        <w:t>Infrastructure development is another key driver of economic growth. Municipalities invest in vital projects like roads, transit systems, broadband internet, and utilities, which create immediate construction jobs and attract long-term investment. Improved transportation infrastructure, for instance, enables businesses to move goods and access customers more efficiently. Rural municipalities often focus on expanding high-speed internet access to attract tech companies and remote workers. For example, the Eastern Ontario Regional Network (EORN) project aims to improve broadband infrastructure across municipalities in that region, ensuring businesses and residents have the connectivity needed to thrive in the digital age.</w:t>
      </w:r>
    </w:p>
    <w:p w14:paraId="726AB8E7" w14:textId="77777777" w:rsidR="00C8661E" w:rsidRPr="00C8661E" w:rsidRDefault="00C8661E" w:rsidP="00C8661E">
      <w:pPr>
        <w:numPr>
          <w:ilvl w:val="0"/>
          <w:numId w:val="16"/>
        </w:numPr>
        <w:spacing w:after="0" w:line="240" w:lineRule="auto"/>
        <w:rPr>
          <w:rFonts w:ascii="Times New Roman" w:eastAsia="Times New Roman" w:hAnsi="Times New Roman" w:cs="Times New Roman"/>
          <w:color w:val="000000"/>
          <w:kern w:val="0"/>
          <w:sz w:val="24"/>
          <w:szCs w:val="24"/>
          <w14:ligatures w14:val="none"/>
        </w:rPr>
      </w:pPr>
      <w:r w:rsidRPr="00C8661E">
        <w:rPr>
          <w:rFonts w:ascii="Times New Roman" w:eastAsia="Times New Roman" w:hAnsi="Times New Roman" w:cs="Times New Roman"/>
          <w:color w:val="000000"/>
          <w:kern w:val="0"/>
          <w:sz w:val="24"/>
          <w:szCs w:val="24"/>
          <w14:ligatures w14:val="none"/>
        </w:rPr>
        <w:t>Public-Private Partnerships</w:t>
      </w:r>
    </w:p>
    <w:p w14:paraId="0344687D" w14:textId="77777777" w:rsidR="00C8661E" w:rsidRPr="00C8661E" w:rsidRDefault="00C8661E" w:rsidP="00C8661E">
      <w:pPr>
        <w:spacing w:after="0" w:line="240" w:lineRule="auto"/>
        <w:ind w:left="1800"/>
        <w:rPr>
          <w:rFonts w:ascii="Times New Roman" w:eastAsia="Times New Roman" w:hAnsi="Times New Roman" w:cs="Times New Roman"/>
          <w:color w:val="000000"/>
          <w:kern w:val="0"/>
          <w:sz w:val="24"/>
          <w:szCs w:val="24"/>
          <w14:ligatures w14:val="none"/>
        </w:rPr>
      </w:pPr>
      <w:r w:rsidRPr="00C8661E">
        <w:rPr>
          <w:rFonts w:ascii="Times New Roman" w:eastAsia="Times New Roman" w:hAnsi="Times New Roman" w:cs="Times New Roman"/>
          <w:color w:val="000000"/>
          <w:kern w:val="0"/>
          <w:sz w:val="24"/>
          <w:szCs w:val="24"/>
          <w14:ligatures w14:val="none"/>
        </w:rPr>
        <w:t>Partnerships with private sector organizations further bolster economic development efforts. Business collaboration can lead to new commercial developments, tourism initiatives, and workforce training programs. For instance, Hamilton partnered with the private sector to redevelop its waterfront, creating mixed-use spaces for tourism, retail, and residential use, while generating new jobs in hospitality and construction. These partnerships often allow municipalities to leverage additional resources and expertise, maximizing the impact of public funds.</w:t>
      </w:r>
    </w:p>
    <w:p w14:paraId="72692C8B" w14:textId="77777777" w:rsidR="00C8661E" w:rsidRPr="00C8661E" w:rsidRDefault="00C8661E" w:rsidP="00C8661E">
      <w:pPr>
        <w:numPr>
          <w:ilvl w:val="0"/>
          <w:numId w:val="16"/>
        </w:numPr>
        <w:spacing w:after="0" w:line="240" w:lineRule="auto"/>
        <w:rPr>
          <w:rFonts w:ascii="Times New Roman" w:eastAsia="Times New Roman" w:hAnsi="Times New Roman" w:cs="Times New Roman"/>
          <w:color w:val="000000"/>
          <w:kern w:val="0"/>
          <w:sz w:val="24"/>
          <w:szCs w:val="24"/>
          <w14:ligatures w14:val="none"/>
        </w:rPr>
      </w:pPr>
      <w:r w:rsidRPr="00C8661E">
        <w:rPr>
          <w:rFonts w:ascii="Times New Roman" w:eastAsia="Times New Roman" w:hAnsi="Times New Roman" w:cs="Times New Roman"/>
          <w:color w:val="000000"/>
          <w:kern w:val="0"/>
          <w:sz w:val="24"/>
          <w:szCs w:val="24"/>
          <w14:ligatures w14:val="none"/>
        </w:rPr>
        <w:t>Workforce Development</w:t>
      </w:r>
    </w:p>
    <w:p w14:paraId="47DEC5FC" w14:textId="77777777" w:rsidR="00C8661E" w:rsidRPr="00C8661E" w:rsidRDefault="00C8661E" w:rsidP="00C8661E">
      <w:pPr>
        <w:spacing w:after="0" w:line="240" w:lineRule="auto"/>
        <w:ind w:left="1800"/>
        <w:contextualSpacing/>
        <w:rPr>
          <w:rFonts w:ascii="Times New Roman" w:eastAsia="Times New Roman" w:hAnsi="Times New Roman" w:cs="Times New Roman"/>
          <w:color w:val="000000"/>
          <w:kern w:val="0"/>
          <w:sz w:val="24"/>
          <w:szCs w:val="24"/>
          <w14:ligatures w14:val="none"/>
        </w:rPr>
      </w:pPr>
      <w:r w:rsidRPr="00C8661E">
        <w:rPr>
          <w:rFonts w:ascii="Times New Roman" w:eastAsia="Times New Roman" w:hAnsi="Times New Roman" w:cs="Times New Roman"/>
          <w:color w:val="000000"/>
          <w:kern w:val="0"/>
          <w:sz w:val="24"/>
          <w:szCs w:val="24"/>
          <w14:ligatures w14:val="none"/>
        </w:rPr>
        <w:t>Municipalities also focus on building a skilled workforce to attract employers. Programs that provide job training, apprenticeships, or skill certification respond directly to labor market needs. For example, Windsor, known for its auto manufacturing industry, supports training initiatives in advanced manufacturing to ensure the local workforce can meet the demands of evolving technologies. Municipal governments often collaborate with educational institutions, industry leaders, and non-profits to create pathways for employment tailored to local economies.</w:t>
      </w:r>
    </w:p>
    <w:p w14:paraId="485E3E1F" w14:textId="77777777" w:rsidR="00C8661E" w:rsidRPr="00C8661E" w:rsidRDefault="00C8661E" w:rsidP="00C8661E">
      <w:pPr>
        <w:numPr>
          <w:ilvl w:val="0"/>
          <w:numId w:val="16"/>
        </w:numPr>
        <w:spacing w:after="0" w:line="240" w:lineRule="auto"/>
        <w:rPr>
          <w:rFonts w:ascii="Times New Roman" w:eastAsia="Times New Roman" w:hAnsi="Times New Roman" w:cs="Times New Roman"/>
          <w:color w:val="000000"/>
          <w:kern w:val="0"/>
          <w:sz w:val="24"/>
          <w:szCs w:val="24"/>
          <w14:ligatures w14:val="none"/>
        </w:rPr>
      </w:pPr>
      <w:r w:rsidRPr="00C8661E">
        <w:rPr>
          <w:rFonts w:ascii="Times New Roman" w:eastAsia="Times New Roman" w:hAnsi="Times New Roman" w:cs="Times New Roman"/>
          <w:color w:val="000000"/>
          <w:kern w:val="0"/>
          <w:sz w:val="24"/>
          <w:szCs w:val="24"/>
          <w14:ligatures w14:val="none"/>
        </w:rPr>
        <w:t>Tourism and Cultural Investments</w:t>
      </w:r>
    </w:p>
    <w:p w14:paraId="6282027A" w14:textId="77777777" w:rsidR="00C8661E" w:rsidRPr="00C8661E" w:rsidRDefault="00C8661E" w:rsidP="00C8661E">
      <w:pPr>
        <w:spacing w:after="0" w:line="240" w:lineRule="auto"/>
        <w:ind w:left="1800"/>
        <w:contextualSpacing/>
        <w:rPr>
          <w:rFonts w:ascii="Times New Roman" w:eastAsia="Times New Roman" w:hAnsi="Times New Roman" w:cs="Times New Roman"/>
          <w:color w:val="000000"/>
          <w:kern w:val="0"/>
          <w:sz w:val="24"/>
          <w:szCs w:val="24"/>
          <w14:ligatures w14:val="none"/>
        </w:rPr>
      </w:pPr>
      <w:r w:rsidRPr="00C8661E">
        <w:rPr>
          <w:rFonts w:ascii="Times New Roman" w:eastAsia="Times New Roman" w:hAnsi="Times New Roman" w:cs="Times New Roman"/>
          <w:color w:val="000000"/>
          <w:kern w:val="0"/>
          <w:sz w:val="24"/>
          <w:szCs w:val="24"/>
          <w14:ligatures w14:val="none"/>
        </w:rPr>
        <w:t>Tourism is a vital component of many municipalities’ economic strategies. Funding festivals, developing cultural sites, and marketing local attractions boost tourism revenue and create jobs in hospitality, retail, and entertainment. Niagara-on-the-Lake, for instance, heavily invests in promoting its wine country and historic downtown, which attract visitors and support a thriving hospitality sector.</w:t>
      </w:r>
    </w:p>
    <w:p w14:paraId="30A5ECA5" w14:textId="77777777" w:rsidR="00C8661E" w:rsidRPr="00C8661E" w:rsidRDefault="00C8661E" w:rsidP="00C8661E">
      <w:pPr>
        <w:numPr>
          <w:ilvl w:val="0"/>
          <w:numId w:val="16"/>
        </w:numPr>
        <w:spacing w:after="0" w:line="240" w:lineRule="auto"/>
        <w:rPr>
          <w:rFonts w:ascii="Times New Roman" w:eastAsia="Times New Roman" w:hAnsi="Times New Roman" w:cs="Times New Roman"/>
          <w:color w:val="000000"/>
          <w:kern w:val="0"/>
          <w:sz w:val="24"/>
          <w:szCs w:val="24"/>
          <w14:ligatures w14:val="none"/>
        </w:rPr>
      </w:pPr>
      <w:r w:rsidRPr="00C8661E">
        <w:rPr>
          <w:rFonts w:ascii="Times New Roman" w:eastAsia="Times New Roman" w:hAnsi="Times New Roman" w:cs="Times New Roman"/>
          <w:color w:val="000000"/>
          <w:kern w:val="0"/>
          <w:sz w:val="24"/>
          <w:szCs w:val="24"/>
          <w14:ligatures w14:val="none"/>
        </w:rPr>
        <w:t>Challenges in Economic Development</w:t>
      </w:r>
    </w:p>
    <w:p w14:paraId="6874461D" w14:textId="77777777" w:rsidR="00C8661E" w:rsidRPr="00C8661E" w:rsidRDefault="00C8661E" w:rsidP="00C8661E">
      <w:pPr>
        <w:spacing w:before="240" w:line="240" w:lineRule="auto"/>
        <w:ind w:left="1800"/>
        <w:contextualSpacing/>
        <w:rPr>
          <w:rFonts w:ascii="Times New Roman" w:eastAsia="Times New Roman" w:hAnsi="Times New Roman" w:cs="Times New Roman"/>
          <w:color w:val="000000"/>
          <w:kern w:val="0"/>
          <w:sz w:val="24"/>
          <w:szCs w:val="24"/>
          <w14:ligatures w14:val="none"/>
        </w:rPr>
      </w:pPr>
      <w:r w:rsidRPr="00C8661E">
        <w:rPr>
          <w:rFonts w:ascii="Times New Roman" w:eastAsia="Times New Roman" w:hAnsi="Times New Roman" w:cs="Times New Roman"/>
          <w:color w:val="000000"/>
          <w:kern w:val="0"/>
          <w:sz w:val="24"/>
          <w:szCs w:val="24"/>
          <w14:ligatures w14:val="none"/>
        </w:rPr>
        <w:t>Despite their efforts, municipalities face significant challenges in fostering economic growth. Limited budgets often constrain what can be achieved, especially in smaller towns and rural areas. Competition for investment is fierce, as cities strive to attract businesses and industries that can bring jobs and economic stability to their regions. Regulatory hurdles and real estate costs may also discourage businesses from operating in certain areas.</w:t>
      </w:r>
    </w:p>
    <w:p w14:paraId="4FB2AE03" w14:textId="77777777" w:rsidR="00C8661E" w:rsidRPr="00C8661E" w:rsidRDefault="00C8661E" w:rsidP="00C8661E">
      <w:pPr>
        <w:numPr>
          <w:ilvl w:val="0"/>
          <w:numId w:val="16"/>
        </w:numPr>
        <w:spacing w:before="240" w:line="240" w:lineRule="auto"/>
        <w:rPr>
          <w:rFonts w:ascii="Times New Roman" w:eastAsia="Times New Roman" w:hAnsi="Times New Roman" w:cs="Times New Roman"/>
          <w:color w:val="000000"/>
          <w:kern w:val="0"/>
          <w:sz w:val="24"/>
          <w:szCs w:val="24"/>
          <w14:ligatures w14:val="none"/>
        </w:rPr>
      </w:pPr>
      <w:r w:rsidRPr="00C8661E">
        <w:rPr>
          <w:rFonts w:ascii="Times New Roman" w:eastAsia="Times New Roman" w:hAnsi="Times New Roman" w:cs="Times New Roman"/>
          <w:color w:val="000000"/>
          <w:kern w:val="0"/>
          <w:sz w:val="24"/>
          <w:szCs w:val="24"/>
          <w14:ligatures w14:val="none"/>
        </w:rPr>
        <w:t>Innovative Strategies</w:t>
      </w:r>
    </w:p>
    <w:p w14:paraId="14CA7D03" w14:textId="77777777" w:rsidR="00C8661E" w:rsidRPr="00C8661E" w:rsidRDefault="00C8661E" w:rsidP="00C8661E">
      <w:pPr>
        <w:numPr>
          <w:ilvl w:val="1"/>
          <w:numId w:val="30"/>
        </w:numPr>
        <w:spacing w:before="100" w:beforeAutospacing="1" w:after="100" w:afterAutospacing="1" w:line="240" w:lineRule="auto"/>
        <w:contextualSpacing/>
        <w:rPr>
          <w:rFonts w:ascii="Times New Roman" w:eastAsia="Times New Roman" w:hAnsi="Times New Roman" w:cs="Times New Roman"/>
          <w:color w:val="000000"/>
          <w:kern w:val="0"/>
          <w:sz w:val="24"/>
          <w:szCs w:val="24"/>
          <w14:ligatures w14:val="none"/>
        </w:rPr>
      </w:pPr>
      <w:r w:rsidRPr="00C8661E">
        <w:rPr>
          <w:rFonts w:ascii="Times New Roman" w:eastAsia="Times New Roman" w:hAnsi="Times New Roman" w:cs="Times New Roman"/>
          <w:color w:val="000000"/>
          <w:kern w:val="0"/>
          <w:sz w:val="24"/>
          <w:szCs w:val="24"/>
          <w14:ligatures w14:val="none"/>
        </w:rPr>
        <w:t>To overcome these obstacles and drive growth, many municipalities are employing innovative strategies:</w:t>
      </w:r>
    </w:p>
    <w:p w14:paraId="372AA05A" w14:textId="77777777" w:rsidR="00C8661E" w:rsidRPr="00C8661E" w:rsidRDefault="00C8661E" w:rsidP="00C8661E">
      <w:pPr>
        <w:numPr>
          <w:ilvl w:val="1"/>
          <w:numId w:val="30"/>
        </w:numPr>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C8661E">
        <w:rPr>
          <w:rFonts w:ascii="Times New Roman" w:eastAsia="Times New Roman" w:hAnsi="Times New Roman" w:cs="Times New Roman"/>
          <w:color w:val="000000"/>
          <w:kern w:val="0"/>
          <w:sz w:val="24"/>
          <w:szCs w:val="24"/>
          <w14:ligatures w14:val="none"/>
        </w:rPr>
        <w:lastRenderedPageBreak/>
        <w:t>Economic Development Zones: Municipalities create tax-incentive zones to attract businesses to underserved or economically stagnant areas.</w:t>
      </w:r>
    </w:p>
    <w:p w14:paraId="79566260" w14:textId="77777777" w:rsidR="00C8661E" w:rsidRPr="00C8661E" w:rsidRDefault="00C8661E" w:rsidP="00C8661E">
      <w:pPr>
        <w:numPr>
          <w:ilvl w:val="1"/>
          <w:numId w:val="30"/>
        </w:numPr>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C8661E">
        <w:rPr>
          <w:rFonts w:ascii="Times New Roman" w:eastAsia="Times New Roman" w:hAnsi="Times New Roman" w:cs="Times New Roman"/>
          <w:color w:val="000000"/>
          <w:kern w:val="0"/>
          <w:sz w:val="24"/>
          <w:szCs w:val="24"/>
          <w14:ligatures w14:val="none"/>
        </w:rPr>
        <w:t>Technology and Innovation Hubs: Cities like Kitchener-Waterloo have established themselves as tech and innovation hubs, attracting startups through partnerships with universities and offering grants for research and development.</w:t>
      </w:r>
    </w:p>
    <w:p w14:paraId="0208FA3C" w14:textId="77777777" w:rsidR="00C8661E" w:rsidRPr="00C8661E" w:rsidRDefault="00C8661E" w:rsidP="00C8661E">
      <w:pPr>
        <w:numPr>
          <w:ilvl w:val="1"/>
          <w:numId w:val="30"/>
        </w:numPr>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C8661E">
        <w:rPr>
          <w:rFonts w:ascii="Times New Roman" w:eastAsia="Times New Roman" w:hAnsi="Times New Roman" w:cs="Times New Roman"/>
          <w:color w:val="000000"/>
          <w:kern w:val="0"/>
          <w:sz w:val="24"/>
          <w:szCs w:val="24"/>
          <w14:ligatures w14:val="none"/>
        </w:rPr>
        <w:t>Green Economic Initiatives: Municipalities increasingly focus on sustainability to attract businesses aligned with green values. Vancouver’s Green Economy initiative promotes clean energy companies, sustainability-oriented startups, and retrofitting infrastructure projects to support environmental and economic goals.</w:t>
      </w:r>
    </w:p>
    <w:p w14:paraId="2D747EEE" w14:textId="77777777" w:rsidR="00C8661E" w:rsidRPr="00C8661E" w:rsidRDefault="00C8661E" w:rsidP="00C8661E">
      <w:pPr>
        <w:numPr>
          <w:ilvl w:val="1"/>
          <w:numId w:val="30"/>
        </w:numPr>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C8661E">
        <w:rPr>
          <w:rFonts w:ascii="Times New Roman" w:eastAsia="Times New Roman" w:hAnsi="Times New Roman" w:cs="Times New Roman"/>
          <w:color w:val="000000"/>
          <w:kern w:val="0"/>
          <w:sz w:val="24"/>
          <w:szCs w:val="24"/>
          <w14:ligatures w14:val="none"/>
        </w:rPr>
        <w:t>Community Engagement: Economic development thrives when municipalities engage residents and local stakeholders in decision-making. Citizen-led advisory committees and public forums provide input on priorities, helping shape initiatives that align with community values.</w:t>
      </w:r>
    </w:p>
    <w:p w14:paraId="69362D9A" w14:textId="77777777" w:rsidR="00C8661E" w:rsidRPr="00C8661E" w:rsidRDefault="00C8661E" w:rsidP="00C8661E">
      <w:pPr>
        <w:numPr>
          <w:ilvl w:val="0"/>
          <w:numId w:val="16"/>
        </w:numPr>
        <w:spacing w:after="0" w:line="240" w:lineRule="auto"/>
        <w:rPr>
          <w:rFonts w:ascii="Times New Roman" w:eastAsia="Times New Roman" w:hAnsi="Times New Roman" w:cs="Times New Roman"/>
          <w:color w:val="000000"/>
          <w:kern w:val="0"/>
          <w:sz w:val="24"/>
          <w:szCs w:val="24"/>
          <w14:ligatures w14:val="none"/>
        </w:rPr>
      </w:pPr>
      <w:r w:rsidRPr="00C8661E">
        <w:rPr>
          <w:rFonts w:ascii="Times New Roman" w:eastAsia="Times New Roman" w:hAnsi="Times New Roman" w:cs="Times New Roman"/>
          <w:color w:val="000000"/>
          <w:kern w:val="0"/>
          <w:sz w:val="24"/>
          <w:szCs w:val="24"/>
          <w14:ligatures w14:val="none"/>
        </w:rPr>
        <w:t>The Impact of Economic Development</w:t>
      </w:r>
    </w:p>
    <w:p w14:paraId="5E80662E" w14:textId="77777777" w:rsidR="00C8661E" w:rsidRPr="00C8661E" w:rsidRDefault="00C8661E" w:rsidP="00C8661E">
      <w:pPr>
        <w:numPr>
          <w:ilvl w:val="1"/>
          <w:numId w:val="16"/>
        </w:numPr>
        <w:spacing w:after="0" w:line="240" w:lineRule="auto"/>
        <w:contextualSpacing/>
        <w:rPr>
          <w:rFonts w:ascii="Times New Roman" w:eastAsia="Times New Roman" w:hAnsi="Times New Roman" w:cs="Times New Roman"/>
          <w:color w:val="000000"/>
          <w:kern w:val="0"/>
          <w:sz w:val="24"/>
          <w:szCs w:val="24"/>
          <w14:ligatures w14:val="none"/>
        </w:rPr>
      </w:pPr>
      <w:r w:rsidRPr="00C8661E">
        <w:rPr>
          <w:rFonts w:ascii="Times New Roman" w:eastAsia="Times New Roman" w:hAnsi="Times New Roman" w:cs="Times New Roman"/>
          <w:color w:val="000000"/>
          <w:kern w:val="0"/>
          <w:sz w:val="24"/>
          <w:szCs w:val="24"/>
          <w14:ligatures w14:val="none"/>
        </w:rPr>
        <w:t>Ultimately, economic development initiatives strengthen communities by creating opportunities for residents, enriching local culture, and fostering a sense of pride and stability. By investing in small business support, workforce development, infrastructure, and innovation, municipalities lay the foundation for long-term prosperity and an improved quality of life for all citizens. Through thoughtful planning and collaboration, they can turn economic challenges into opportunities, building resilient local economies that meet the evolving needs of their communities.</w:t>
      </w:r>
    </w:p>
    <w:p w14:paraId="7EDCC880" w14:textId="77777777" w:rsidR="00C8661E" w:rsidRPr="00C8661E" w:rsidRDefault="00C8661E" w:rsidP="00C8661E">
      <w:pPr>
        <w:spacing w:before="100" w:beforeAutospacing="1" w:after="100" w:afterAutospacing="1" w:line="240" w:lineRule="auto"/>
        <w:outlineLvl w:val="3"/>
        <w:rPr>
          <w:rFonts w:ascii="Times New Roman" w:eastAsia="Times New Roman" w:hAnsi="Times New Roman" w:cs="Times New Roman"/>
          <w:b/>
          <w:bCs/>
          <w:color w:val="000000"/>
          <w:kern w:val="0"/>
          <w:sz w:val="24"/>
          <w:szCs w:val="24"/>
          <w14:ligatures w14:val="none"/>
        </w:rPr>
      </w:pPr>
      <w:r w:rsidRPr="00C8661E">
        <w:rPr>
          <w:rFonts w:ascii="Times New Roman" w:eastAsia="Times New Roman" w:hAnsi="Times New Roman" w:cs="Times New Roman"/>
          <w:b/>
          <w:bCs/>
          <w:color w:val="000000"/>
          <w:kern w:val="0"/>
          <w:sz w:val="24"/>
          <w:szCs w:val="24"/>
          <w14:ligatures w14:val="none"/>
        </w:rPr>
        <w:t>Instructions for Reflection</w:t>
      </w:r>
    </w:p>
    <w:p w14:paraId="7704D5E0" w14:textId="77777777" w:rsidR="00C8661E" w:rsidRPr="00C8661E" w:rsidRDefault="00C8661E" w:rsidP="00C8661E">
      <w:pPr>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C8661E">
        <w:rPr>
          <w:rFonts w:ascii="Times New Roman" w:eastAsia="Times New Roman" w:hAnsi="Times New Roman" w:cs="Times New Roman"/>
          <w:color w:val="000000"/>
          <w:kern w:val="0"/>
          <w:sz w:val="24"/>
          <w:szCs w:val="24"/>
          <w14:ligatures w14:val="none"/>
        </w:rPr>
        <w:t>Take a moment to reflect on your own municipality.</w:t>
      </w:r>
    </w:p>
    <w:p w14:paraId="0F8DEA7D" w14:textId="77777777" w:rsidR="00C8661E" w:rsidRPr="00C8661E" w:rsidRDefault="00C8661E" w:rsidP="00C8661E">
      <w:pPr>
        <w:numPr>
          <w:ilvl w:val="0"/>
          <w:numId w:val="12"/>
        </w:numPr>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C8661E">
        <w:rPr>
          <w:rFonts w:ascii="Times New Roman" w:eastAsia="Times New Roman" w:hAnsi="Times New Roman" w:cs="Times New Roman"/>
          <w:color w:val="000000"/>
          <w:kern w:val="0"/>
          <w:sz w:val="24"/>
          <w:szCs w:val="24"/>
          <w14:ligatures w14:val="none"/>
        </w:rPr>
        <w:t>What municipal services do you benefit from each day?</w:t>
      </w:r>
    </w:p>
    <w:p w14:paraId="5269777B" w14:textId="77777777" w:rsidR="00C8661E" w:rsidRPr="00C8661E" w:rsidRDefault="00C8661E" w:rsidP="00C8661E">
      <w:pPr>
        <w:numPr>
          <w:ilvl w:val="0"/>
          <w:numId w:val="12"/>
        </w:numPr>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C8661E">
        <w:rPr>
          <w:rFonts w:ascii="Times New Roman" w:eastAsia="Times New Roman" w:hAnsi="Times New Roman" w:cs="Times New Roman"/>
          <w:color w:val="000000"/>
          <w:kern w:val="0"/>
          <w:sz w:val="24"/>
          <w:szCs w:val="24"/>
          <w14:ligatures w14:val="none"/>
        </w:rPr>
        <w:t>Do you notice a mix of core and supplemental services?</w:t>
      </w:r>
      <w:r w:rsidRPr="00C8661E">
        <w:rPr>
          <w:rFonts w:ascii="Times New Roman" w:eastAsia="Times New Roman" w:hAnsi="Times New Roman" w:cs="Times New Roman"/>
          <w:color w:val="000000"/>
          <w:kern w:val="0"/>
          <w:sz w:val="24"/>
          <w:szCs w:val="24"/>
          <w14:ligatures w14:val="none"/>
        </w:rPr>
        <w:br/>
        <w:t>Write one paragraph describing how municipal services impact your daily life.</w:t>
      </w:r>
    </w:p>
    <w:p w14:paraId="33197AC2" w14:textId="77777777" w:rsidR="00C8661E" w:rsidRPr="00C8661E" w:rsidRDefault="00C8661E" w:rsidP="00C8661E">
      <w:pPr>
        <w:spacing w:before="100" w:beforeAutospacing="1" w:after="100" w:afterAutospacing="1" w:line="240" w:lineRule="auto"/>
        <w:outlineLvl w:val="3"/>
        <w:rPr>
          <w:rFonts w:ascii="Times New Roman" w:eastAsia="Times New Roman" w:hAnsi="Times New Roman" w:cs="Times New Roman"/>
          <w:b/>
          <w:bCs/>
          <w:color w:val="000000"/>
          <w:kern w:val="0"/>
          <w:sz w:val="24"/>
          <w:szCs w:val="24"/>
          <w14:ligatures w14:val="none"/>
        </w:rPr>
      </w:pPr>
      <w:r w:rsidRPr="00C8661E">
        <w:rPr>
          <w:rFonts w:ascii="Times New Roman" w:eastAsia="Times New Roman" w:hAnsi="Times New Roman" w:cs="Times New Roman"/>
          <w:b/>
          <w:bCs/>
          <w:color w:val="000000"/>
          <w:kern w:val="0"/>
          <w:sz w:val="24"/>
          <w:szCs w:val="24"/>
          <w14:ligatures w14:val="none"/>
        </w:rPr>
        <w:t>Interactive Reading Assignment</w:t>
      </w:r>
    </w:p>
    <w:p w14:paraId="73872C7B" w14:textId="77777777" w:rsidR="00C8661E" w:rsidRPr="00C8661E" w:rsidRDefault="00C8661E" w:rsidP="00C8661E">
      <w:pPr>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C8661E">
        <w:rPr>
          <w:rFonts w:ascii="Times New Roman" w:eastAsia="Times New Roman" w:hAnsi="Times New Roman" w:cs="Times New Roman"/>
          <w:color w:val="000000"/>
          <w:kern w:val="0"/>
          <w:sz w:val="24"/>
          <w:szCs w:val="24"/>
          <w14:ligatures w14:val="none"/>
        </w:rPr>
        <w:t>Review your municipality’s website or documentation. Create a list of services offered and group them as </w:t>
      </w:r>
      <w:r w:rsidRPr="00C8661E">
        <w:rPr>
          <w:rFonts w:ascii="Times New Roman" w:eastAsia="Times New Roman" w:hAnsi="Times New Roman" w:cs="Times New Roman"/>
          <w:b/>
          <w:bCs/>
          <w:color w:val="000000"/>
          <w:kern w:val="0"/>
          <w:sz w:val="24"/>
          <w:szCs w:val="24"/>
          <w14:ligatures w14:val="none"/>
        </w:rPr>
        <w:t>core</w:t>
      </w:r>
      <w:r w:rsidRPr="00C8661E">
        <w:rPr>
          <w:rFonts w:ascii="Times New Roman" w:eastAsia="Times New Roman" w:hAnsi="Times New Roman" w:cs="Times New Roman"/>
          <w:color w:val="000000"/>
          <w:kern w:val="0"/>
          <w:sz w:val="24"/>
          <w:szCs w:val="24"/>
          <w14:ligatures w14:val="none"/>
        </w:rPr>
        <w:t> or </w:t>
      </w:r>
      <w:r w:rsidRPr="00C8661E">
        <w:rPr>
          <w:rFonts w:ascii="Times New Roman" w:eastAsia="Times New Roman" w:hAnsi="Times New Roman" w:cs="Times New Roman"/>
          <w:b/>
          <w:bCs/>
          <w:color w:val="000000"/>
          <w:kern w:val="0"/>
          <w:sz w:val="24"/>
          <w:szCs w:val="24"/>
          <w14:ligatures w14:val="none"/>
        </w:rPr>
        <w:t>supplemental</w:t>
      </w:r>
      <w:r w:rsidRPr="00C8661E">
        <w:rPr>
          <w:rFonts w:ascii="Times New Roman" w:eastAsia="Times New Roman" w:hAnsi="Times New Roman" w:cs="Times New Roman"/>
          <w:color w:val="000000"/>
          <w:kern w:val="0"/>
          <w:sz w:val="24"/>
          <w:szCs w:val="24"/>
          <w14:ligatures w14:val="none"/>
        </w:rPr>
        <w:t>. Then, compare this with another city or town of a different size (you can use online research tools).</w:t>
      </w:r>
    </w:p>
    <w:p w14:paraId="23C259E1" w14:textId="77777777" w:rsidR="00C8661E" w:rsidRPr="00C8661E" w:rsidRDefault="00C8661E" w:rsidP="00C8661E">
      <w:pPr>
        <w:spacing w:before="100" w:beforeAutospacing="1" w:after="100" w:afterAutospacing="1" w:line="240" w:lineRule="auto"/>
        <w:outlineLvl w:val="3"/>
        <w:rPr>
          <w:rFonts w:ascii="Times New Roman" w:eastAsia="Times New Roman" w:hAnsi="Times New Roman" w:cs="Times New Roman"/>
          <w:b/>
          <w:bCs/>
          <w:color w:val="000000"/>
          <w:kern w:val="0"/>
          <w:sz w:val="24"/>
          <w:szCs w:val="24"/>
          <w14:ligatures w14:val="none"/>
        </w:rPr>
      </w:pPr>
      <w:r w:rsidRPr="00C8661E">
        <w:rPr>
          <w:rFonts w:ascii="Times New Roman" w:eastAsia="Times New Roman" w:hAnsi="Times New Roman" w:cs="Times New Roman"/>
          <w:b/>
          <w:bCs/>
          <w:color w:val="000000"/>
          <w:kern w:val="0"/>
          <w:sz w:val="24"/>
          <w:szCs w:val="24"/>
          <w14:ligatures w14:val="none"/>
        </w:rPr>
        <w:t>Case Example</w:t>
      </w:r>
    </w:p>
    <w:p w14:paraId="71FED57E" w14:textId="77777777" w:rsidR="00C8661E" w:rsidRPr="00C8661E" w:rsidRDefault="00C8661E" w:rsidP="00C8661E">
      <w:pPr>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C8661E">
        <w:rPr>
          <w:rFonts w:ascii="Times New Roman" w:eastAsia="Times New Roman" w:hAnsi="Times New Roman" w:cs="Times New Roman"/>
          <w:color w:val="000000"/>
          <w:kern w:val="0"/>
          <w:sz w:val="24"/>
          <w:szCs w:val="24"/>
          <w14:ligatures w14:val="none"/>
        </w:rPr>
        <w:t>Consider the following two municipalities and their approach to waste management:</w:t>
      </w:r>
    </w:p>
    <w:p w14:paraId="58512AEC" w14:textId="77777777" w:rsidR="00C8661E" w:rsidRPr="00C8661E" w:rsidRDefault="00C8661E" w:rsidP="00C8661E">
      <w:pPr>
        <w:numPr>
          <w:ilvl w:val="0"/>
          <w:numId w:val="13"/>
        </w:numPr>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C8661E">
        <w:rPr>
          <w:rFonts w:ascii="Times New Roman" w:eastAsia="Times New Roman" w:hAnsi="Times New Roman" w:cs="Times New Roman"/>
          <w:color w:val="000000"/>
          <w:kern w:val="0"/>
          <w:sz w:val="24"/>
          <w:szCs w:val="24"/>
          <w14:ligatures w14:val="none"/>
        </w:rPr>
        <w:t>Urban City A has a robust composting program alongside regular waste pickup.</w:t>
      </w:r>
    </w:p>
    <w:p w14:paraId="3CE88C02" w14:textId="77777777" w:rsidR="00C8661E" w:rsidRPr="00C8661E" w:rsidRDefault="00C8661E" w:rsidP="00C8661E">
      <w:pPr>
        <w:numPr>
          <w:ilvl w:val="0"/>
          <w:numId w:val="13"/>
        </w:numPr>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C8661E">
        <w:rPr>
          <w:rFonts w:ascii="Times New Roman" w:eastAsia="Times New Roman" w:hAnsi="Times New Roman" w:cs="Times New Roman"/>
          <w:color w:val="000000"/>
          <w:kern w:val="0"/>
          <w:sz w:val="24"/>
          <w:szCs w:val="24"/>
          <w14:ligatures w14:val="none"/>
        </w:rPr>
        <w:lastRenderedPageBreak/>
        <w:t>Rural Municipality B struggles to fund an advanced waste disposal system, resulting in higher landfill use.</w:t>
      </w:r>
    </w:p>
    <w:p w14:paraId="404FEE43" w14:textId="77777777" w:rsidR="00C8661E" w:rsidRPr="00C8661E" w:rsidRDefault="00C8661E" w:rsidP="00C8661E">
      <w:pPr>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C8661E">
        <w:rPr>
          <w:rFonts w:ascii="Times New Roman" w:eastAsia="Times New Roman" w:hAnsi="Times New Roman" w:cs="Times New Roman"/>
          <w:color w:val="000000"/>
          <w:kern w:val="0"/>
          <w:sz w:val="24"/>
          <w:szCs w:val="24"/>
          <w14:ligatures w14:val="none"/>
        </w:rPr>
        <w:t>Write a short analysis (150–200 words) comparing the benefits and challenges faced by each community.</w:t>
      </w:r>
    </w:p>
    <w:p w14:paraId="55744965" w14:textId="77777777" w:rsidR="00C8661E" w:rsidRPr="00C8661E" w:rsidRDefault="00C8661E" w:rsidP="00C8661E">
      <w:pPr>
        <w:spacing w:before="100" w:beforeAutospacing="1" w:after="100" w:afterAutospacing="1" w:line="240" w:lineRule="auto"/>
        <w:outlineLvl w:val="3"/>
        <w:rPr>
          <w:rFonts w:ascii="Times New Roman" w:eastAsia="Times New Roman" w:hAnsi="Times New Roman" w:cs="Times New Roman"/>
          <w:b/>
          <w:bCs/>
          <w:color w:val="000000"/>
          <w:kern w:val="0"/>
          <w:sz w:val="24"/>
          <w:szCs w:val="24"/>
          <w14:ligatures w14:val="none"/>
        </w:rPr>
      </w:pPr>
      <w:r w:rsidRPr="00C8661E">
        <w:rPr>
          <w:rFonts w:ascii="Times New Roman" w:eastAsia="Times New Roman" w:hAnsi="Times New Roman" w:cs="Times New Roman"/>
          <w:b/>
          <w:bCs/>
          <w:color w:val="000000"/>
          <w:kern w:val="0"/>
          <w:sz w:val="24"/>
          <w:szCs w:val="24"/>
          <w14:ligatures w14:val="none"/>
        </w:rPr>
        <w:t>Multimedia Resource</w:t>
      </w:r>
    </w:p>
    <w:p w14:paraId="69308559" w14:textId="77777777" w:rsidR="00C8661E" w:rsidRPr="00C8661E" w:rsidRDefault="00C8661E" w:rsidP="00C8661E">
      <w:pPr>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C8661E">
        <w:rPr>
          <w:rFonts w:ascii="Times New Roman" w:eastAsia="Times New Roman" w:hAnsi="Times New Roman" w:cs="Times New Roman"/>
          <w:color w:val="000000"/>
          <w:kern w:val="0"/>
          <w:sz w:val="24"/>
          <w:szCs w:val="24"/>
          <w:highlight w:val="yellow"/>
          <w14:ligatures w14:val="none"/>
        </w:rPr>
        <w:t>Can we find a video that explains municipal services?</w:t>
      </w:r>
    </w:p>
    <w:p w14:paraId="0578A97D" w14:textId="77777777" w:rsidR="00C8661E" w:rsidRPr="00C8661E" w:rsidRDefault="00FD5F20" w:rsidP="00C8661E">
      <w:pPr>
        <w:spacing w:after="0" w:line="240" w:lineRule="auto"/>
        <w:rPr>
          <w:rFonts w:ascii="Times New Roman" w:eastAsia="Times New Roman" w:hAnsi="Times New Roman" w:cs="Times New Roman"/>
          <w:kern w:val="0"/>
          <w:sz w:val="24"/>
          <w:szCs w:val="24"/>
          <w14:ligatures w14:val="none"/>
        </w:rPr>
      </w:pPr>
      <w:r w:rsidRPr="00FD5F20">
        <w:rPr>
          <w:rFonts w:ascii="Times New Roman" w:eastAsia="Times New Roman" w:hAnsi="Times New Roman" w:cs="Times New Roman"/>
          <w:noProof/>
          <w:kern w:val="0"/>
          <w:sz w:val="24"/>
          <w:szCs w:val="24"/>
        </w:rPr>
        <w:pict w14:anchorId="4C12F026">
          <v:rect id="_x0000_i1027" alt="" style="width:468pt;height:.05pt;mso-width-percent:0;mso-height-percent:0;mso-width-percent:0;mso-height-percent:0" o:hralign="center" o:hrstd="t" o:hr="t" fillcolor="#a0a0a0" stroked="f"/>
        </w:pict>
      </w:r>
    </w:p>
    <w:p w14:paraId="010AC115" w14:textId="77777777" w:rsidR="00C8661E" w:rsidRPr="00C8661E" w:rsidRDefault="00C8661E" w:rsidP="00C8661E">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C8661E">
        <w:rPr>
          <w:rFonts w:ascii="Times New Roman" w:eastAsia="Times New Roman" w:hAnsi="Times New Roman" w:cs="Times New Roman"/>
          <w:b/>
          <w:bCs/>
          <w:color w:val="000000"/>
          <w:kern w:val="0"/>
          <w:sz w:val="27"/>
          <w:szCs w:val="27"/>
          <w14:ligatures w14:val="none"/>
        </w:rPr>
        <w:t>2. Importance of Municipal Services</w:t>
      </w:r>
    </w:p>
    <w:p w14:paraId="149DFD9A" w14:textId="77777777" w:rsidR="00C8661E" w:rsidRPr="00C8661E" w:rsidRDefault="00C8661E" w:rsidP="00C8661E">
      <w:pPr>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C8661E">
        <w:rPr>
          <w:rFonts w:ascii="Times New Roman" w:eastAsia="Times New Roman" w:hAnsi="Times New Roman" w:cs="Times New Roman"/>
          <w:b/>
          <w:bCs/>
          <w:color w:val="000000"/>
          <w:kern w:val="0"/>
          <w:sz w:val="24"/>
          <w:szCs w:val="24"/>
          <w14:ligatures w14:val="none"/>
        </w:rPr>
        <w:t>Time Allocation</w:t>
      </w:r>
      <w:r w:rsidRPr="00C8661E">
        <w:rPr>
          <w:rFonts w:ascii="Times New Roman" w:eastAsia="Times New Roman" w:hAnsi="Times New Roman" w:cs="Times New Roman"/>
          <w:color w:val="000000"/>
          <w:kern w:val="0"/>
          <w:sz w:val="24"/>
          <w:szCs w:val="24"/>
          <w14:ligatures w14:val="none"/>
        </w:rPr>
        <w:t>: 2 Hours</w:t>
      </w:r>
    </w:p>
    <w:p w14:paraId="0C16AE8D" w14:textId="77777777" w:rsidR="00C8661E" w:rsidRPr="00C8661E" w:rsidRDefault="00C8661E" w:rsidP="00C8661E">
      <w:pPr>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C8661E">
        <w:rPr>
          <w:rFonts w:ascii="Times New Roman" w:eastAsia="Times New Roman" w:hAnsi="Times New Roman" w:cs="Times New Roman"/>
          <w:color w:val="000000"/>
          <w:kern w:val="0"/>
          <w:sz w:val="24"/>
          <w:szCs w:val="24"/>
          <w14:ligatures w14:val="none"/>
        </w:rPr>
        <w:t>Municipal services are more than conveniences; they are foundational to public welfare, safety, and economic growth. Below, we will explore why they matter.</w:t>
      </w:r>
    </w:p>
    <w:p w14:paraId="5D331FA4" w14:textId="77777777" w:rsidR="00C8661E" w:rsidRPr="00C8661E" w:rsidRDefault="00C8661E" w:rsidP="00C8661E">
      <w:pPr>
        <w:spacing w:before="100" w:beforeAutospacing="1" w:after="100" w:afterAutospacing="1" w:line="240" w:lineRule="auto"/>
        <w:outlineLvl w:val="3"/>
        <w:rPr>
          <w:rFonts w:ascii="Times New Roman" w:eastAsia="Times New Roman" w:hAnsi="Times New Roman" w:cs="Times New Roman"/>
          <w:b/>
          <w:bCs/>
          <w:color w:val="000000"/>
          <w:kern w:val="0"/>
          <w:sz w:val="24"/>
          <w:szCs w:val="24"/>
          <w14:ligatures w14:val="none"/>
        </w:rPr>
      </w:pPr>
      <w:r w:rsidRPr="00C8661E">
        <w:rPr>
          <w:rFonts w:ascii="Times New Roman" w:eastAsia="Times New Roman" w:hAnsi="Times New Roman" w:cs="Times New Roman"/>
          <w:b/>
          <w:bCs/>
          <w:color w:val="000000"/>
          <w:kern w:val="0"/>
          <w:sz w:val="24"/>
          <w:szCs w:val="24"/>
          <w14:ligatures w14:val="none"/>
        </w:rPr>
        <w:t>Impact on Quality of Life</w:t>
      </w:r>
    </w:p>
    <w:p w14:paraId="0D51B28E" w14:textId="77777777" w:rsidR="00C8661E" w:rsidRPr="00C8661E" w:rsidRDefault="00C8661E" w:rsidP="00C8661E">
      <w:pPr>
        <w:spacing w:before="100" w:beforeAutospacing="1" w:after="100" w:afterAutospacing="1" w:line="240" w:lineRule="auto"/>
        <w:outlineLvl w:val="3"/>
        <w:rPr>
          <w:rFonts w:ascii="Times New Roman" w:eastAsia="Times New Roman" w:hAnsi="Times New Roman" w:cs="Times New Roman"/>
          <w:color w:val="000000"/>
          <w:kern w:val="0"/>
          <w:sz w:val="24"/>
          <w:szCs w:val="24"/>
          <w14:ligatures w14:val="none"/>
        </w:rPr>
      </w:pPr>
      <w:r w:rsidRPr="00C8661E">
        <w:rPr>
          <w:rFonts w:ascii="Times New Roman" w:eastAsia="Times New Roman" w:hAnsi="Times New Roman" w:cs="Times New Roman"/>
          <w:color w:val="000000"/>
          <w:kern w:val="0"/>
          <w:sz w:val="24"/>
          <w:szCs w:val="24"/>
          <w14:ligatures w14:val="none"/>
        </w:rPr>
        <w:t>Municipal services play a defining role in improving the quality of life for residents by ensuring access to essential resources and fostering vibrant, healthy communities. These services go beyond meeting basic needs, significantly impacting community health, social connections, and overall well-being.</w:t>
      </w:r>
    </w:p>
    <w:p w14:paraId="123BB6E6" w14:textId="77777777" w:rsidR="00C8661E" w:rsidRPr="00C8661E" w:rsidRDefault="00C8661E" w:rsidP="00C8661E">
      <w:pPr>
        <w:numPr>
          <w:ilvl w:val="0"/>
          <w:numId w:val="17"/>
        </w:numPr>
        <w:spacing w:after="0" w:line="240" w:lineRule="auto"/>
        <w:contextualSpacing/>
        <w:outlineLvl w:val="3"/>
        <w:rPr>
          <w:rFonts w:ascii="Times New Roman" w:eastAsia="Times New Roman" w:hAnsi="Times New Roman" w:cs="Times New Roman"/>
          <w:b/>
          <w:bCs/>
          <w:color w:val="000000"/>
          <w:kern w:val="0"/>
          <w:sz w:val="24"/>
          <w:szCs w:val="24"/>
          <w14:ligatures w14:val="none"/>
        </w:rPr>
      </w:pPr>
      <w:r w:rsidRPr="00C8661E">
        <w:rPr>
          <w:rFonts w:ascii="Times New Roman" w:eastAsia="Times New Roman" w:hAnsi="Times New Roman" w:cs="Times New Roman"/>
          <w:b/>
          <w:bCs/>
          <w:color w:val="000000"/>
          <w:kern w:val="0"/>
          <w:sz w:val="24"/>
          <w:szCs w:val="24"/>
          <w14:ligatures w14:val="none"/>
        </w:rPr>
        <w:t>Waste Management</w:t>
      </w:r>
    </w:p>
    <w:p w14:paraId="17E449B5" w14:textId="77777777" w:rsidR="00C8661E" w:rsidRPr="00C8661E" w:rsidRDefault="00C8661E" w:rsidP="00C8661E">
      <w:pPr>
        <w:spacing w:after="0" w:line="240" w:lineRule="auto"/>
        <w:ind w:left="720"/>
        <w:contextualSpacing/>
        <w:outlineLvl w:val="3"/>
        <w:rPr>
          <w:rFonts w:ascii="Times New Roman" w:eastAsia="Times New Roman" w:hAnsi="Times New Roman" w:cs="Times New Roman"/>
          <w:color w:val="000000"/>
          <w:kern w:val="0"/>
          <w:sz w:val="24"/>
          <w:szCs w:val="24"/>
          <w14:ligatures w14:val="none"/>
        </w:rPr>
      </w:pPr>
      <w:r w:rsidRPr="00C8661E">
        <w:rPr>
          <w:rFonts w:ascii="Times New Roman" w:eastAsia="Times New Roman" w:hAnsi="Times New Roman" w:cs="Times New Roman"/>
          <w:color w:val="000000"/>
          <w:kern w:val="0"/>
          <w:sz w:val="24"/>
          <w:szCs w:val="24"/>
          <w14:ligatures w14:val="none"/>
        </w:rPr>
        <w:t>Regular waste management, including garbage collection, recycling programs, and proper waste disposal, ensures clean streets and minimizes health risks. By preventing waste buildup, municipalities reduce disease spread, eliminate foul odors, and maintain an aesthetically pleasing environment. Many cities are also adopting innovative recycling and composting programs to reduce landfill usage and contribute to sustainable waste practices. For instance, municipalities that provide curbside compost pickup encourage residents to reduce organic waste, promoting both public health and environmental stewardship.</w:t>
      </w:r>
    </w:p>
    <w:p w14:paraId="2BEC686A" w14:textId="77777777" w:rsidR="00C8661E" w:rsidRPr="00C8661E" w:rsidRDefault="00C8661E" w:rsidP="00C8661E">
      <w:pPr>
        <w:numPr>
          <w:ilvl w:val="0"/>
          <w:numId w:val="17"/>
        </w:numPr>
        <w:spacing w:after="0" w:line="240" w:lineRule="auto"/>
        <w:contextualSpacing/>
        <w:outlineLvl w:val="3"/>
        <w:rPr>
          <w:rFonts w:ascii="Times New Roman" w:eastAsia="Times New Roman" w:hAnsi="Times New Roman" w:cs="Times New Roman"/>
          <w:b/>
          <w:bCs/>
          <w:color w:val="000000"/>
          <w:kern w:val="0"/>
          <w:sz w:val="24"/>
          <w:szCs w:val="24"/>
          <w14:ligatures w14:val="none"/>
        </w:rPr>
      </w:pPr>
      <w:r w:rsidRPr="00C8661E">
        <w:rPr>
          <w:rFonts w:ascii="Times New Roman" w:eastAsia="Times New Roman" w:hAnsi="Times New Roman" w:cs="Times New Roman"/>
          <w:b/>
          <w:bCs/>
          <w:color w:val="000000"/>
          <w:kern w:val="0"/>
          <w:sz w:val="24"/>
          <w:szCs w:val="24"/>
          <w14:ligatures w14:val="none"/>
        </w:rPr>
        <w:t>Public Parks and Recreation</w:t>
      </w:r>
    </w:p>
    <w:p w14:paraId="276E852C" w14:textId="77777777" w:rsidR="00C8661E" w:rsidRPr="00C8661E" w:rsidRDefault="00C8661E" w:rsidP="00C8661E">
      <w:pPr>
        <w:spacing w:after="0" w:line="240" w:lineRule="auto"/>
        <w:ind w:left="720"/>
        <w:contextualSpacing/>
        <w:outlineLvl w:val="3"/>
        <w:rPr>
          <w:rFonts w:ascii="Times New Roman" w:eastAsia="Times New Roman" w:hAnsi="Times New Roman" w:cs="Times New Roman"/>
          <w:color w:val="000000"/>
          <w:kern w:val="0"/>
          <w:sz w:val="24"/>
          <w:szCs w:val="24"/>
          <w14:ligatures w14:val="none"/>
        </w:rPr>
      </w:pPr>
      <w:r w:rsidRPr="00C8661E">
        <w:rPr>
          <w:rFonts w:ascii="Times New Roman" w:eastAsia="Times New Roman" w:hAnsi="Times New Roman" w:cs="Times New Roman"/>
          <w:color w:val="000000"/>
          <w:kern w:val="0"/>
          <w:sz w:val="24"/>
          <w:szCs w:val="24"/>
          <w14:ligatures w14:val="none"/>
        </w:rPr>
        <w:t>Public parks are more than just green spaces; they are vital for mental and physical health. Parks offer areas for exercise, relaxation, and recreation, making it easier for residents to maintain healthy lifestyles. Features like walking trails, playgrounds, and sports facilities cater to individuals of all ages. Social events and group activities hosted in parks, such as yoga sessions or outdoor concerts, foster social interaction and strengthen community cohesion. For example, Stanley Park in Vancouver serves as a recreational hub that brings residents and tourists together, enhancing the city’s sense of identity and community spirit.</w:t>
      </w:r>
    </w:p>
    <w:p w14:paraId="55F7BA95" w14:textId="77777777" w:rsidR="00C8661E" w:rsidRPr="00C8661E" w:rsidRDefault="00C8661E" w:rsidP="00C8661E">
      <w:pPr>
        <w:numPr>
          <w:ilvl w:val="0"/>
          <w:numId w:val="17"/>
        </w:numPr>
        <w:spacing w:after="0" w:line="240" w:lineRule="auto"/>
        <w:contextualSpacing/>
        <w:outlineLvl w:val="3"/>
        <w:rPr>
          <w:rFonts w:ascii="Times New Roman" w:eastAsia="Times New Roman" w:hAnsi="Times New Roman" w:cs="Times New Roman"/>
          <w:b/>
          <w:bCs/>
          <w:color w:val="000000"/>
          <w:kern w:val="0"/>
          <w:sz w:val="24"/>
          <w:szCs w:val="24"/>
          <w14:ligatures w14:val="none"/>
        </w:rPr>
      </w:pPr>
      <w:r w:rsidRPr="00C8661E">
        <w:rPr>
          <w:rFonts w:ascii="Times New Roman" w:eastAsia="Times New Roman" w:hAnsi="Times New Roman" w:cs="Times New Roman"/>
          <w:b/>
          <w:bCs/>
          <w:color w:val="000000"/>
          <w:kern w:val="0"/>
          <w:sz w:val="24"/>
          <w:szCs w:val="24"/>
          <w14:ligatures w14:val="none"/>
        </w:rPr>
        <w:t>Clean Water Supply</w:t>
      </w:r>
    </w:p>
    <w:p w14:paraId="1BBDB88D" w14:textId="77777777" w:rsidR="00C8661E" w:rsidRPr="00C8661E" w:rsidRDefault="00C8661E" w:rsidP="00C8661E">
      <w:pPr>
        <w:spacing w:after="0" w:line="240" w:lineRule="auto"/>
        <w:ind w:left="720"/>
        <w:contextualSpacing/>
        <w:outlineLvl w:val="3"/>
        <w:rPr>
          <w:rFonts w:ascii="Times New Roman" w:eastAsia="Times New Roman" w:hAnsi="Times New Roman" w:cs="Times New Roman"/>
          <w:color w:val="000000"/>
          <w:kern w:val="0"/>
          <w:sz w:val="24"/>
          <w:szCs w:val="24"/>
          <w14:ligatures w14:val="none"/>
        </w:rPr>
      </w:pPr>
      <w:r w:rsidRPr="00C8661E">
        <w:rPr>
          <w:rFonts w:ascii="Times New Roman" w:eastAsia="Times New Roman" w:hAnsi="Times New Roman" w:cs="Times New Roman"/>
          <w:color w:val="000000"/>
          <w:kern w:val="0"/>
          <w:sz w:val="24"/>
          <w:szCs w:val="24"/>
          <w14:ligatures w14:val="none"/>
        </w:rPr>
        <w:lastRenderedPageBreak/>
        <w:t>Access to clean, safe drinking water directly impacts residents' health and quality of life. Municipalities manage water treatment plants and distribution systems, ensuring homes and businesses receive potable water. Beyond drinking water, proper wastewater treatment prevents pollutants from contaminating rivers and lakes, protecting ecosystems and recreational water sources. Municipalities that invest in sustainable water infrastructure, such as rainwater harvesting systems, are also preparing for future challenges like water scarcity.</w:t>
      </w:r>
    </w:p>
    <w:p w14:paraId="585DCB91" w14:textId="77777777" w:rsidR="00C8661E" w:rsidRPr="00C8661E" w:rsidRDefault="00C8661E" w:rsidP="00C8661E">
      <w:pPr>
        <w:numPr>
          <w:ilvl w:val="0"/>
          <w:numId w:val="17"/>
        </w:numPr>
        <w:spacing w:after="0" w:line="240" w:lineRule="auto"/>
        <w:contextualSpacing/>
        <w:outlineLvl w:val="3"/>
        <w:rPr>
          <w:rFonts w:ascii="Times New Roman" w:eastAsia="Times New Roman" w:hAnsi="Times New Roman" w:cs="Times New Roman"/>
          <w:b/>
          <w:bCs/>
          <w:color w:val="000000"/>
          <w:kern w:val="0"/>
          <w:sz w:val="24"/>
          <w:szCs w:val="24"/>
          <w14:ligatures w14:val="none"/>
        </w:rPr>
      </w:pPr>
      <w:r w:rsidRPr="00C8661E">
        <w:rPr>
          <w:rFonts w:ascii="Times New Roman" w:eastAsia="Times New Roman" w:hAnsi="Times New Roman" w:cs="Times New Roman"/>
          <w:b/>
          <w:bCs/>
          <w:color w:val="000000"/>
          <w:kern w:val="0"/>
          <w:sz w:val="24"/>
          <w:szCs w:val="24"/>
          <w14:ligatures w14:val="none"/>
        </w:rPr>
        <w:t>Public Safety and Emergency Services</w:t>
      </w:r>
    </w:p>
    <w:p w14:paraId="21576B6B" w14:textId="77777777" w:rsidR="00C8661E" w:rsidRPr="00C8661E" w:rsidRDefault="00C8661E" w:rsidP="00C8661E">
      <w:pPr>
        <w:spacing w:after="0" w:line="240" w:lineRule="auto"/>
        <w:ind w:left="720"/>
        <w:contextualSpacing/>
        <w:outlineLvl w:val="3"/>
        <w:rPr>
          <w:rFonts w:ascii="Times New Roman" w:eastAsia="Times New Roman" w:hAnsi="Times New Roman" w:cs="Times New Roman"/>
          <w:color w:val="000000"/>
          <w:kern w:val="0"/>
          <w:sz w:val="24"/>
          <w:szCs w:val="24"/>
          <w14:ligatures w14:val="none"/>
        </w:rPr>
      </w:pPr>
      <w:r w:rsidRPr="00C8661E">
        <w:rPr>
          <w:rFonts w:ascii="Times New Roman" w:eastAsia="Times New Roman" w:hAnsi="Times New Roman" w:cs="Times New Roman"/>
          <w:color w:val="000000"/>
          <w:kern w:val="0"/>
          <w:sz w:val="24"/>
          <w:szCs w:val="24"/>
          <w14:ligatures w14:val="none"/>
        </w:rPr>
        <w:t>Strong public safety services, including police, fire departments, and emergency medical teams, are cornerstones of community well-being. These services ensure that residents feel secure in their neighborhoods and can rely on quick responses during crises. Preventative measures, such as fire safety education or neighborhood watch programs, further contribute to a sense of safety. Municipalities that focus on community-oriented policing often foster stronger relationships between law enforcement and residents, leading to safer and more trusting communities.</w:t>
      </w:r>
    </w:p>
    <w:p w14:paraId="31C0B75F" w14:textId="77777777" w:rsidR="00C8661E" w:rsidRPr="00C8661E" w:rsidRDefault="00C8661E" w:rsidP="00C8661E">
      <w:pPr>
        <w:numPr>
          <w:ilvl w:val="0"/>
          <w:numId w:val="17"/>
        </w:numPr>
        <w:spacing w:after="0" w:line="240" w:lineRule="auto"/>
        <w:contextualSpacing/>
        <w:outlineLvl w:val="3"/>
        <w:rPr>
          <w:rFonts w:ascii="Times New Roman" w:eastAsia="Times New Roman" w:hAnsi="Times New Roman" w:cs="Times New Roman"/>
          <w:b/>
          <w:bCs/>
          <w:color w:val="000000"/>
          <w:kern w:val="0"/>
          <w:sz w:val="24"/>
          <w:szCs w:val="24"/>
          <w14:ligatures w14:val="none"/>
        </w:rPr>
      </w:pPr>
      <w:r w:rsidRPr="00C8661E">
        <w:rPr>
          <w:rFonts w:ascii="Times New Roman" w:eastAsia="Times New Roman" w:hAnsi="Times New Roman" w:cs="Times New Roman"/>
          <w:b/>
          <w:bCs/>
          <w:color w:val="000000"/>
          <w:kern w:val="0"/>
          <w:sz w:val="24"/>
          <w:szCs w:val="24"/>
          <w14:ligatures w14:val="none"/>
        </w:rPr>
        <w:t>Cultural Programs and Community Engagement</w:t>
      </w:r>
    </w:p>
    <w:p w14:paraId="494786A3" w14:textId="77777777" w:rsidR="00C8661E" w:rsidRPr="00C8661E" w:rsidRDefault="00C8661E" w:rsidP="00C8661E">
      <w:pPr>
        <w:spacing w:after="0" w:line="240" w:lineRule="auto"/>
        <w:ind w:left="720"/>
        <w:contextualSpacing/>
        <w:outlineLvl w:val="3"/>
        <w:rPr>
          <w:rFonts w:ascii="Times New Roman" w:eastAsia="Times New Roman" w:hAnsi="Times New Roman" w:cs="Times New Roman"/>
          <w:color w:val="000000"/>
          <w:kern w:val="0"/>
          <w:sz w:val="24"/>
          <w:szCs w:val="24"/>
          <w14:ligatures w14:val="none"/>
        </w:rPr>
      </w:pPr>
      <w:r w:rsidRPr="00C8661E">
        <w:rPr>
          <w:rFonts w:ascii="Times New Roman" w:eastAsia="Times New Roman" w:hAnsi="Times New Roman" w:cs="Times New Roman"/>
          <w:color w:val="000000"/>
          <w:kern w:val="0"/>
          <w:sz w:val="24"/>
          <w:szCs w:val="24"/>
          <w14:ligatures w14:val="none"/>
        </w:rPr>
        <w:t>Cultural initiatives, such as local art programs, public libraries, museums, and festivals, enrich the community and celebrate diversity. Public libraries, for example, serve as educational hubs, offering resources for lifelong learning, internet access, and spaces for community meetings. Festivals showcasing local heritage or arts bring people together, boosting tourism and creating shared experiences that enhance social cohesion.</w:t>
      </w:r>
    </w:p>
    <w:p w14:paraId="5804EDDC" w14:textId="77777777" w:rsidR="00C8661E" w:rsidRPr="00C8661E" w:rsidRDefault="00C8661E" w:rsidP="00C8661E">
      <w:pPr>
        <w:numPr>
          <w:ilvl w:val="0"/>
          <w:numId w:val="17"/>
        </w:numPr>
        <w:spacing w:after="0" w:line="240" w:lineRule="auto"/>
        <w:contextualSpacing/>
        <w:outlineLvl w:val="3"/>
        <w:rPr>
          <w:rFonts w:ascii="Times New Roman" w:eastAsia="Times New Roman" w:hAnsi="Times New Roman" w:cs="Times New Roman"/>
          <w:b/>
          <w:bCs/>
          <w:color w:val="000000"/>
          <w:kern w:val="0"/>
          <w:sz w:val="24"/>
          <w:szCs w:val="24"/>
          <w14:ligatures w14:val="none"/>
        </w:rPr>
      </w:pPr>
      <w:r w:rsidRPr="00C8661E">
        <w:rPr>
          <w:rFonts w:ascii="Times New Roman" w:eastAsia="Times New Roman" w:hAnsi="Times New Roman" w:cs="Times New Roman"/>
          <w:b/>
          <w:bCs/>
          <w:color w:val="000000"/>
          <w:kern w:val="0"/>
          <w:sz w:val="24"/>
          <w:szCs w:val="24"/>
          <w14:ligatures w14:val="none"/>
        </w:rPr>
        <w:t>Broader Impact of Municipal Services</w:t>
      </w:r>
    </w:p>
    <w:p w14:paraId="5025F82C" w14:textId="77777777" w:rsidR="00C8661E" w:rsidRPr="00C8661E" w:rsidRDefault="00C8661E" w:rsidP="00C8661E">
      <w:pPr>
        <w:spacing w:after="0" w:line="240" w:lineRule="auto"/>
        <w:ind w:left="720"/>
        <w:contextualSpacing/>
        <w:outlineLvl w:val="3"/>
        <w:rPr>
          <w:rFonts w:ascii="Times New Roman" w:eastAsia="Times New Roman" w:hAnsi="Times New Roman" w:cs="Times New Roman"/>
          <w:color w:val="000000"/>
          <w:kern w:val="0"/>
          <w:sz w:val="24"/>
          <w:szCs w:val="24"/>
          <w14:ligatures w14:val="none"/>
        </w:rPr>
      </w:pPr>
      <w:r w:rsidRPr="00C8661E">
        <w:rPr>
          <w:rFonts w:ascii="Times New Roman" w:eastAsia="Times New Roman" w:hAnsi="Times New Roman" w:cs="Times New Roman"/>
          <w:color w:val="000000"/>
          <w:kern w:val="0"/>
          <w:sz w:val="24"/>
          <w:szCs w:val="24"/>
          <w14:ligatures w14:val="none"/>
        </w:rPr>
        <w:t>By providing these essential services, municipalities directly improve not only individual well-being but also the collective health of the community. Clean environments, opportunities for physical activity, and access to cultural programs contribute to mental and physical health, reducing healthcare costs and improving life expectancy. Socially, spaces like parks and libraries encourage interactions across generations and cultural backgrounds, strengthening the fabric of the community. Economically, better municipal services can attract businesses, boost tourism, and retain skilled workers, further elevating the community's standard of living.</w:t>
      </w:r>
    </w:p>
    <w:p w14:paraId="5BAE955C" w14:textId="77777777" w:rsidR="00C8661E" w:rsidRPr="00C8661E" w:rsidRDefault="00C8661E" w:rsidP="00C8661E">
      <w:pPr>
        <w:numPr>
          <w:ilvl w:val="0"/>
          <w:numId w:val="17"/>
        </w:numPr>
        <w:spacing w:after="0" w:line="240" w:lineRule="auto"/>
        <w:contextualSpacing/>
        <w:outlineLvl w:val="3"/>
        <w:rPr>
          <w:rFonts w:ascii="Times New Roman" w:eastAsia="Times New Roman" w:hAnsi="Times New Roman" w:cs="Times New Roman"/>
          <w:b/>
          <w:bCs/>
          <w:color w:val="000000"/>
          <w:kern w:val="0"/>
          <w:sz w:val="24"/>
          <w:szCs w:val="24"/>
          <w14:ligatures w14:val="none"/>
        </w:rPr>
      </w:pPr>
      <w:r w:rsidRPr="00C8661E">
        <w:rPr>
          <w:rFonts w:ascii="Times New Roman" w:eastAsia="Times New Roman" w:hAnsi="Times New Roman" w:cs="Times New Roman"/>
          <w:b/>
          <w:bCs/>
          <w:color w:val="000000"/>
          <w:kern w:val="0"/>
          <w:sz w:val="24"/>
          <w:szCs w:val="24"/>
          <w14:ligatures w14:val="none"/>
        </w:rPr>
        <w:t>Challenges in Delivering Quality-of-Life Services</w:t>
      </w:r>
    </w:p>
    <w:p w14:paraId="53A4E168" w14:textId="77777777" w:rsidR="00C8661E" w:rsidRPr="00C8661E" w:rsidRDefault="00C8661E" w:rsidP="00C8661E">
      <w:pPr>
        <w:spacing w:after="0" w:line="240" w:lineRule="auto"/>
        <w:ind w:left="720"/>
        <w:contextualSpacing/>
        <w:outlineLvl w:val="3"/>
        <w:rPr>
          <w:rFonts w:ascii="Times New Roman" w:eastAsia="Times New Roman" w:hAnsi="Times New Roman" w:cs="Times New Roman"/>
          <w:color w:val="000000"/>
          <w:kern w:val="0"/>
          <w:sz w:val="24"/>
          <w:szCs w:val="24"/>
          <w14:ligatures w14:val="none"/>
        </w:rPr>
      </w:pPr>
      <w:r w:rsidRPr="00C8661E">
        <w:rPr>
          <w:rFonts w:ascii="Times New Roman" w:eastAsia="Times New Roman" w:hAnsi="Times New Roman" w:cs="Times New Roman"/>
          <w:color w:val="000000"/>
          <w:kern w:val="0"/>
          <w:sz w:val="24"/>
          <w:szCs w:val="24"/>
          <w14:ligatures w14:val="none"/>
        </w:rPr>
        <w:t>Despite the critical importance of these services, municipalities often face hurdles in maintaining and improving them. Limited budgets, aging infrastructure, and growing populations can strain resources. For example, underfunded waste management systems may lead to inconsistent collection schedules or overburdened landfills. Climate change presents additional challenges, such as upgrading drainage systems to handle more frequent extreme weather events or sustaining water supplies during droughts.</w:t>
      </w:r>
    </w:p>
    <w:p w14:paraId="77683DB3" w14:textId="77777777" w:rsidR="00C8661E" w:rsidRPr="00C8661E" w:rsidRDefault="00C8661E" w:rsidP="00C8661E">
      <w:pPr>
        <w:numPr>
          <w:ilvl w:val="0"/>
          <w:numId w:val="17"/>
        </w:numPr>
        <w:spacing w:after="0" w:line="240" w:lineRule="auto"/>
        <w:contextualSpacing/>
        <w:outlineLvl w:val="3"/>
        <w:rPr>
          <w:rFonts w:ascii="Times New Roman" w:eastAsia="Times New Roman" w:hAnsi="Times New Roman" w:cs="Times New Roman"/>
          <w:b/>
          <w:bCs/>
          <w:color w:val="000000"/>
          <w:kern w:val="0"/>
          <w:sz w:val="24"/>
          <w:szCs w:val="24"/>
          <w14:ligatures w14:val="none"/>
        </w:rPr>
      </w:pPr>
      <w:r w:rsidRPr="00C8661E">
        <w:rPr>
          <w:rFonts w:ascii="Times New Roman" w:eastAsia="Times New Roman" w:hAnsi="Times New Roman" w:cs="Times New Roman"/>
          <w:b/>
          <w:bCs/>
          <w:color w:val="000000"/>
          <w:kern w:val="0"/>
          <w:sz w:val="24"/>
          <w:szCs w:val="24"/>
          <w14:ligatures w14:val="none"/>
        </w:rPr>
        <w:t>Innovative Solutions</w:t>
      </w:r>
    </w:p>
    <w:p w14:paraId="751403F2" w14:textId="77777777" w:rsidR="00C8661E" w:rsidRPr="00C8661E" w:rsidRDefault="00C8661E" w:rsidP="00C8661E">
      <w:pPr>
        <w:spacing w:after="0" w:line="240" w:lineRule="auto"/>
        <w:ind w:left="720"/>
        <w:contextualSpacing/>
        <w:outlineLvl w:val="3"/>
        <w:rPr>
          <w:rFonts w:ascii="Times New Roman" w:eastAsia="Times New Roman" w:hAnsi="Times New Roman" w:cs="Times New Roman"/>
          <w:color w:val="000000"/>
          <w:kern w:val="0"/>
          <w:sz w:val="24"/>
          <w:szCs w:val="24"/>
          <w14:ligatures w14:val="none"/>
        </w:rPr>
      </w:pPr>
      <w:r w:rsidRPr="00C8661E">
        <w:rPr>
          <w:rFonts w:ascii="Times New Roman" w:eastAsia="Times New Roman" w:hAnsi="Times New Roman" w:cs="Times New Roman"/>
          <w:color w:val="000000"/>
          <w:kern w:val="0"/>
          <w:sz w:val="24"/>
          <w:szCs w:val="24"/>
          <w14:ligatures w14:val="none"/>
        </w:rPr>
        <w:t>To overcome these challenges, municipalities are employing creative solutions:</w:t>
      </w:r>
    </w:p>
    <w:p w14:paraId="1BE847CA" w14:textId="77777777" w:rsidR="00C8661E" w:rsidRPr="00C8661E" w:rsidRDefault="00C8661E" w:rsidP="00C8661E">
      <w:pPr>
        <w:numPr>
          <w:ilvl w:val="1"/>
          <w:numId w:val="31"/>
        </w:numPr>
        <w:spacing w:before="100" w:beforeAutospacing="1" w:after="100" w:afterAutospacing="1" w:line="240" w:lineRule="auto"/>
        <w:contextualSpacing/>
        <w:outlineLvl w:val="3"/>
        <w:rPr>
          <w:rFonts w:ascii="Times New Roman" w:eastAsia="Times New Roman" w:hAnsi="Times New Roman" w:cs="Times New Roman"/>
          <w:color w:val="000000"/>
          <w:kern w:val="0"/>
          <w:sz w:val="24"/>
          <w:szCs w:val="24"/>
          <w14:ligatures w14:val="none"/>
        </w:rPr>
      </w:pPr>
      <w:r w:rsidRPr="00C8661E">
        <w:rPr>
          <w:rFonts w:ascii="Times New Roman" w:eastAsia="Times New Roman" w:hAnsi="Times New Roman" w:cs="Times New Roman"/>
          <w:color w:val="000000"/>
          <w:kern w:val="0"/>
          <w:sz w:val="24"/>
          <w:szCs w:val="24"/>
          <w14:ligatures w14:val="none"/>
        </w:rPr>
        <w:t>Green Infrastructure: Cities invest in rain gardens and urban forests to improve air quality, manage stormwater, and enhance public spaces.</w:t>
      </w:r>
    </w:p>
    <w:p w14:paraId="3916C103" w14:textId="77777777" w:rsidR="00C8661E" w:rsidRPr="00C8661E" w:rsidRDefault="00C8661E" w:rsidP="00C8661E">
      <w:pPr>
        <w:numPr>
          <w:ilvl w:val="1"/>
          <w:numId w:val="31"/>
        </w:numPr>
        <w:spacing w:before="100" w:beforeAutospacing="1" w:after="100" w:afterAutospacing="1" w:line="240" w:lineRule="auto"/>
        <w:contextualSpacing/>
        <w:outlineLvl w:val="3"/>
        <w:rPr>
          <w:rFonts w:ascii="Times New Roman" w:eastAsia="Times New Roman" w:hAnsi="Times New Roman" w:cs="Times New Roman"/>
          <w:color w:val="000000"/>
          <w:kern w:val="0"/>
          <w:sz w:val="24"/>
          <w:szCs w:val="24"/>
          <w14:ligatures w14:val="none"/>
        </w:rPr>
      </w:pPr>
      <w:r w:rsidRPr="00C8661E">
        <w:rPr>
          <w:rFonts w:ascii="Times New Roman" w:eastAsia="Times New Roman" w:hAnsi="Times New Roman" w:cs="Times New Roman"/>
          <w:color w:val="000000"/>
          <w:kern w:val="0"/>
          <w:sz w:val="24"/>
          <w:szCs w:val="24"/>
          <w14:ligatures w14:val="none"/>
        </w:rPr>
        <w:t>Technology Integration: Smart sensors and automated systems are being integrated into waste management and water supply networks to improve efficiency and reduce costs.</w:t>
      </w:r>
    </w:p>
    <w:p w14:paraId="38F76582" w14:textId="77777777" w:rsidR="00C8661E" w:rsidRPr="00C8661E" w:rsidRDefault="00C8661E" w:rsidP="00C8661E">
      <w:pPr>
        <w:numPr>
          <w:ilvl w:val="1"/>
          <w:numId w:val="31"/>
        </w:numPr>
        <w:spacing w:before="100" w:beforeAutospacing="1" w:after="100" w:afterAutospacing="1" w:line="240" w:lineRule="auto"/>
        <w:contextualSpacing/>
        <w:outlineLvl w:val="3"/>
        <w:rPr>
          <w:rFonts w:ascii="Times New Roman" w:eastAsia="Times New Roman" w:hAnsi="Times New Roman" w:cs="Times New Roman"/>
          <w:color w:val="000000"/>
          <w:kern w:val="0"/>
          <w:sz w:val="24"/>
          <w:szCs w:val="24"/>
          <w14:ligatures w14:val="none"/>
        </w:rPr>
      </w:pPr>
      <w:r w:rsidRPr="00C8661E">
        <w:rPr>
          <w:rFonts w:ascii="Times New Roman" w:eastAsia="Times New Roman" w:hAnsi="Times New Roman" w:cs="Times New Roman"/>
          <w:color w:val="000000"/>
          <w:kern w:val="0"/>
          <w:sz w:val="24"/>
          <w:szCs w:val="24"/>
          <w14:ligatures w14:val="none"/>
        </w:rPr>
        <w:lastRenderedPageBreak/>
        <w:t>Community Partnerships: Governments are partnering with local organizations to co-host events, manage public spaces, and engage residents in volunteer-driven initiatives like park cleanups.</w:t>
      </w:r>
    </w:p>
    <w:p w14:paraId="05FE08C4" w14:textId="77777777" w:rsidR="00C8661E" w:rsidRPr="00C8661E" w:rsidRDefault="00C8661E" w:rsidP="00C8661E">
      <w:pPr>
        <w:numPr>
          <w:ilvl w:val="1"/>
          <w:numId w:val="31"/>
        </w:numPr>
        <w:spacing w:before="100" w:beforeAutospacing="1" w:after="100" w:afterAutospacing="1" w:line="240" w:lineRule="auto"/>
        <w:contextualSpacing/>
        <w:outlineLvl w:val="3"/>
        <w:rPr>
          <w:rFonts w:ascii="Times New Roman" w:eastAsia="Times New Roman" w:hAnsi="Times New Roman" w:cs="Times New Roman"/>
          <w:color w:val="000000"/>
          <w:kern w:val="0"/>
          <w:sz w:val="24"/>
          <w:szCs w:val="24"/>
          <w14:ligatures w14:val="none"/>
        </w:rPr>
      </w:pPr>
      <w:r w:rsidRPr="00C8661E">
        <w:rPr>
          <w:rFonts w:ascii="Times New Roman" w:eastAsia="Times New Roman" w:hAnsi="Times New Roman" w:cs="Times New Roman"/>
          <w:color w:val="000000"/>
          <w:kern w:val="0"/>
          <w:sz w:val="24"/>
          <w:szCs w:val="24"/>
          <w14:ligatures w14:val="none"/>
        </w:rPr>
        <w:t>Sustainable Financing: Municipalities are exploring new funding mechanisms, such as public-private partnerships or environmental grants, to maintain and expand services.</w:t>
      </w:r>
    </w:p>
    <w:p w14:paraId="7DA30730" w14:textId="77777777" w:rsidR="00C8661E" w:rsidRPr="00C8661E" w:rsidRDefault="00C8661E" w:rsidP="00C8661E">
      <w:pPr>
        <w:numPr>
          <w:ilvl w:val="0"/>
          <w:numId w:val="17"/>
        </w:numPr>
        <w:spacing w:after="0" w:line="240" w:lineRule="auto"/>
        <w:contextualSpacing/>
        <w:outlineLvl w:val="3"/>
        <w:rPr>
          <w:rFonts w:ascii="Times New Roman" w:eastAsia="Times New Roman" w:hAnsi="Times New Roman" w:cs="Times New Roman"/>
          <w:b/>
          <w:bCs/>
          <w:color w:val="000000"/>
          <w:kern w:val="0"/>
          <w:sz w:val="24"/>
          <w:szCs w:val="24"/>
          <w14:ligatures w14:val="none"/>
        </w:rPr>
      </w:pPr>
      <w:r w:rsidRPr="00C8661E">
        <w:rPr>
          <w:rFonts w:ascii="Times New Roman" w:eastAsia="Times New Roman" w:hAnsi="Times New Roman" w:cs="Times New Roman"/>
          <w:b/>
          <w:bCs/>
          <w:color w:val="000000"/>
          <w:kern w:val="0"/>
          <w:sz w:val="24"/>
          <w:szCs w:val="24"/>
          <w14:ligatures w14:val="none"/>
        </w:rPr>
        <w:t>Path to Thriving Communities</w:t>
      </w:r>
    </w:p>
    <w:p w14:paraId="7257C148" w14:textId="77777777" w:rsidR="00C8661E" w:rsidRPr="00C8661E" w:rsidRDefault="00C8661E" w:rsidP="00C8661E">
      <w:pPr>
        <w:spacing w:after="0" w:line="240" w:lineRule="auto"/>
        <w:ind w:left="720"/>
        <w:contextualSpacing/>
        <w:outlineLvl w:val="3"/>
        <w:rPr>
          <w:rFonts w:ascii="Times New Roman" w:eastAsia="Times New Roman" w:hAnsi="Times New Roman" w:cs="Times New Roman"/>
          <w:color w:val="000000"/>
          <w:kern w:val="0"/>
          <w:sz w:val="24"/>
          <w:szCs w:val="24"/>
          <w14:ligatures w14:val="none"/>
        </w:rPr>
      </w:pPr>
      <w:r w:rsidRPr="00C8661E">
        <w:rPr>
          <w:rFonts w:ascii="Times New Roman" w:eastAsia="Times New Roman" w:hAnsi="Times New Roman" w:cs="Times New Roman"/>
          <w:color w:val="000000"/>
          <w:kern w:val="0"/>
          <w:sz w:val="24"/>
          <w:szCs w:val="24"/>
          <w14:ligatures w14:val="none"/>
        </w:rPr>
        <w:t>Ultimately, municipal services profoundly impact residents' day-to-day lives and the broader vitality of their communities. Municipalities foster health, happiness, and social connectedness by ensuring access to clean water, managing waste responsibly, promoting recreation, and nurturing cultural expression. Through innovative approaches and strategic planning, they can continue enhancing quality-of-life services, ensuring that their communities remain vibrant and resilient for future generations.</w:t>
      </w:r>
    </w:p>
    <w:p w14:paraId="2B9EE94F" w14:textId="77777777" w:rsidR="00C8661E" w:rsidRPr="00C8661E" w:rsidRDefault="00C8661E" w:rsidP="00C8661E">
      <w:pPr>
        <w:spacing w:after="0" w:line="240" w:lineRule="auto"/>
        <w:outlineLvl w:val="3"/>
        <w:rPr>
          <w:rFonts w:ascii="Times New Roman" w:eastAsia="Times New Roman" w:hAnsi="Times New Roman" w:cs="Times New Roman"/>
          <w:color w:val="000000"/>
          <w:kern w:val="0"/>
          <w:sz w:val="24"/>
          <w:szCs w:val="24"/>
          <w14:ligatures w14:val="none"/>
        </w:rPr>
      </w:pPr>
    </w:p>
    <w:p w14:paraId="0A6942CF" w14:textId="77777777" w:rsidR="00C8661E" w:rsidRPr="00C8661E" w:rsidRDefault="00C8661E" w:rsidP="00C8661E">
      <w:pPr>
        <w:spacing w:after="0" w:line="240" w:lineRule="auto"/>
        <w:outlineLvl w:val="3"/>
        <w:rPr>
          <w:rFonts w:ascii="Times New Roman" w:eastAsia="Times New Roman" w:hAnsi="Times New Roman" w:cs="Times New Roman"/>
          <w:b/>
          <w:bCs/>
          <w:color w:val="000000"/>
          <w:kern w:val="0"/>
          <w:sz w:val="24"/>
          <w:szCs w:val="24"/>
          <w14:ligatures w14:val="none"/>
        </w:rPr>
      </w:pPr>
      <w:r w:rsidRPr="00C8661E">
        <w:rPr>
          <w:rFonts w:ascii="Times New Roman" w:eastAsia="Times New Roman" w:hAnsi="Times New Roman" w:cs="Times New Roman"/>
          <w:b/>
          <w:bCs/>
          <w:color w:val="000000"/>
          <w:kern w:val="0"/>
          <w:sz w:val="24"/>
          <w:szCs w:val="24"/>
          <w14:ligatures w14:val="none"/>
        </w:rPr>
        <w:t>Economic Growth and Development</w:t>
      </w:r>
    </w:p>
    <w:p w14:paraId="0334C124" w14:textId="77777777" w:rsidR="00C8661E" w:rsidRPr="00C8661E" w:rsidRDefault="00C8661E" w:rsidP="00C8661E">
      <w:pPr>
        <w:spacing w:before="100" w:beforeAutospacing="1" w:after="100" w:afterAutospacing="1" w:line="240" w:lineRule="auto"/>
        <w:outlineLvl w:val="3"/>
        <w:rPr>
          <w:rFonts w:ascii="Times New Roman" w:eastAsia="Times New Roman" w:hAnsi="Times New Roman" w:cs="Times New Roman"/>
          <w:color w:val="000000"/>
          <w:kern w:val="0"/>
          <w:sz w:val="24"/>
          <w:szCs w:val="24"/>
          <w14:ligatures w14:val="none"/>
        </w:rPr>
      </w:pPr>
      <w:r w:rsidRPr="00C8661E">
        <w:rPr>
          <w:rFonts w:ascii="Times New Roman" w:eastAsia="Times New Roman" w:hAnsi="Times New Roman" w:cs="Times New Roman"/>
          <w:color w:val="000000"/>
          <w:kern w:val="0"/>
          <w:sz w:val="24"/>
          <w:szCs w:val="24"/>
          <w14:ligatures w14:val="none"/>
        </w:rPr>
        <w:t>Municipalities are crucial in driving economic growth and development across Canada by providing the essential services, infrastructure, and policies that attract businesses and investors. These efforts foster economic prosperity and create resilient communities where opportunities are accessible to residents at every level.</w:t>
      </w:r>
    </w:p>
    <w:p w14:paraId="19E22F90" w14:textId="77777777" w:rsidR="00C8661E" w:rsidRPr="00C8661E" w:rsidRDefault="00C8661E" w:rsidP="00C8661E">
      <w:pPr>
        <w:numPr>
          <w:ilvl w:val="0"/>
          <w:numId w:val="20"/>
        </w:numPr>
        <w:spacing w:before="100" w:beforeAutospacing="1" w:after="100" w:afterAutospacing="1" w:line="240" w:lineRule="auto"/>
        <w:contextualSpacing/>
        <w:outlineLvl w:val="3"/>
        <w:rPr>
          <w:rFonts w:ascii="Times New Roman" w:eastAsia="Times New Roman" w:hAnsi="Times New Roman" w:cs="Times New Roman"/>
          <w:b/>
          <w:bCs/>
          <w:color w:val="000000"/>
          <w:kern w:val="0"/>
          <w:sz w:val="24"/>
          <w:szCs w:val="24"/>
          <w14:ligatures w14:val="none"/>
        </w:rPr>
      </w:pPr>
      <w:r w:rsidRPr="00C8661E">
        <w:rPr>
          <w:rFonts w:ascii="Times New Roman" w:eastAsia="Times New Roman" w:hAnsi="Times New Roman" w:cs="Times New Roman"/>
          <w:b/>
          <w:bCs/>
          <w:color w:val="000000"/>
          <w:kern w:val="0"/>
          <w:sz w:val="24"/>
          <w:szCs w:val="24"/>
          <w14:ligatures w14:val="none"/>
        </w:rPr>
        <w:t>Reliable Municipal Services as Economic Catalysts</w:t>
      </w:r>
    </w:p>
    <w:p w14:paraId="1547649C" w14:textId="77777777" w:rsidR="00C8661E" w:rsidRPr="00C8661E" w:rsidRDefault="00C8661E" w:rsidP="00C8661E">
      <w:pPr>
        <w:spacing w:before="100" w:beforeAutospacing="1" w:after="100" w:afterAutospacing="1" w:line="240" w:lineRule="auto"/>
        <w:ind w:left="720"/>
        <w:contextualSpacing/>
        <w:outlineLvl w:val="3"/>
        <w:rPr>
          <w:rFonts w:ascii="Times New Roman" w:eastAsia="Times New Roman" w:hAnsi="Times New Roman" w:cs="Times New Roman"/>
          <w:color w:val="000000"/>
          <w:kern w:val="0"/>
          <w:sz w:val="24"/>
          <w:szCs w:val="24"/>
          <w14:ligatures w14:val="none"/>
        </w:rPr>
      </w:pPr>
      <w:r w:rsidRPr="00C8661E">
        <w:rPr>
          <w:rFonts w:ascii="Times New Roman" w:eastAsia="Times New Roman" w:hAnsi="Times New Roman" w:cs="Times New Roman"/>
          <w:color w:val="000000"/>
          <w:kern w:val="0"/>
          <w:sz w:val="24"/>
          <w:szCs w:val="24"/>
          <w14:ligatures w14:val="none"/>
        </w:rPr>
        <w:t>Municipal services are often the foundation upon which thriving economies are built. Reliable infrastructure, such as clean water, electricity, and waste management systems, ensures businesses can operate efficiently and without disruption. For example, modern wastewater treatment facilities in cities like Vancouver not only meet environmental regulations but also attract industries requiring high-quality water supplies, such as food manufacturing and pharmaceuticals. These services provide peace of mind to investors, demonstrating that communities are prepared to support sustainable growth.</w:t>
      </w:r>
    </w:p>
    <w:p w14:paraId="6EEB6F1D" w14:textId="77777777" w:rsidR="00C8661E" w:rsidRPr="00C8661E" w:rsidRDefault="00C8661E" w:rsidP="00C8661E">
      <w:pPr>
        <w:spacing w:before="100" w:beforeAutospacing="1" w:after="100" w:afterAutospacing="1" w:line="240" w:lineRule="auto"/>
        <w:ind w:left="720"/>
        <w:outlineLvl w:val="3"/>
        <w:rPr>
          <w:rFonts w:ascii="Times New Roman" w:eastAsia="Times New Roman" w:hAnsi="Times New Roman" w:cs="Times New Roman"/>
          <w:color w:val="000000"/>
          <w:kern w:val="0"/>
          <w:sz w:val="24"/>
          <w:szCs w:val="24"/>
          <w14:ligatures w14:val="none"/>
        </w:rPr>
      </w:pPr>
      <w:r w:rsidRPr="00C8661E">
        <w:rPr>
          <w:rFonts w:ascii="Times New Roman" w:eastAsia="Times New Roman" w:hAnsi="Times New Roman" w:cs="Times New Roman"/>
          <w:color w:val="000000"/>
          <w:kern w:val="0"/>
          <w:sz w:val="24"/>
          <w:szCs w:val="24"/>
          <w14:ligatures w14:val="none"/>
        </w:rPr>
        <w:t>Efficient public transportation systems are another key driver of economic productivity. Municipal transit networks connect workers to job opportunities, reduce commute times, and improve overall workforce accessibility. Toronto’s TTC subway system and growing light rail networks in Ottawa and Edmonton make urban centers more attractive to companies seeking access to a large and mobile workforce. Additionally, these systems help reduce transportation costs for workers, improving affordability and overall quality of life.</w:t>
      </w:r>
    </w:p>
    <w:p w14:paraId="59129F73" w14:textId="77777777" w:rsidR="00C8661E" w:rsidRPr="00C8661E" w:rsidRDefault="00C8661E" w:rsidP="00C8661E">
      <w:pPr>
        <w:numPr>
          <w:ilvl w:val="0"/>
          <w:numId w:val="20"/>
        </w:numPr>
        <w:spacing w:before="100" w:beforeAutospacing="1" w:after="100" w:afterAutospacing="1" w:line="240" w:lineRule="auto"/>
        <w:contextualSpacing/>
        <w:outlineLvl w:val="3"/>
        <w:rPr>
          <w:rFonts w:ascii="Times New Roman" w:eastAsia="Times New Roman" w:hAnsi="Times New Roman" w:cs="Times New Roman"/>
          <w:b/>
          <w:bCs/>
          <w:color w:val="000000"/>
          <w:kern w:val="0"/>
          <w:sz w:val="24"/>
          <w:szCs w:val="24"/>
          <w14:ligatures w14:val="none"/>
        </w:rPr>
      </w:pPr>
      <w:r w:rsidRPr="00C8661E">
        <w:rPr>
          <w:rFonts w:ascii="Times New Roman" w:eastAsia="Times New Roman" w:hAnsi="Times New Roman" w:cs="Times New Roman"/>
          <w:b/>
          <w:bCs/>
          <w:color w:val="000000"/>
          <w:kern w:val="0"/>
          <w:sz w:val="24"/>
          <w:szCs w:val="24"/>
          <w14:ligatures w14:val="none"/>
        </w:rPr>
        <w:t>Infrastructure Development and Economic Growth</w:t>
      </w:r>
    </w:p>
    <w:p w14:paraId="3A7BD89E" w14:textId="77777777" w:rsidR="00C8661E" w:rsidRPr="00C8661E" w:rsidRDefault="00C8661E" w:rsidP="00C8661E">
      <w:pPr>
        <w:spacing w:before="100" w:beforeAutospacing="1" w:after="100" w:afterAutospacing="1" w:line="240" w:lineRule="auto"/>
        <w:ind w:left="720"/>
        <w:contextualSpacing/>
        <w:outlineLvl w:val="3"/>
        <w:rPr>
          <w:rFonts w:ascii="Times New Roman" w:eastAsia="Times New Roman" w:hAnsi="Times New Roman" w:cs="Times New Roman"/>
          <w:color w:val="000000"/>
          <w:kern w:val="0"/>
          <w:sz w:val="24"/>
          <w:szCs w:val="24"/>
          <w14:ligatures w14:val="none"/>
        </w:rPr>
      </w:pPr>
      <w:r w:rsidRPr="00C8661E">
        <w:rPr>
          <w:rFonts w:ascii="Times New Roman" w:eastAsia="Times New Roman" w:hAnsi="Times New Roman" w:cs="Times New Roman"/>
          <w:color w:val="000000"/>
          <w:kern w:val="0"/>
          <w:sz w:val="24"/>
          <w:szCs w:val="24"/>
          <w14:ligatures w14:val="none"/>
        </w:rPr>
        <w:t>Municipalities invest heavily in infrastructure projects such as roads, bridges, ports, airports, and broadband internet, as they are essential for facilitating trade and commerce. For example, expanding road networks in suburban areas enables smooth logistics for goods delivery and increases access to residential developments for workers. Similarly, municipalities in rural areas are actively working to extend high-speed internet to ensure small towns and remote regions can connect to the global economy.</w:t>
      </w:r>
    </w:p>
    <w:p w14:paraId="3C31F712" w14:textId="77777777" w:rsidR="00C8661E" w:rsidRPr="00C8661E" w:rsidRDefault="00C8661E" w:rsidP="00C8661E">
      <w:pPr>
        <w:spacing w:before="100" w:beforeAutospacing="1" w:after="100" w:afterAutospacing="1" w:line="240" w:lineRule="auto"/>
        <w:ind w:left="720"/>
        <w:contextualSpacing/>
        <w:outlineLvl w:val="3"/>
        <w:rPr>
          <w:rFonts w:ascii="Times New Roman" w:eastAsia="Times New Roman" w:hAnsi="Times New Roman" w:cs="Times New Roman"/>
          <w:color w:val="000000"/>
          <w:kern w:val="0"/>
          <w:sz w:val="24"/>
          <w:szCs w:val="24"/>
          <w14:ligatures w14:val="none"/>
        </w:rPr>
      </w:pPr>
      <w:r w:rsidRPr="00C8661E">
        <w:rPr>
          <w:rFonts w:ascii="Times New Roman" w:eastAsia="Times New Roman" w:hAnsi="Times New Roman" w:cs="Times New Roman"/>
          <w:color w:val="000000"/>
          <w:kern w:val="0"/>
          <w:sz w:val="24"/>
          <w:szCs w:val="24"/>
          <w14:ligatures w14:val="none"/>
        </w:rPr>
        <w:t xml:space="preserve">Canada’s trade-oriented cities like Halifax and Vancouver also focus on developing port infrastructure to boost exports and attract international investment. Halifax expanded its </w:t>
      </w:r>
      <w:r w:rsidRPr="00C8661E">
        <w:rPr>
          <w:rFonts w:ascii="Times New Roman" w:eastAsia="Times New Roman" w:hAnsi="Times New Roman" w:cs="Times New Roman"/>
          <w:color w:val="000000"/>
          <w:kern w:val="0"/>
          <w:sz w:val="24"/>
          <w:szCs w:val="24"/>
          <w14:ligatures w14:val="none"/>
        </w:rPr>
        <w:lastRenderedPageBreak/>
        <w:t>container terminal capabilities to accommodate larger vessels, which has brought economic benefits by improving shipping efficiency and increasing trade volumes.</w:t>
      </w:r>
    </w:p>
    <w:p w14:paraId="63E046ED" w14:textId="77777777" w:rsidR="00C8661E" w:rsidRPr="00C8661E" w:rsidRDefault="00C8661E" w:rsidP="00C8661E">
      <w:pPr>
        <w:spacing w:before="100" w:beforeAutospacing="1" w:after="100" w:afterAutospacing="1" w:line="240" w:lineRule="auto"/>
        <w:ind w:left="720"/>
        <w:contextualSpacing/>
        <w:outlineLvl w:val="3"/>
        <w:rPr>
          <w:rFonts w:ascii="Times New Roman" w:eastAsia="Times New Roman" w:hAnsi="Times New Roman" w:cs="Times New Roman"/>
          <w:color w:val="000000"/>
          <w:kern w:val="0"/>
          <w:sz w:val="24"/>
          <w:szCs w:val="24"/>
          <w14:ligatures w14:val="none"/>
        </w:rPr>
      </w:pPr>
    </w:p>
    <w:p w14:paraId="2E0DE6B0" w14:textId="77777777" w:rsidR="00C8661E" w:rsidRPr="00C8661E" w:rsidRDefault="00C8661E" w:rsidP="00C8661E">
      <w:pPr>
        <w:numPr>
          <w:ilvl w:val="0"/>
          <w:numId w:val="20"/>
        </w:numPr>
        <w:spacing w:before="100" w:beforeAutospacing="1" w:after="100" w:afterAutospacing="1" w:line="240" w:lineRule="auto"/>
        <w:contextualSpacing/>
        <w:outlineLvl w:val="3"/>
        <w:rPr>
          <w:rFonts w:ascii="Times New Roman" w:eastAsia="Times New Roman" w:hAnsi="Times New Roman" w:cs="Times New Roman"/>
          <w:b/>
          <w:bCs/>
          <w:color w:val="000000"/>
          <w:kern w:val="0"/>
          <w:sz w:val="24"/>
          <w:szCs w:val="24"/>
          <w14:ligatures w14:val="none"/>
        </w:rPr>
      </w:pPr>
      <w:r w:rsidRPr="00C8661E">
        <w:rPr>
          <w:rFonts w:ascii="Times New Roman" w:eastAsia="Times New Roman" w:hAnsi="Times New Roman" w:cs="Times New Roman"/>
          <w:b/>
          <w:bCs/>
          <w:color w:val="000000"/>
          <w:kern w:val="0"/>
          <w:sz w:val="24"/>
          <w:szCs w:val="24"/>
          <w14:ligatures w14:val="none"/>
        </w:rPr>
        <w:t>Business-Friendly Policies and Innovation Hubs</w:t>
      </w:r>
    </w:p>
    <w:p w14:paraId="6657B9B0" w14:textId="77777777" w:rsidR="00C8661E" w:rsidRPr="00C8661E" w:rsidRDefault="00C8661E" w:rsidP="00C8661E">
      <w:pPr>
        <w:spacing w:before="100" w:beforeAutospacing="1" w:after="100" w:afterAutospacing="1" w:line="240" w:lineRule="auto"/>
        <w:ind w:left="720"/>
        <w:contextualSpacing/>
        <w:outlineLvl w:val="3"/>
        <w:rPr>
          <w:rFonts w:ascii="Times New Roman" w:eastAsia="Times New Roman" w:hAnsi="Times New Roman" w:cs="Times New Roman"/>
          <w:color w:val="000000"/>
          <w:kern w:val="0"/>
          <w:sz w:val="24"/>
          <w:szCs w:val="24"/>
          <w14:ligatures w14:val="none"/>
        </w:rPr>
      </w:pPr>
      <w:r w:rsidRPr="00C8661E">
        <w:rPr>
          <w:rFonts w:ascii="Times New Roman" w:eastAsia="Times New Roman" w:hAnsi="Times New Roman" w:cs="Times New Roman"/>
          <w:color w:val="000000"/>
          <w:kern w:val="0"/>
          <w:sz w:val="24"/>
          <w:szCs w:val="24"/>
          <w14:ligatures w14:val="none"/>
        </w:rPr>
        <w:t>Canadian municipalities play a proactive role in fostering business-friendly environments to encourage entrepreneurship and innovation. Many cities offer tax incentives, grants, and streamlined permitting processes to attract investment. For instance, Calgary has implemented a Business Improvement Area (BIA) program to improve commercial districts and increase local business activity. Meanwhile, tech hubs like Kitchener-Waterloo thrive because of close partnerships between municipal governments, universities, and private companies that support innovation and research.</w:t>
      </w:r>
    </w:p>
    <w:p w14:paraId="4E7B8747" w14:textId="77777777" w:rsidR="00C8661E" w:rsidRPr="00C8661E" w:rsidRDefault="00C8661E" w:rsidP="00C8661E">
      <w:pPr>
        <w:spacing w:before="100" w:beforeAutospacing="1" w:after="100" w:afterAutospacing="1" w:line="240" w:lineRule="auto"/>
        <w:ind w:left="720"/>
        <w:contextualSpacing/>
        <w:outlineLvl w:val="3"/>
        <w:rPr>
          <w:rFonts w:ascii="Times New Roman" w:eastAsia="Times New Roman" w:hAnsi="Times New Roman" w:cs="Times New Roman"/>
          <w:color w:val="000000"/>
          <w:kern w:val="0"/>
          <w:sz w:val="24"/>
          <w:szCs w:val="24"/>
          <w14:ligatures w14:val="none"/>
        </w:rPr>
      </w:pPr>
      <w:r w:rsidRPr="00C8661E">
        <w:rPr>
          <w:rFonts w:ascii="Times New Roman" w:eastAsia="Times New Roman" w:hAnsi="Times New Roman" w:cs="Times New Roman"/>
          <w:color w:val="000000"/>
          <w:kern w:val="0"/>
          <w:sz w:val="24"/>
          <w:szCs w:val="24"/>
          <w14:ligatures w14:val="none"/>
        </w:rPr>
        <w:t>Municipalities also aim to nurture start-ups and small businesses. Programs like Toronto’s Enterprise Toronto provide workshops, mentorship opportunities, and financing tools to enable entrepreneurs to succeed in competitive markets. This focus on supporting local innovation boosts economic dynamism and ensures that small and medium-sized enterprises (SMEs) remain a vital part of Canada’s economy, generating jobs and contributing to local prosperity.</w:t>
      </w:r>
    </w:p>
    <w:p w14:paraId="74018FAC" w14:textId="77777777" w:rsidR="00C8661E" w:rsidRPr="00C8661E" w:rsidRDefault="00C8661E" w:rsidP="00C8661E">
      <w:pPr>
        <w:spacing w:before="100" w:beforeAutospacing="1" w:after="100" w:afterAutospacing="1" w:line="240" w:lineRule="auto"/>
        <w:ind w:left="720"/>
        <w:contextualSpacing/>
        <w:outlineLvl w:val="3"/>
        <w:rPr>
          <w:rFonts w:ascii="Times New Roman" w:eastAsia="Times New Roman" w:hAnsi="Times New Roman" w:cs="Times New Roman"/>
          <w:color w:val="000000"/>
          <w:kern w:val="0"/>
          <w:sz w:val="24"/>
          <w:szCs w:val="24"/>
          <w14:ligatures w14:val="none"/>
        </w:rPr>
      </w:pPr>
    </w:p>
    <w:p w14:paraId="7AF1B45D" w14:textId="77777777" w:rsidR="00C8661E" w:rsidRPr="00C8661E" w:rsidRDefault="00C8661E" w:rsidP="00C8661E">
      <w:pPr>
        <w:numPr>
          <w:ilvl w:val="0"/>
          <w:numId w:val="20"/>
        </w:numPr>
        <w:spacing w:before="100" w:beforeAutospacing="1" w:after="100" w:afterAutospacing="1" w:line="240" w:lineRule="auto"/>
        <w:contextualSpacing/>
        <w:outlineLvl w:val="3"/>
        <w:rPr>
          <w:rFonts w:ascii="Times New Roman" w:eastAsia="Times New Roman" w:hAnsi="Times New Roman" w:cs="Times New Roman"/>
          <w:b/>
          <w:bCs/>
          <w:color w:val="000000"/>
          <w:kern w:val="0"/>
          <w:sz w:val="24"/>
          <w:szCs w:val="24"/>
          <w14:ligatures w14:val="none"/>
        </w:rPr>
      </w:pPr>
      <w:r w:rsidRPr="00C8661E">
        <w:rPr>
          <w:rFonts w:ascii="Times New Roman" w:eastAsia="Times New Roman" w:hAnsi="Times New Roman" w:cs="Times New Roman"/>
          <w:b/>
          <w:bCs/>
          <w:color w:val="000000"/>
          <w:kern w:val="0"/>
          <w:sz w:val="24"/>
          <w:szCs w:val="24"/>
          <w14:ligatures w14:val="none"/>
        </w:rPr>
        <w:t>Sustainable Economic Opportunities</w:t>
      </w:r>
    </w:p>
    <w:p w14:paraId="25A14FCB" w14:textId="77777777" w:rsidR="00C8661E" w:rsidRPr="00C8661E" w:rsidRDefault="00C8661E" w:rsidP="00C8661E">
      <w:pPr>
        <w:spacing w:before="100" w:beforeAutospacing="1" w:after="100" w:afterAutospacing="1" w:line="240" w:lineRule="auto"/>
        <w:ind w:left="720"/>
        <w:contextualSpacing/>
        <w:outlineLvl w:val="3"/>
        <w:rPr>
          <w:rFonts w:ascii="Times New Roman" w:eastAsia="Times New Roman" w:hAnsi="Times New Roman" w:cs="Times New Roman"/>
          <w:color w:val="000000"/>
          <w:kern w:val="0"/>
          <w:sz w:val="24"/>
          <w:szCs w:val="24"/>
          <w14:ligatures w14:val="none"/>
        </w:rPr>
      </w:pPr>
      <w:r w:rsidRPr="00C8661E">
        <w:rPr>
          <w:rFonts w:ascii="Times New Roman" w:eastAsia="Times New Roman" w:hAnsi="Times New Roman" w:cs="Times New Roman"/>
          <w:color w:val="000000"/>
          <w:kern w:val="0"/>
          <w:sz w:val="24"/>
          <w:szCs w:val="24"/>
          <w14:ligatures w14:val="none"/>
        </w:rPr>
        <w:t xml:space="preserve">Recognizing the importance of environmental sustainability, many municipalities in Canada are integrating green economic initiatives with economic development strategies. Investments in renewable energy projects, like Edmonton’s solar panel rebate program, contribute to environmental goals and spur job creation in the green energy sector. Cities like Vancouver, with its Greenest City Action Plan, have become global leaders in attracting investors aligned with sustainable values, further driving economic growth in emerging </w:t>
      </w:r>
      <w:proofErr w:type="spellStart"/>
      <w:proofErr w:type="gramStart"/>
      <w:r w:rsidRPr="00C8661E">
        <w:rPr>
          <w:rFonts w:ascii="Times New Roman" w:eastAsia="Times New Roman" w:hAnsi="Times New Roman" w:cs="Times New Roman"/>
          <w:color w:val="000000"/>
          <w:kern w:val="0"/>
          <w:sz w:val="24"/>
          <w:szCs w:val="24"/>
          <w14:ligatures w14:val="none"/>
        </w:rPr>
        <w:t>industries.Additionally</w:t>
      </w:r>
      <w:proofErr w:type="spellEnd"/>
      <w:proofErr w:type="gramEnd"/>
      <w:r w:rsidRPr="00C8661E">
        <w:rPr>
          <w:rFonts w:ascii="Times New Roman" w:eastAsia="Times New Roman" w:hAnsi="Times New Roman" w:cs="Times New Roman"/>
          <w:color w:val="000000"/>
          <w:kern w:val="0"/>
          <w:sz w:val="24"/>
          <w:szCs w:val="24"/>
          <w14:ligatures w14:val="none"/>
        </w:rPr>
        <w:t>, municipalities are aligning urban development with sustainability through transit-oriented developments (TODs). Mixed-use developments near transit hubs reduce car dependency, support local businesses, and create vibrant, walkable communities that attract both residents and investors.</w:t>
      </w:r>
    </w:p>
    <w:p w14:paraId="387EE9E6" w14:textId="77777777" w:rsidR="00C8661E" w:rsidRPr="00C8661E" w:rsidRDefault="00C8661E" w:rsidP="00C8661E">
      <w:pPr>
        <w:spacing w:before="100" w:beforeAutospacing="1" w:after="100" w:afterAutospacing="1" w:line="240" w:lineRule="auto"/>
        <w:ind w:left="720"/>
        <w:contextualSpacing/>
        <w:outlineLvl w:val="3"/>
        <w:rPr>
          <w:rFonts w:ascii="Times New Roman" w:eastAsia="Times New Roman" w:hAnsi="Times New Roman" w:cs="Times New Roman"/>
          <w:color w:val="000000"/>
          <w:kern w:val="0"/>
          <w:sz w:val="24"/>
          <w:szCs w:val="24"/>
          <w14:ligatures w14:val="none"/>
        </w:rPr>
      </w:pPr>
    </w:p>
    <w:p w14:paraId="77DFFD82" w14:textId="77777777" w:rsidR="00C8661E" w:rsidRPr="00C8661E" w:rsidRDefault="00C8661E" w:rsidP="00C8661E">
      <w:pPr>
        <w:numPr>
          <w:ilvl w:val="0"/>
          <w:numId w:val="20"/>
        </w:numPr>
        <w:spacing w:before="100" w:beforeAutospacing="1" w:after="100" w:afterAutospacing="1" w:line="240" w:lineRule="auto"/>
        <w:contextualSpacing/>
        <w:outlineLvl w:val="3"/>
        <w:rPr>
          <w:rFonts w:ascii="Times New Roman" w:eastAsia="Times New Roman" w:hAnsi="Times New Roman" w:cs="Times New Roman"/>
          <w:color w:val="000000"/>
          <w:kern w:val="0"/>
          <w:sz w:val="24"/>
          <w:szCs w:val="24"/>
          <w14:ligatures w14:val="none"/>
        </w:rPr>
      </w:pPr>
      <w:r w:rsidRPr="00C8661E">
        <w:rPr>
          <w:rFonts w:ascii="Times New Roman" w:eastAsia="Times New Roman" w:hAnsi="Times New Roman" w:cs="Times New Roman"/>
          <w:b/>
          <w:bCs/>
          <w:color w:val="000000"/>
          <w:kern w:val="0"/>
          <w:sz w:val="24"/>
          <w:szCs w:val="24"/>
          <w14:ligatures w14:val="none"/>
        </w:rPr>
        <w:t>Challenges to Balanced Growth</w:t>
      </w:r>
    </w:p>
    <w:p w14:paraId="670D6613" w14:textId="77777777" w:rsidR="00C8661E" w:rsidRPr="00C8661E" w:rsidRDefault="00C8661E" w:rsidP="00C8661E">
      <w:pPr>
        <w:spacing w:before="100" w:beforeAutospacing="1" w:after="100" w:afterAutospacing="1" w:line="240" w:lineRule="auto"/>
        <w:ind w:left="720"/>
        <w:contextualSpacing/>
        <w:outlineLvl w:val="3"/>
        <w:rPr>
          <w:rFonts w:ascii="Times New Roman" w:eastAsia="Times New Roman" w:hAnsi="Times New Roman" w:cs="Times New Roman"/>
          <w:color w:val="000000"/>
          <w:kern w:val="0"/>
          <w:sz w:val="24"/>
          <w:szCs w:val="24"/>
          <w14:ligatures w14:val="none"/>
        </w:rPr>
      </w:pPr>
      <w:r w:rsidRPr="00C8661E">
        <w:rPr>
          <w:rFonts w:ascii="Times New Roman" w:eastAsia="Times New Roman" w:hAnsi="Times New Roman" w:cs="Times New Roman"/>
          <w:color w:val="000000"/>
          <w:kern w:val="0"/>
          <w:sz w:val="24"/>
          <w:szCs w:val="24"/>
          <w14:ligatures w14:val="none"/>
        </w:rPr>
        <w:t>Despite these opportunities, municipalities face challenges that can hinder balanced economic growth across the country:</w:t>
      </w:r>
    </w:p>
    <w:p w14:paraId="0811DEDE" w14:textId="77777777" w:rsidR="00C8661E" w:rsidRPr="00C8661E" w:rsidRDefault="00C8661E" w:rsidP="00C8661E">
      <w:pPr>
        <w:numPr>
          <w:ilvl w:val="0"/>
          <w:numId w:val="18"/>
        </w:numPr>
        <w:tabs>
          <w:tab w:val="num" w:pos="2160"/>
        </w:tabs>
        <w:spacing w:before="100" w:beforeAutospacing="1" w:after="100" w:afterAutospacing="1" w:line="240" w:lineRule="auto"/>
        <w:ind w:left="2160"/>
        <w:outlineLvl w:val="3"/>
        <w:rPr>
          <w:rFonts w:ascii="Times New Roman" w:eastAsia="Times New Roman" w:hAnsi="Times New Roman" w:cs="Times New Roman"/>
          <w:color w:val="000000"/>
          <w:kern w:val="0"/>
          <w:sz w:val="24"/>
          <w:szCs w:val="24"/>
          <w14:ligatures w14:val="none"/>
        </w:rPr>
      </w:pPr>
      <w:r w:rsidRPr="00C8661E">
        <w:rPr>
          <w:rFonts w:ascii="Times New Roman" w:eastAsia="Times New Roman" w:hAnsi="Times New Roman" w:cs="Times New Roman"/>
          <w:b/>
          <w:bCs/>
          <w:color w:val="000000"/>
          <w:kern w:val="0"/>
          <w:sz w:val="24"/>
          <w:szCs w:val="24"/>
          <w14:ligatures w14:val="none"/>
        </w:rPr>
        <w:t>Regional Disparities:</w:t>
      </w:r>
      <w:r w:rsidRPr="00C8661E">
        <w:rPr>
          <w:rFonts w:ascii="Times New Roman" w:eastAsia="Times New Roman" w:hAnsi="Times New Roman" w:cs="Times New Roman"/>
          <w:color w:val="000000"/>
          <w:kern w:val="0"/>
          <w:sz w:val="24"/>
          <w:szCs w:val="24"/>
          <w14:ligatures w14:val="none"/>
        </w:rPr>
        <w:t> While urban centers like Toronto, Montreal, and Vancouver attract global investment, smaller towns and rural regions often struggle to compete.</w:t>
      </w:r>
    </w:p>
    <w:p w14:paraId="309F96B5" w14:textId="77777777" w:rsidR="00C8661E" w:rsidRPr="00C8661E" w:rsidRDefault="00C8661E" w:rsidP="00C8661E">
      <w:pPr>
        <w:numPr>
          <w:ilvl w:val="0"/>
          <w:numId w:val="18"/>
        </w:numPr>
        <w:tabs>
          <w:tab w:val="num" w:pos="1440"/>
        </w:tabs>
        <w:spacing w:before="100" w:beforeAutospacing="1" w:after="100" w:afterAutospacing="1" w:line="240" w:lineRule="auto"/>
        <w:ind w:left="2160"/>
        <w:outlineLvl w:val="3"/>
        <w:rPr>
          <w:rFonts w:ascii="Times New Roman" w:eastAsia="Times New Roman" w:hAnsi="Times New Roman" w:cs="Times New Roman"/>
          <w:color w:val="000000"/>
          <w:kern w:val="0"/>
          <w:sz w:val="24"/>
          <w:szCs w:val="24"/>
          <w14:ligatures w14:val="none"/>
        </w:rPr>
      </w:pPr>
      <w:r w:rsidRPr="00C8661E">
        <w:rPr>
          <w:rFonts w:ascii="Times New Roman" w:eastAsia="Times New Roman" w:hAnsi="Times New Roman" w:cs="Times New Roman"/>
          <w:b/>
          <w:bCs/>
          <w:color w:val="000000"/>
          <w:kern w:val="0"/>
          <w:sz w:val="24"/>
          <w:szCs w:val="24"/>
          <w14:ligatures w14:val="none"/>
        </w:rPr>
        <w:t>Competition for Investment:</w:t>
      </w:r>
      <w:r w:rsidRPr="00C8661E">
        <w:rPr>
          <w:rFonts w:ascii="Times New Roman" w:eastAsia="Times New Roman" w:hAnsi="Times New Roman" w:cs="Times New Roman"/>
          <w:color w:val="000000"/>
          <w:kern w:val="0"/>
          <w:sz w:val="24"/>
          <w:szCs w:val="24"/>
          <w14:ligatures w14:val="none"/>
        </w:rPr>
        <w:t> Municipalities across Canada are in constant competition to attract industries and businesses, leading to challenges for communities with fewer financial resources.</w:t>
      </w:r>
    </w:p>
    <w:p w14:paraId="75657019" w14:textId="77777777" w:rsidR="00C8661E" w:rsidRPr="00C8661E" w:rsidRDefault="00C8661E" w:rsidP="00C8661E">
      <w:pPr>
        <w:numPr>
          <w:ilvl w:val="0"/>
          <w:numId w:val="18"/>
        </w:numPr>
        <w:tabs>
          <w:tab w:val="num" w:pos="1440"/>
        </w:tabs>
        <w:spacing w:before="100" w:beforeAutospacing="1" w:after="100" w:afterAutospacing="1" w:line="240" w:lineRule="auto"/>
        <w:ind w:left="2160"/>
        <w:outlineLvl w:val="3"/>
        <w:rPr>
          <w:rFonts w:ascii="Times New Roman" w:eastAsia="Times New Roman" w:hAnsi="Times New Roman" w:cs="Times New Roman"/>
          <w:color w:val="000000"/>
          <w:kern w:val="0"/>
          <w:sz w:val="24"/>
          <w:szCs w:val="24"/>
          <w14:ligatures w14:val="none"/>
        </w:rPr>
      </w:pPr>
      <w:r w:rsidRPr="00C8661E">
        <w:rPr>
          <w:rFonts w:ascii="Times New Roman" w:eastAsia="Times New Roman" w:hAnsi="Times New Roman" w:cs="Times New Roman"/>
          <w:b/>
          <w:bCs/>
          <w:color w:val="000000"/>
          <w:kern w:val="0"/>
          <w:sz w:val="24"/>
          <w:szCs w:val="24"/>
          <w14:ligatures w14:val="none"/>
        </w:rPr>
        <w:t>Infrastructure Gaps:</w:t>
      </w:r>
      <w:r w:rsidRPr="00C8661E">
        <w:rPr>
          <w:rFonts w:ascii="Times New Roman" w:eastAsia="Times New Roman" w:hAnsi="Times New Roman" w:cs="Times New Roman"/>
          <w:color w:val="000000"/>
          <w:kern w:val="0"/>
          <w:sz w:val="24"/>
          <w:szCs w:val="24"/>
          <w14:ligatures w14:val="none"/>
        </w:rPr>
        <w:t> Aging infrastructure in certain municipalities makes it difficult to sustain economic growth and discourages investors who prioritize state-of-the-art facilities.</w:t>
      </w:r>
    </w:p>
    <w:p w14:paraId="4F8A60D3" w14:textId="77777777" w:rsidR="00C8661E" w:rsidRPr="00C8661E" w:rsidRDefault="00C8661E" w:rsidP="00C8661E">
      <w:pPr>
        <w:numPr>
          <w:ilvl w:val="0"/>
          <w:numId w:val="18"/>
        </w:numPr>
        <w:tabs>
          <w:tab w:val="num" w:pos="1440"/>
        </w:tabs>
        <w:spacing w:before="100" w:beforeAutospacing="1" w:after="100" w:afterAutospacing="1" w:line="240" w:lineRule="auto"/>
        <w:ind w:left="2160"/>
        <w:outlineLvl w:val="3"/>
        <w:rPr>
          <w:rFonts w:ascii="Times New Roman" w:eastAsia="Times New Roman" w:hAnsi="Times New Roman" w:cs="Times New Roman"/>
          <w:color w:val="000000"/>
          <w:kern w:val="0"/>
          <w:sz w:val="24"/>
          <w:szCs w:val="24"/>
          <w14:ligatures w14:val="none"/>
        </w:rPr>
      </w:pPr>
      <w:r w:rsidRPr="00C8661E">
        <w:rPr>
          <w:rFonts w:ascii="Times New Roman" w:eastAsia="Times New Roman" w:hAnsi="Times New Roman" w:cs="Times New Roman"/>
          <w:b/>
          <w:bCs/>
          <w:color w:val="000000"/>
          <w:kern w:val="0"/>
          <w:sz w:val="24"/>
          <w:szCs w:val="24"/>
          <w14:ligatures w14:val="none"/>
        </w:rPr>
        <w:t>Labour Shortages:</w:t>
      </w:r>
      <w:r w:rsidRPr="00C8661E">
        <w:rPr>
          <w:rFonts w:ascii="Times New Roman" w:eastAsia="Times New Roman" w:hAnsi="Times New Roman" w:cs="Times New Roman"/>
          <w:color w:val="000000"/>
          <w:kern w:val="0"/>
          <w:sz w:val="24"/>
          <w:szCs w:val="24"/>
          <w14:ligatures w14:val="none"/>
        </w:rPr>
        <w:t> Businesses in both urban and rural areas report challenges in finding skilled workers, particularly in regions with underdeveloped educational and training resources.</w:t>
      </w:r>
    </w:p>
    <w:p w14:paraId="0AB14E28" w14:textId="77777777" w:rsidR="00C8661E" w:rsidRPr="00C8661E" w:rsidRDefault="00C8661E" w:rsidP="00C8661E">
      <w:pPr>
        <w:numPr>
          <w:ilvl w:val="0"/>
          <w:numId w:val="20"/>
        </w:numPr>
        <w:spacing w:after="0" w:line="240" w:lineRule="auto"/>
        <w:contextualSpacing/>
        <w:outlineLvl w:val="3"/>
        <w:rPr>
          <w:rFonts w:ascii="Times New Roman" w:eastAsia="Times New Roman" w:hAnsi="Times New Roman" w:cs="Times New Roman"/>
          <w:b/>
          <w:bCs/>
          <w:color w:val="000000"/>
          <w:kern w:val="0"/>
          <w:sz w:val="24"/>
          <w:szCs w:val="24"/>
          <w14:ligatures w14:val="none"/>
        </w:rPr>
      </w:pPr>
      <w:r w:rsidRPr="00C8661E">
        <w:rPr>
          <w:rFonts w:ascii="Times New Roman" w:eastAsia="Times New Roman" w:hAnsi="Times New Roman" w:cs="Times New Roman"/>
          <w:b/>
          <w:bCs/>
          <w:color w:val="000000"/>
          <w:kern w:val="0"/>
          <w:sz w:val="24"/>
          <w:szCs w:val="24"/>
          <w14:ligatures w14:val="none"/>
        </w:rPr>
        <w:lastRenderedPageBreak/>
        <w:t>Strategies for Inclusive and Sustainable Growth</w:t>
      </w:r>
    </w:p>
    <w:p w14:paraId="4F0FFD4B" w14:textId="77777777" w:rsidR="00C8661E" w:rsidRPr="00C8661E" w:rsidRDefault="00C8661E" w:rsidP="00C8661E">
      <w:pPr>
        <w:spacing w:after="0" w:line="240" w:lineRule="auto"/>
        <w:ind w:left="720"/>
        <w:outlineLvl w:val="3"/>
        <w:rPr>
          <w:rFonts w:ascii="Times New Roman" w:eastAsia="Times New Roman" w:hAnsi="Times New Roman" w:cs="Times New Roman"/>
          <w:b/>
          <w:bCs/>
          <w:color w:val="000000"/>
          <w:kern w:val="0"/>
          <w:sz w:val="24"/>
          <w:szCs w:val="24"/>
          <w14:ligatures w14:val="none"/>
        </w:rPr>
      </w:pPr>
      <w:r w:rsidRPr="00C8661E">
        <w:rPr>
          <w:rFonts w:ascii="Times New Roman" w:eastAsia="Times New Roman" w:hAnsi="Times New Roman" w:cs="Times New Roman"/>
          <w:color w:val="000000"/>
          <w:kern w:val="0"/>
          <w:sz w:val="24"/>
          <w:szCs w:val="24"/>
          <w14:ligatures w14:val="none"/>
        </w:rPr>
        <w:t>To address these challenges, municipalities are adopting innovative strategies to ensure economic growth is both inclusive and sustainable:</w:t>
      </w:r>
    </w:p>
    <w:p w14:paraId="3374F8E5" w14:textId="77777777" w:rsidR="00C8661E" w:rsidRPr="00C8661E" w:rsidRDefault="00C8661E" w:rsidP="00C8661E">
      <w:pPr>
        <w:numPr>
          <w:ilvl w:val="0"/>
          <w:numId w:val="19"/>
        </w:numPr>
        <w:tabs>
          <w:tab w:val="num" w:pos="1440"/>
        </w:tabs>
        <w:spacing w:before="100" w:beforeAutospacing="1" w:after="100" w:afterAutospacing="1" w:line="240" w:lineRule="auto"/>
        <w:ind w:left="1440"/>
        <w:outlineLvl w:val="3"/>
        <w:rPr>
          <w:rFonts w:ascii="Times New Roman" w:eastAsia="Times New Roman" w:hAnsi="Times New Roman" w:cs="Times New Roman"/>
          <w:color w:val="000000"/>
          <w:kern w:val="0"/>
          <w:sz w:val="24"/>
          <w:szCs w:val="24"/>
          <w14:ligatures w14:val="none"/>
        </w:rPr>
      </w:pPr>
      <w:r w:rsidRPr="00C8661E">
        <w:rPr>
          <w:rFonts w:ascii="Times New Roman" w:eastAsia="Times New Roman" w:hAnsi="Times New Roman" w:cs="Times New Roman"/>
          <w:b/>
          <w:bCs/>
          <w:color w:val="000000"/>
          <w:kern w:val="0"/>
          <w:sz w:val="24"/>
          <w:szCs w:val="24"/>
          <w14:ligatures w14:val="none"/>
        </w:rPr>
        <w:t>Regional Collaboration:</w:t>
      </w:r>
      <w:r w:rsidRPr="00C8661E">
        <w:rPr>
          <w:rFonts w:ascii="Times New Roman" w:eastAsia="Times New Roman" w:hAnsi="Times New Roman" w:cs="Times New Roman"/>
          <w:color w:val="000000"/>
          <w:kern w:val="0"/>
          <w:sz w:val="24"/>
          <w:szCs w:val="24"/>
          <w14:ligatures w14:val="none"/>
        </w:rPr>
        <w:t> Provinces like Saskatchewan and municipalities within Alberta are working together to attract new industries by sharing resources and marketing their regions collectively.</w:t>
      </w:r>
    </w:p>
    <w:p w14:paraId="297D2A15" w14:textId="77777777" w:rsidR="00C8661E" w:rsidRPr="00C8661E" w:rsidRDefault="00C8661E" w:rsidP="00C8661E">
      <w:pPr>
        <w:numPr>
          <w:ilvl w:val="0"/>
          <w:numId w:val="19"/>
        </w:numPr>
        <w:tabs>
          <w:tab w:val="num" w:pos="1440"/>
        </w:tabs>
        <w:spacing w:before="100" w:beforeAutospacing="1" w:after="100" w:afterAutospacing="1" w:line="240" w:lineRule="auto"/>
        <w:ind w:left="1440"/>
        <w:outlineLvl w:val="3"/>
        <w:rPr>
          <w:rFonts w:ascii="Times New Roman" w:eastAsia="Times New Roman" w:hAnsi="Times New Roman" w:cs="Times New Roman"/>
          <w:color w:val="000000"/>
          <w:kern w:val="0"/>
          <w:sz w:val="24"/>
          <w:szCs w:val="24"/>
          <w14:ligatures w14:val="none"/>
        </w:rPr>
      </w:pPr>
      <w:r w:rsidRPr="00C8661E">
        <w:rPr>
          <w:rFonts w:ascii="Times New Roman" w:eastAsia="Times New Roman" w:hAnsi="Times New Roman" w:cs="Times New Roman"/>
          <w:b/>
          <w:bCs/>
          <w:color w:val="000000"/>
          <w:kern w:val="0"/>
          <w:sz w:val="24"/>
          <w:szCs w:val="24"/>
          <w14:ligatures w14:val="none"/>
        </w:rPr>
        <w:t>Investing in Workforce Development:</w:t>
      </w:r>
      <w:r w:rsidRPr="00C8661E">
        <w:rPr>
          <w:rFonts w:ascii="Times New Roman" w:eastAsia="Times New Roman" w:hAnsi="Times New Roman" w:cs="Times New Roman"/>
          <w:color w:val="000000"/>
          <w:kern w:val="0"/>
          <w:sz w:val="24"/>
          <w:szCs w:val="24"/>
          <w14:ligatures w14:val="none"/>
        </w:rPr>
        <w:t xml:space="preserve"> Municipal governments partner with educational institutions to create pathways for </w:t>
      </w:r>
      <w:proofErr w:type="gramStart"/>
      <w:r w:rsidRPr="00C8661E">
        <w:rPr>
          <w:rFonts w:ascii="Times New Roman" w:eastAsia="Times New Roman" w:hAnsi="Times New Roman" w:cs="Times New Roman"/>
          <w:color w:val="000000"/>
          <w:kern w:val="0"/>
          <w:sz w:val="24"/>
          <w:szCs w:val="24"/>
          <w14:ligatures w14:val="none"/>
        </w:rPr>
        <w:t>local residents</w:t>
      </w:r>
      <w:proofErr w:type="gramEnd"/>
      <w:r w:rsidRPr="00C8661E">
        <w:rPr>
          <w:rFonts w:ascii="Times New Roman" w:eastAsia="Times New Roman" w:hAnsi="Times New Roman" w:cs="Times New Roman"/>
          <w:color w:val="000000"/>
          <w:kern w:val="0"/>
          <w:sz w:val="24"/>
          <w:szCs w:val="24"/>
          <w14:ligatures w14:val="none"/>
        </w:rPr>
        <w:t xml:space="preserve"> to gain skills needed in growing industries such as tech, manufacturing, and renewable energy.</w:t>
      </w:r>
    </w:p>
    <w:p w14:paraId="41C426A5" w14:textId="77777777" w:rsidR="00C8661E" w:rsidRPr="00C8661E" w:rsidRDefault="00C8661E" w:rsidP="00C8661E">
      <w:pPr>
        <w:numPr>
          <w:ilvl w:val="0"/>
          <w:numId w:val="19"/>
        </w:numPr>
        <w:tabs>
          <w:tab w:val="num" w:pos="1440"/>
        </w:tabs>
        <w:spacing w:before="100" w:beforeAutospacing="1" w:after="100" w:afterAutospacing="1" w:line="240" w:lineRule="auto"/>
        <w:ind w:left="1440"/>
        <w:outlineLvl w:val="3"/>
        <w:rPr>
          <w:rFonts w:ascii="Times New Roman" w:eastAsia="Times New Roman" w:hAnsi="Times New Roman" w:cs="Times New Roman"/>
          <w:color w:val="000000"/>
          <w:kern w:val="0"/>
          <w:sz w:val="24"/>
          <w:szCs w:val="24"/>
          <w14:ligatures w14:val="none"/>
        </w:rPr>
      </w:pPr>
      <w:r w:rsidRPr="00C8661E">
        <w:rPr>
          <w:rFonts w:ascii="Times New Roman" w:eastAsia="Times New Roman" w:hAnsi="Times New Roman" w:cs="Times New Roman"/>
          <w:b/>
          <w:bCs/>
          <w:color w:val="000000"/>
          <w:kern w:val="0"/>
          <w:sz w:val="24"/>
          <w:szCs w:val="24"/>
          <w14:ligatures w14:val="none"/>
        </w:rPr>
        <w:t>Federal-Provincial Support:</w:t>
      </w:r>
      <w:r w:rsidRPr="00C8661E">
        <w:rPr>
          <w:rFonts w:ascii="Times New Roman" w:eastAsia="Times New Roman" w:hAnsi="Times New Roman" w:cs="Times New Roman"/>
          <w:color w:val="000000"/>
          <w:kern w:val="0"/>
          <w:sz w:val="24"/>
          <w:szCs w:val="24"/>
          <w14:ligatures w14:val="none"/>
        </w:rPr>
        <w:t> Collaboration with provincial and federal governments to secure funding for key infrastructure projects ensures smaller municipalities can compete globally.</w:t>
      </w:r>
    </w:p>
    <w:p w14:paraId="1D0B5891" w14:textId="77777777" w:rsidR="00C8661E" w:rsidRPr="00C8661E" w:rsidRDefault="00C8661E" w:rsidP="00C8661E">
      <w:pPr>
        <w:numPr>
          <w:ilvl w:val="0"/>
          <w:numId w:val="19"/>
        </w:numPr>
        <w:tabs>
          <w:tab w:val="num" w:pos="1440"/>
        </w:tabs>
        <w:spacing w:before="100" w:beforeAutospacing="1" w:after="100" w:afterAutospacing="1" w:line="240" w:lineRule="auto"/>
        <w:ind w:left="1440"/>
        <w:outlineLvl w:val="3"/>
        <w:rPr>
          <w:rFonts w:ascii="Times New Roman" w:eastAsia="Times New Roman" w:hAnsi="Times New Roman" w:cs="Times New Roman"/>
          <w:color w:val="000000"/>
          <w:kern w:val="0"/>
          <w:sz w:val="24"/>
          <w:szCs w:val="24"/>
          <w14:ligatures w14:val="none"/>
        </w:rPr>
      </w:pPr>
      <w:r w:rsidRPr="00C8661E">
        <w:rPr>
          <w:rFonts w:ascii="Times New Roman" w:eastAsia="Times New Roman" w:hAnsi="Times New Roman" w:cs="Times New Roman"/>
          <w:b/>
          <w:bCs/>
          <w:color w:val="000000"/>
          <w:kern w:val="0"/>
          <w:sz w:val="24"/>
          <w:szCs w:val="24"/>
          <w14:ligatures w14:val="none"/>
        </w:rPr>
        <w:t>Diversifying Economies:</w:t>
      </w:r>
      <w:r w:rsidRPr="00C8661E">
        <w:rPr>
          <w:rFonts w:ascii="Times New Roman" w:eastAsia="Times New Roman" w:hAnsi="Times New Roman" w:cs="Times New Roman"/>
          <w:color w:val="000000"/>
          <w:kern w:val="0"/>
          <w:sz w:val="24"/>
          <w:szCs w:val="24"/>
          <w14:ligatures w14:val="none"/>
        </w:rPr>
        <w:t> Municipalities in resource-dependent regions like Northern Alberta are diversifying their economies by attracting industries like tourism, tech, and clean energy.</w:t>
      </w:r>
    </w:p>
    <w:p w14:paraId="5751773C" w14:textId="77777777" w:rsidR="00C8661E" w:rsidRPr="00C8661E" w:rsidRDefault="00C8661E" w:rsidP="00C8661E">
      <w:pPr>
        <w:numPr>
          <w:ilvl w:val="0"/>
          <w:numId w:val="20"/>
        </w:numPr>
        <w:spacing w:after="0" w:line="240" w:lineRule="auto"/>
        <w:contextualSpacing/>
        <w:outlineLvl w:val="3"/>
        <w:rPr>
          <w:rFonts w:ascii="Times New Roman" w:eastAsia="Times New Roman" w:hAnsi="Times New Roman" w:cs="Times New Roman"/>
          <w:b/>
          <w:bCs/>
          <w:color w:val="000000"/>
          <w:kern w:val="0"/>
          <w:sz w:val="24"/>
          <w:szCs w:val="24"/>
          <w14:ligatures w14:val="none"/>
        </w:rPr>
      </w:pPr>
      <w:r w:rsidRPr="00C8661E">
        <w:rPr>
          <w:rFonts w:ascii="Times New Roman" w:eastAsia="Times New Roman" w:hAnsi="Times New Roman" w:cs="Times New Roman"/>
          <w:b/>
          <w:bCs/>
          <w:color w:val="000000"/>
          <w:kern w:val="0"/>
          <w:sz w:val="24"/>
          <w:szCs w:val="24"/>
          <w14:ligatures w14:val="none"/>
        </w:rPr>
        <w:t>The Future of Economic Growth in Canada</w:t>
      </w:r>
    </w:p>
    <w:p w14:paraId="6B581A5A" w14:textId="77777777" w:rsidR="00C8661E" w:rsidRPr="00C8661E" w:rsidRDefault="00C8661E" w:rsidP="00C8661E">
      <w:pPr>
        <w:spacing w:after="0" w:line="240" w:lineRule="auto"/>
        <w:ind w:left="720"/>
        <w:outlineLvl w:val="3"/>
        <w:rPr>
          <w:rFonts w:ascii="Times New Roman" w:eastAsia="Times New Roman" w:hAnsi="Times New Roman" w:cs="Times New Roman"/>
          <w:color w:val="000000"/>
          <w:kern w:val="0"/>
          <w:sz w:val="24"/>
          <w:szCs w:val="24"/>
          <w14:ligatures w14:val="none"/>
        </w:rPr>
      </w:pPr>
      <w:r w:rsidRPr="00C8661E">
        <w:rPr>
          <w:rFonts w:ascii="Times New Roman" w:eastAsia="Times New Roman" w:hAnsi="Times New Roman" w:cs="Times New Roman"/>
          <w:color w:val="000000"/>
          <w:kern w:val="0"/>
          <w:sz w:val="24"/>
          <w:szCs w:val="24"/>
          <w14:ligatures w14:val="none"/>
        </w:rPr>
        <w:t>Through strategic investments, innovative policies, and collaboration across regions, municipalities are integral to fostering economic growth and development in Canada. Reliable services and infrastructure create a solid foundation for business operations, while forward-thinking policies and sustainable practices position Canadian cities as attractive, competitive, and environmentally conscious investment destinations. By addressing challenges and ensuring inclusive opportunities, municipalities can shape a prosperous and equitable future for the nation.</w:t>
      </w:r>
    </w:p>
    <w:p w14:paraId="2DF7DB91" w14:textId="77777777" w:rsidR="00C8661E" w:rsidRPr="00C8661E" w:rsidRDefault="00C8661E" w:rsidP="00C8661E">
      <w:pPr>
        <w:spacing w:after="0" w:line="240" w:lineRule="auto"/>
        <w:ind w:left="720"/>
        <w:outlineLvl w:val="3"/>
        <w:rPr>
          <w:rFonts w:ascii="Times New Roman" w:eastAsia="Times New Roman" w:hAnsi="Times New Roman" w:cs="Times New Roman"/>
          <w:color w:val="000000"/>
          <w:kern w:val="0"/>
          <w:sz w:val="24"/>
          <w:szCs w:val="24"/>
          <w14:ligatures w14:val="none"/>
        </w:rPr>
      </w:pPr>
    </w:p>
    <w:p w14:paraId="18AF20AC" w14:textId="77777777" w:rsidR="00C8661E" w:rsidRPr="00C8661E" w:rsidRDefault="00C8661E" w:rsidP="00C8661E">
      <w:pPr>
        <w:spacing w:after="0" w:line="240" w:lineRule="auto"/>
        <w:outlineLvl w:val="3"/>
        <w:rPr>
          <w:rFonts w:ascii="Times New Roman" w:eastAsia="Times New Roman" w:hAnsi="Times New Roman" w:cs="Times New Roman"/>
          <w:b/>
          <w:bCs/>
          <w:color w:val="000000"/>
          <w:kern w:val="0"/>
          <w:sz w:val="24"/>
          <w:szCs w:val="24"/>
          <w14:ligatures w14:val="none"/>
        </w:rPr>
      </w:pPr>
      <w:r w:rsidRPr="00C8661E">
        <w:rPr>
          <w:rFonts w:ascii="Times New Roman" w:eastAsia="Times New Roman" w:hAnsi="Times New Roman" w:cs="Times New Roman"/>
          <w:b/>
          <w:bCs/>
          <w:color w:val="000000"/>
          <w:kern w:val="0"/>
          <w:sz w:val="24"/>
          <w:szCs w:val="24"/>
          <w14:ligatures w14:val="none"/>
        </w:rPr>
        <w:t>Social Equity and Inclusiveness</w:t>
      </w:r>
    </w:p>
    <w:p w14:paraId="1185158B" w14:textId="77777777" w:rsidR="00C8661E" w:rsidRPr="00C8661E" w:rsidRDefault="00C8661E" w:rsidP="00C8661E">
      <w:pPr>
        <w:spacing w:after="0" w:line="240" w:lineRule="auto"/>
        <w:outlineLvl w:val="3"/>
        <w:rPr>
          <w:rFonts w:ascii="Times New Roman" w:eastAsia="Times New Roman" w:hAnsi="Times New Roman" w:cs="Times New Roman"/>
          <w:b/>
          <w:bCs/>
          <w:color w:val="000000"/>
          <w:kern w:val="0"/>
          <w:sz w:val="24"/>
          <w:szCs w:val="24"/>
          <w14:ligatures w14:val="none"/>
        </w:rPr>
      </w:pPr>
      <w:r w:rsidRPr="00C8661E">
        <w:rPr>
          <w:rFonts w:ascii="Times New Roman" w:eastAsia="Times New Roman" w:hAnsi="Times New Roman" w:cs="Times New Roman"/>
          <w:color w:val="000000"/>
          <w:kern w:val="0"/>
          <w:sz w:val="24"/>
          <w:szCs w:val="24"/>
          <w14:ligatures w14:val="none"/>
        </w:rPr>
        <w:t>Municipal services are critical tools for promoting social equity and inclusiveness, ensuring that everyone in a community has access to resources and opportunities, regardless of their socioeconomic status, background, or abilities. By focusing on equitable resource distribution, municipalities can empower vulnerable populations, reduce inequality, and foster stronger, more cohesive communities.</w:t>
      </w:r>
    </w:p>
    <w:p w14:paraId="39982BAC" w14:textId="77777777" w:rsidR="00C8661E" w:rsidRPr="00C8661E" w:rsidRDefault="00C8661E" w:rsidP="00C8661E">
      <w:pPr>
        <w:numPr>
          <w:ilvl w:val="0"/>
          <w:numId w:val="25"/>
        </w:numPr>
        <w:spacing w:before="100" w:beforeAutospacing="1" w:after="100" w:afterAutospacing="1" w:line="240" w:lineRule="auto"/>
        <w:contextualSpacing/>
        <w:outlineLvl w:val="3"/>
        <w:rPr>
          <w:rFonts w:ascii="Times New Roman" w:eastAsia="Times New Roman" w:hAnsi="Times New Roman" w:cs="Times New Roman"/>
          <w:b/>
          <w:bCs/>
          <w:color w:val="000000"/>
          <w:kern w:val="0"/>
          <w:sz w:val="24"/>
          <w:szCs w:val="24"/>
          <w14:ligatures w14:val="none"/>
        </w:rPr>
      </w:pPr>
      <w:r w:rsidRPr="00C8661E">
        <w:rPr>
          <w:rFonts w:ascii="Times New Roman" w:eastAsia="Times New Roman" w:hAnsi="Times New Roman" w:cs="Times New Roman"/>
          <w:b/>
          <w:bCs/>
          <w:color w:val="000000"/>
          <w:kern w:val="0"/>
          <w:sz w:val="24"/>
          <w:szCs w:val="24"/>
          <w14:ligatures w14:val="none"/>
        </w:rPr>
        <w:t>Affordable Housing</w:t>
      </w:r>
    </w:p>
    <w:p w14:paraId="1DD0257A" w14:textId="77777777" w:rsidR="00C8661E" w:rsidRPr="00C8661E" w:rsidRDefault="00C8661E" w:rsidP="00C8661E">
      <w:pPr>
        <w:spacing w:before="100" w:beforeAutospacing="1" w:after="100" w:afterAutospacing="1" w:line="240" w:lineRule="auto"/>
        <w:ind w:left="720"/>
        <w:contextualSpacing/>
        <w:outlineLvl w:val="3"/>
        <w:rPr>
          <w:rFonts w:ascii="Times New Roman" w:eastAsia="Times New Roman" w:hAnsi="Times New Roman" w:cs="Times New Roman"/>
          <w:color w:val="000000"/>
          <w:kern w:val="0"/>
          <w:sz w:val="24"/>
          <w:szCs w:val="24"/>
          <w14:ligatures w14:val="none"/>
        </w:rPr>
      </w:pPr>
      <w:r w:rsidRPr="00C8661E">
        <w:rPr>
          <w:rFonts w:ascii="Times New Roman" w:eastAsia="Times New Roman" w:hAnsi="Times New Roman" w:cs="Times New Roman"/>
          <w:color w:val="000000"/>
          <w:kern w:val="0"/>
          <w:sz w:val="24"/>
          <w:szCs w:val="24"/>
          <w14:ligatures w14:val="none"/>
        </w:rPr>
        <w:t>One of the most significant ways municipalities promote social equity is through affordable housing initiatives. By developing subsidized housing projects, implementing rent control measures, or offering incentives for developers to include affordable units in their projects, municipalities ensure that low-income families and individuals have access to safe, stable homes. For example, Toronto’s Open Door Affordable Housing Program works with private and non-profit organizations to increase the supply of affordable housing through financial incentives, such as development fee waivers and fast-tracked approvals. Stable housing reduces stress and allows families to allocate resources to other essentials, such as education and healthcare, breaking cycles of poverty and improving quality of life.</w:t>
      </w:r>
    </w:p>
    <w:p w14:paraId="553A7171" w14:textId="77777777" w:rsidR="00C8661E" w:rsidRPr="00C8661E" w:rsidRDefault="00C8661E" w:rsidP="00C8661E">
      <w:pPr>
        <w:numPr>
          <w:ilvl w:val="0"/>
          <w:numId w:val="24"/>
        </w:numPr>
        <w:spacing w:after="0" w:line="240" w:lineRule="auto"/>
        <w:contextualSpacing/>
        <w:outlineLvl w:val="3"/>
        <w:rPr>
          <w:rFonts w:ascii="Times New Roman" w:eastAsia="Times New Roman" w:hAnsi="Times New Roman" w:cs="Times New Roman"/>
          <w:b/>
          <w:bCs/>
          <w:color w:val="000000"/>
          <w:kern w:val="0"/>
          <w:sz w:val="24"/>
          <w:szCs w:val="24"/>
          <w14:ligatures w14:val="none"/>
        </w:rPr>
      </w:pPr>
      <w:r w:rsidRPr="00C8661E">
        <w:rPr>
          <w:rFonts w:ascii="Times New Roman" w:eastAsia="Times New Roman" w:hAnsi="Times New Roman" w:cs="Times New Roman"/>
          <w:b/>
          <w:bCs/>
          <w:color w:val="000000"/>
          <w:kern w:val="0"/>
          <w:sz w:val="24"/>
          <w:szCs w:val="24"/>
          <w14:ligatures w14:val="none"/>
        </w:rPr>
        <w:t>Public Libraries as Equalizers</w:t>
      </w:r>
    </w:p>
    <w:p w14:paraId="3E1ED7C3" w14:textId="77777777" w:rsidR="00C8661E" w:rsidRPr="00C8661E" w:rsidRDefault="00C8661E" w:rsidP="00C8661E">
      <w:pPr>
        <w:spacing w:after="0" w:line="240" w:lineRule="auto"/>
        <w:ind w:left="720"/>
        <w:contextualSpacing/>
        <w:outlineLvl w:val="3"/>
        <w:rPr>
          <w:rFonts w:ascii="Times New Roman" w:eastAsia="Times New Roman" w:hAnsi="Times New Roman" w:cs="Times New Roman"/>
          <w:color w:val="000000"/>
          <w:kern w:val="0"/>
          <w:sz w:val="24"/>
          <w:szCs w:val="24"/>
          <w14:ligatures w14:val="none"/>
        </w:rPr>
      </w:pPr>
      <w:r w:rsidRPr="00C8661E">
        <w:rPr>
          <w:rFonts w:ascii="Times New Roman" w:eastAsia="Times New Roman" w:hAnsi="Times New Roman" w:cs="Times New Roman"/>
          <w:color w:val="000000"/>
          <w:kern w:val="0"/>
          <w:sz w:val="24"/>
          <w:szCs w:val="24"/>
          <w14:ligatures w14:val="none"/>
        </w:rPr>
        <w:t xml:space="preserve">Public libraries are invaluable municipal services that provide access to information, technology, and spaces for lifelong learning, regardless of a person’s income or </w:t>
      </w:r>
      <w:r w:rsidRPr="00C8661E">
        <w:rPr>
          <w:rFonts w:ascii="Times New Roman" w:eastAsia="Times New Roman" w:hAnsi="Times New Roman" w:cs="Times New Roman"/>
          <w:color w:val="000000"/>
          <w:kern w:val="0"/>
          <w:sz w:val="24"/>
          <w:szCs w:val="24"/>
          <w14:ligatures w14:val="none"/>
        </w:rPr>
        <w:lastRenderedPageBreak/>
        <w:t>background. Libraries offer free programs, such as literacy workshops, job search seminars, and digital skills training, which empower residents to develop new skills and pursue better opportunities. Many libraries, like Vancouver Public Library, provide access to computers, printers, and even Wi-Fi hotspots for residents who lack digital tools at home. These services are especially impactful for disadvantaged groups, such as newcomers to Canada, individuals experiencing homelessness, or youth in underserved communities, offering them a platform to succeed in an increasingly digital world.</w:t>
      </w:r>
    </w:p>
    <w:p w14:paraId="40483A44" w14:textId="77777777" w:rsidR="00C8661E" w:rsidRPr="00C8661E" w:rsidRDefault="00C8661E" w:rsidP="00C8661E">
      <w:pPr>
        <w:numPr>
          <w:ilvl w:val="0"/>
          <w:numId w:val="23"/>
        </w:numPr>
        <w:spacing w:after="0" w:line="240" w:lineRule="auto"/>
        <w:contextualSpacing/>
        <w:outlineLvl w:val="3"/>
        <w:rPr>
          <w:rFonts w:ascii="Times New Roman" w:eastAsia="Times New Roman" w:hAnsi="Times New Roman" w:cs="Times New Roman"/>
          <w:b/>
          <w:bCs/>
          <w:color w:val="000000"/>
          <w:kern w:val="0"/>
          <w:sz w:val="24"/>
          <w:szCs w:val="24"/>
          <w14:ligatures w14:val="none"/>
        </w:rPr>
      </w:pPr>
      <w:r w:rsidRPr="00C8661E">
        <w:rPr>
          <w:rFonts w:ascii="Times New Roman" w:eastAsia="Times New Roman" w:hAnsi="Times New Roman" w:cs="Times New Roman"/>
          <w:b/>
          <w:bCs/>
          <w:color w:val="000000"/>
          <w:kern w:val="0"/>
          <w:sz w:val="24"/>
          <w:szCs w:val="24"/>
          <w14:ligatures w14:val="none"/>
        </w:rPr>
        <w:t>Accessible Public Transportation</w:t>
      </w:r>
    </w:p>
    <w:p w14:paraId="2DF02828" w14:textId="77777777" w:rsidR="00C8661E" w:rsidRPr="00C8661E" w:rsidRDefault="00C8661E" w:rsidP="00C8661E">
      <w:pPr>
        <w:spacing w:after="0" w:line="240" w:lineRule="auto"/>
        <w:ind w:left="720"/>
        <w:contextualSpacing/>
        <w:outlineLvl w:val="3"/>
        <w:rPr>
          <w:rFonts w:ascii="Times New Roman" w:eastAsia="Times New Roman" w:hAnsi="Times New Roman" w:cs="Times New Roman"/>
          <w:color w:val="000000"/>
          <w:kern w:val="0"/>
          <w:sz w:val="24"/>
          <w:szCs w:val="24"/>
          <w14:ligatures w14:val="none"/>
        </w:rPr>
      </w:pPr>
      <w:r w:rsidRPr="00C8661E">
        <w:rPr>
          <w:rFonts w:ascii="Times New Roman" w:eastAsia="Times New Roman" w:hAnsi="Times New Roman" w:cs="Times New Roman"/>
          <w:color w:val="000000"/>
          <w:kern w:val="0"/>
          <w:sz w:val="24"/>
          <w:szCs w:val="24"/>
          <w14:ligatures w14:val="none"/>
        </w:rPr>
        <w:t>Public transportation is another vital service that enables social equity by connecting communities. Affordable and reliable transit systems ensure that residents of all income levels can access education, healthcare, jobs, and other essential services. Cities like Calgary and Montreal have social fare programs that offer subsidized transit passes for low-income residents. Additionally, accessible transit features, such as wheelchair ramps and priority seating, promote mobility for individuals with disabilities and older adults, ensuring they can participate fully in community life. Investments in transit infrastructure not only reduce social barriers but also create more inclusive cities where economic opportunities are within reach for all.</w:t>
      </w:r>
    </w:p>
    <w:p w14:paraId="71415E1F" w14:textId="77777777" w:rsidR="00C8661E" w:rsidRPr="00C8661E" w:rsidRDefault="00C8661E" w:rsidP="00C8661E">
      <w:pPr>
        <w:numPr>
          <w:ilvl w:val="0"/>
          <w:numId w:val="22"/>
        </w:numPr>
        <w:spacing w:after="0" w:line="240" w:lineRule="auto"/>
        <w:contextualSpacing/>
        <w:outlineLvl w:val="3"/>
        <w:rPr>
          <w:rFonts w:ascii="Times New Roman" w:eastAsia="Times New Roman" w:hAnsi="Times New Roman" w:cs="Times New Roman"/>
          <w:b/>
          <w:bCs/>
          <w:color w:val="000000"/>
          <w:kern w:val="0"/>
          <w:sz w:val="24"/>
          <w:szCs w:val="24"/>
          <w14:ligatures w14:val="none"/>
        </w:rPr>
      </w:pPr>
      <w:r w:rsidRPr="00C8661E">
        <w:rPr>
          <w:rFonts w:ascii="Times New Roman" w:eastAsia="Times New Roman" w:hAnsi="Times New Roman" w:cs="Times New Roman"/>
          <w:b/>
          <w:bCs/>
          <w:color w:val="000000"/>
          <w:kern w:val="0"/>
          <w:sz w:val="24"/>
          <w:szCs w:val="24"/>
          <w14:ligatures w14:val="none"/>
        </w:rPr>
        <w:t>Community Programs for Social Support</w:t>
      </w:r>
    </w:p>
    <w:p w14:paraId="73C4B20F" w14:textId="77777777" w:rsidR="00C8661E" w:rsidRPr="00C8661E" w:rsidRDefault="00C8661E" w:rsidP="00C8661E">
      <w:pPr>
        <w:spacing w:after="0" w:line="240" w:lineRule="auto"/>
        <w:ind w:left="720"/>
        <w:contextualSpacing/>
        <w:outlineLvl w:val="3"/>
        <w:rPr>
          <w:rFonts w:ascii="Times New Roman" w:eastAsia="Times New Roman" w:hAnsi="Times New Roman" w:cs="Times New Roman"/>
          <w:color w:val="000000"/>
          <w:kern w:val="0"/>
          <w:sz w:val="24"/>
          <w:szCs w:val="24"/>
          <w14:ligatures w14:val="none"/>
        </w:rPr>
      </w:pPr>
      <w:r w:rsidRPr="00C8661E">
        <w:rPr>
          <w:rFonts w:ascii="Times New Roman" w:eastAsia="Times New Roman" w:hAnsi="Times New Roman" w:cs="Times New Roman"/>
          <w:color w:val="000000"/>
          <w:kern w:val="0"/>
          <w:sz w:val="24"/>
          <w:szCs w:val="24"/>
          <w14:ligatures w14:val="none"/>
        </w:rPr>
        <w:t>Municipalities also bridge gaps through community programs designed to support vulnerable populations. Community centers often host free or low-cost classes, childcare programs, and recreational activities, creating safe spaces where residents can connect, grow, and thrive. Initiatives like food banks, mental health support services, and employment counseling provided by municipalities address specific needs, ensuring that no one is left behind. For example, Edmonton’s RECOVER initiative focuses on empowering vulnerable populations through social and mental health supports, prioritizing outreach programs for individuals experiencing challenges such as addiction or homelessness.</w:t>
      </w:r>
    </w:p>
    <w:p w14:paraId="5BEFF1BE" w14:textId="77777777" w:rsidR="00C8661E" w:rsidRPr="00C8661E" w:rsidRDefault="00C8661E" w:rsidP="00C8661E">
      <w:pPr>
        <w:numPr>
          <w:ilvl w:val="0"/>
          <w:numId w:val="20"/>
        </w:numPr>
        <w:spacing w:before="100" w:beforeAutospacing="1" w:after="100" w:afterAutospacing="1" w:line="240" w:lineRule="auto"/>
        <w:contextualSpacing/>
        <w:outlineLvl w:val="3"/>
        <w:rPr>
          <w:rFonts w:ascii="Times New Roman" w:eastAsia="Times New Roman" w:hAnsi="Times New Roman" w:cs="Times New Roman"/>
          <w:b/>
          <w:bCs/>
          <w:color w:val="000000"/>
          <w:kern w:val="0"/>
          <w:sz w:val="24"/>
          <w:szCs w:val="24"/>
          <w14:ligatures w14:val="none"/>
        </w:rPr>
      </w:pPr>
      <w:r w:rsidRPr="00C8661E">
        <w:rPr>
          <w:rFonts w:ascii="Times New Roman" w:eastAsia="Times New Roman" w:hAnsi="Times New Roman" w:cs="Times New Roman"/>
          <w:b/>
          <w:bCs/>
          <w:color w:val="000000"/>
          <w:kern w:val="0"/>
          <w:sz w:val="24"/>
          <w:szCs w:val="24"/>
          <w14:ligatures w14:val="none"/>
        </w:rPr>
        <w:t>Broader Impact on Inequality and Social Cohesion</w:t>
      </w:r>
    </w:p>
    <w:p w14:paraId="1F19EF73" w14:textId="77777777" w:rsidR="00C8661E" w:rsidRPr="00C8661E" w:rsidRDefault="00C8661E" w:rsidP="00C8661E">
      <w:pPr>
        <w:spacing w:before="100" w:beforeAutospacing="1" w:after="100" w:afterAutospacing="1" w:line="240" w:lineRule="auto"/>
        <w:ind w:left="720"/>
        <w:contextualSpacing/>
        <w:outlineLvl w:val="3"/>
        <w:rPr>
          <w:rFonts w:ascii="Times New Roman" w:eastAsia="Times New Roman" w:hAnsi="Times New Roman" w:cs="Times New Roman"/>
          <w:b/>
          <w:bCs/>
          <w:color w:val="000000"/>
          <w:kern w:val="0"/>
          <w:sz w:val="24"/>
          <w:szCs w:val="24"/>
          <w14:ligatures w14:val="none"/>
        </w:rPr>
      </w:pPr>
      <w:r w:rsidRPr="00C8661E">
        <w:rPr>
          <w:rFonts w:ascii="Times New Roman" w:eastAsia="Times New Roman" w:hAnsi="Times New Roman" w:cs="Times New Roman"/>
          <w:color w:val="000000"/>
          <w:kern w:val="0"/>
          <w:sz w:val="24"/>
          <w:szCs w:val="24"/>
          <w14:ligatures w14:val="none"/>
        </w:rPr>
        <w:t>Municipal services that enhance equity have far-reaching effects on reducing inequality. Affordable housing stabilizes lives and fosters upward mobility, while access to educational and employment resources through libraries and transit systems creates a more level playing field. These efforts also strengthen social cohesion by reducing divisions between socioeconomic groups. For instance, parks, libraries, and community centers serve as shared spaces where residents of various backgrounds can interact, fostering understanding and community pride. Inclusive services create a sense of belonging for residents, encouraging civic participation and collective problem-solving.</w:t>
      </w:r>
    </w:p>
    <w:p w14:paraId="4103D80F" w14:textId="77777777" w:rsidR="00C8661E" w:rsidRPr="00C8661E" w:rsidRDefault="00C8661E" w:rsidP="00C8661E">
      <w:pPr>
        <w:numPr>
          <w:ilvl w:val="0"/>
          <w:numId w:val="20"/>
        </w:numPr>
        <w:spacing w:after="0" w:line="240" w:lineRule="auto"/>
        <w:contextualSpacing/>
        <w:outlineLvl w:val="3"/>
        <w:rPr>
          <w:rFonts w:ascii="Times New Roman" w:eastAsia="Times New Roman" w:hAnsi="Times New Roman" w:cs="Times New Roman"/>
          <w:b/>
          <w:bCs/>
          <w:color w:val="000000"/>
          <w:kern w:val="0"/>
          <w:sz w:val="24"/>
          <w:szCs w:val="24"/>
          <w14:ligatures w14:val="none"/>
        </w:rPr>
      </w:pPr>
      <w:r w:rsidRPr="00C8661E">
        <w:rPr>
          <w:rFonts w:ascii="Times New Roman" w:eastAsia="Times New Roman" w:hAnsi="Times New Roman" w:cs="Times New Roman"/>
          <w:b/>
          <w:bCs/>
          <w:color w:val="000000"/>
          <w:kern w:val="0"/>
          <w:sz w:val="24"/>
          <w:szCs w:val="24"/>
          <w14:ligatures w14:val="none"/>
        </w:rPr>
        <w:t>Challenges in Promoting Equity</w:t>
      </w:r>
    </w:p>
    <w:p w14:paraId="4B8483A7" w14:textId="77777777" w:rsidR="00C8661E" w:rsidRPr="00C8661E" w:rsidRDefault="00C8661E" w:rsidP="00C8661E">
      <w:pPr>
        <w:spacing w:after="0" w:line="240" w:lineRule="auto"/>
        <w:ind w:left="720"/>
        <w:contextualSpacing/>
        <w:outlineLvl w:val="3"/>
        <w:rPr>
          <w:rFonts w:ascii="Times New Roman" w:eastAsia="Times New Roman" w:hAnsi="Times New Roman" w:cs="Times New Roman"/>
          <w:b/>
          <w:bCs/>
          <w:color w:val="000000"/>
          <w:kern w:val="0"/>
          <w:sz w:val="24"/>
          <w:szCs w:val="24"/>
          <w14:ligatures w14:val="none"/>
        </w:rPr>
      </w:pPr>
      <w:r w:rsidRPr="00C8661E">
        <w:rPr>
          <w:rFonts w:ascii="Times New Roman" w:eastAsia="Times New Roman" w:hAnsi="Times New Roman" w:cs="Times New Roman"/>
          <w:color w:val="000000"/>
          <w:kern w:val="0"/>
          <w:sz w:val="24"/>
          <w:szCs w:val="24"/>
          <w14:ligatures w14:val="none"/>
        </w:rPr>
        <w:t>Despite their importance, municipalities face significant challenges in advancing social equity. Funding constraints often limit the scope of affordable housing projects or subsidized programs, leaving many vulnerable residents underserved. Rapid urbanization can exacerbate inequality by increasing housing costs, making it harder for municipalities to meet growing demand. Additionally, systemic inequalities and historic underfunding of marginalized communities can create ongoing barriers to equity. Municipal leaders must also address resistance from some community members, such as opposition to affordable housing developments.</w:t>
      </w:r>
    </w:p>
    <w:p w14:paraId="35BB6D18" w14:textId="77777777" w:rsidR="00C8661E" w:rsidRPr="00C8661E" w:rsidRDefault="00C8661E" w:rsidP="00C8661E">
      <w:pPr>
        <w:numPr>
          <w:ilvl w:val="0"/>
          <w:numId w:val="20"/>
        </w:numPr>
        <w:spacing w:after="0" w:line="240" w:lineRule="auto"/>
        <w:contextualSpacing/>
        <w:outlineLvl w:val="3"/>
        <w:rPr>
          <w:rFonts w:ascii="Times New Roman" w:eastAsia="Times New Roman" w:hAnsi="Times New Roman" w:cs="Times New Roman"/>
          <w:b/>
          <w:bCs/>
          <w:color w:val="000000"/>
          <w:kern w:val="0"/>
          <w:sz w:val="24"/>
          <w:szCs w:val="24"/>
          <w14:ligatures w14:val="none"/>
        </w:rPr>
      </w:pPr>
      <w:r w:rsidRPr="00C8661E">
        <w:rPr>
          <w:rFonts w:ascii="Times New Roman" w:eastAsia="Times New Roman" w:hAnsi="Times New Roman" w:cs="Times New Roman"/>
          <w:b/>
          <w:bCs/>
          <w:color w:val="000000"/>
          <w:kern w:val="0"/>
          <w:sz w:val="24"/>
          <w:szCs w:val="24"/>
          <w14:ligatures w14:val="none"/>
        </w:rPr>
        <w:t>Innovative Approaches to Inclusion</w:t>
      </w:r>
    </w:p>
    <w:p w14:paraId="7254F9DF" w14:textId="77777777" w:rsidR="00C8661E" w:rsidRPr="00C8661E" w:rsidRDefault="00C8661E" w:rsidP="00C8661E">
      <w:pPr>
        <w:spacing w:after="0" w:line="240" w:lineRule="auto"/>
        <w:ind w:left="360"/>
        <w:outlineLvl w:val="3"/>
        <w:rPr>
          <w:rFonts w:ascii="Times New Roman" w:eastAsia="Times New Roman" w:hAnsi="Times New Roman" w:cs="Times New Roman"/>
          <w:color w:val="000000"/>
          <w:kern w:val="0"/>
          <w:sz w:val="24"/>
          <w:szCs w:val="24"/>
          <w14:ligatures w14:val="none"/>
        </w:rPr>
      </w:pPr>
      <w:r w:rsidRPr="00C8661E">
        <w:rPr>
          <w:rFonts w:ascii="Times New Roman" w:eastAsia="Times New Roman" w:hAnsi="Times New Roman" w:cs="Times New Roman"/>
          <w:color w:val="000000"/>
          <w:kern w:val="0"/>
          <w:sz w:val="24"/>
          <w:szCs w:val="24"/>
          <w14:ligatures w14:val="none"/>
        </w:rPr>
        <w:lastRenderedPageBreak/>
        <w:t>To overcome these challenges, municipalities are adopting innovative approaches to promote equity:</w:t>
      </w:r>
    </w:p>
    <w:p w14:paraId="4102DD24" w14:textId="77777777" w:rsidR="00C8661E" w:rsidRPr="00C8661E" w:rsidRDefault="00C8661E" w:rsidP="00C8661E">
      <w:pPr>
        <w:numPr>
          <w:ilvl w:val="0"/>
          <w:numId w:val="21"/>
        </w:numPr>
        <w:tabs>
          <w:tab w:val="num" w:pos="720"/>
        </w:tabs>
        <w:spacing w:before="100" w:beforeAutospacing="1" w:after="100" w:afterAutospacing="1" w:line="240" w:lineRule="auto"/>
        <w:outlineLvl w:val="3"/>
        <w:rPr>
          <w:rFonts w:ascii="Times New Roman" w:eastAsia="Times New Roman" w:hAnsi="Times New Roman" w:cs="Times New Roman"/>
          <w:color w:val="000000"/>
          <w:kern w:val="0"/>
          <w:sz w:val="24"/>
          <w:szCs w:val="24"/>
          <w14:ligatures w14:val="none"/>
        </w:rPr>
      </w:pPr>
      <w:r w:rsidRPr="00C8661E">
        <w:rPr>
          <w:rFonts w:ascii="Times New Roman" w:eastAsia="Times New Roman" w:hAnsi="Times New Roman" w:cs="Times New Roman"/>
          <w:b/>
          <w:bCs/>
          <w:color w:val="000000"/>
          <w:kern w:val="0"/>
          <w:sz w:val="24"/>
          <w:szCs w:val="24"/>
          <w14:ligatures w14:val="none"/>
        </w:rPr>
        <w:t>Public-Private Partnerships:</w:t>
      </w:r>
      <w:r w:rsidRPr="00C8661E">
        <w:rPr>
          <w:rFonts w:ascii="Times New Roman" w:eastAsia="Times New Roman" w:hAnsi="Times New Roman" w:cs="Times New Roman"/>
          <w:color w:val="000000"/>
          <w:kern w:val="0"/>
          <w:sz w:val="24"/>
          <w:szCs w:val="24"/>
          <w14:ligatures w14:val="none"/>
        </w:rPr>
        <w:t> Collaborations with non-profits and private developers allow municipalities to increase affordable housing stock and expand access to services. For example, the Regent Park redevelopment in Toronto combines public housing with market-rate units and comprehensive community services.</w:t>
      </w:r>
    </w:p>
    <w:p w14:paraId="25EA94F5" w14:textId="77777777" w:rsidR="00C8661E" w:rsidRPr="00C8661E" w:rsidRDefault="00C8661E" w:rsidP="00C8661E">
      <w:pPr>
        <w:numPr>
          <w:ilvl w:val="0"/>
          <w:numId w:val="21"/>
        </w:numPr>
        <w:tabs>
          <w:tab w:val="num" w:pos="720"/>
        </w:tabs>
        <w:spacing w:before="100" w:beforeAutospacing="1" w:after="100" w:afterAutospacing="1" w:line="240" w:lineRule="auto"/>
        <w:outlineLvl w:val="3"/>
        <w:rPr>
          <w:rFonts w:ascii="Times New Roman" w:eastAsia="Times New Roman" w:hAnsi="Times New Roman" w:cs="Times New Roman"/>
          <w:color w:val="000000"/>
          <w:kern w:val="0"/>
          <w:sz w:val="24"/>
          <w:szCs w:val="24"/>
          <w14:ligatures w14:val="none"/>
        </w:rPr>
      </w:pPr>
      <w:r w:rsidRPr="00C8661E">
        <w:rPr>
          <w:rFonts w:ascii="Times New Roman" w:eastAsia="Times New Roman" w:hAnsi="Times New Roman" w:cs="Times New Roman"/>
          <w:b/>
          <w:bCs/>
          <w:color w:val="000000"/>
          <w:kern w:val="0"/>
          <w:sz w:val="24"/>
          <w:szCs w:val="24"/>
          <w14:ligatures w14:val="none"/>
        </w:rPr>
        <w:t>Equity Audits:</w:t>
      </w:r>
      <w:r w:rsidRPr="00C8661E">
        <w:rPr>
          <w:rFonts w:ascii="Times New Roman" w:eastAsia="Times New Roman" w:hAnsi="Times New Roman" w:cs="Times New Roman"/>
          <w:color w:val="000000"/>
          <w:kern w:val="0"/>
          <w:sz w:val="24"/>
          <w:szCs w:val="24"/>
          <w14:ligatures w14:val="none"/>
        </w:rPr>
        <w:t> Cities like Vancouver have begun integrating equity audits into municipal planning, ensuring that decisions on funding or development projects prioritize underserved populations.</w:t>
      </w:r>
    </w:p>
    <w:p w14:paraId="33613D8B" w14:textId="77777777" w:rsidR="00C8661E" w:rsidRPr="00C8661E" w:rsidRDefault="00C8661E" w:rsidP="00C8661E">
      <w:pPr>
        <w:numPr>
          <w:ilvl w:val="0"/>
          <w:numId w:val="21"/>
        </w:numPr>
        <w:tabs>
          <w:tab w:val="num" w:pos="720"/>
        </w:tabs>
        <w:spacing w:before="100" w:beforeAutospacing="1" w:after="100" w:afterAutospacing="1" w:line="240" w:lineRule="auto"/>
        <w:outlineLvl w:val="3"/>
        <w:rPr>
          <w:rFonts w:ascii="Times New Roman" w:eastAsia="Times New Roman" w:hAnsi="Times New Roman" w:cs="Times New Roman"/>
          <w:color w:val="000000"/>
          <w:kern w:val="0"/>
          <w:sz w:val="24"/>
          <w:szCs w:val="24"/>
          <w14:ligatures w14:val="none"/>
        </w:rPr>
      </w:pPr>
      <w:r w:rsidRPr="00C8661E">
        <w:rPr>
          <w:rFonts w:ascii="Times New Roman" w:eastAsia="Times New Roman" w:hAnsi="Times New Roman" w:cs="Times New Roman"/>
          <w:b/>
          <w:bCs/>
          <w:color w:val="000000"/>
          <w:kern w:val="0"/>
          <w:sz w:val="24"/>
          <w:szCs w:val="24"/>
          <w14:ligatures w14:val="none"/>
        </w:rPr>
        <w:t>Technology for Accessibility:</w:t>
      </w:r>
      <w:r w:rsidRPr="00C8661E">
        <w:rPr>
          <w:rFonts w:ascii="Times New Roman" w:eastAsia="Times New Roman" w:hAnsi="Times New Roman" w:cs="Times New Roman"/>
          <w:color w:val="000000"/>
          <w:kern w:val="0"/>
          <w:sz w:val="24"/>
          <w:szCs w:val="24"/>
          <w14:ligatures w14:val="none"/>
        </w:rPr>
        <w:t> Municipalities are leveraging technology to improve inclusiveness. For instance, mobile apps for public transit make route planning more accessible for individuals with disabilities by providing real-time navigation and accessibility features.</w:t>
      </w:r>
    </w:p>
    <w:p w14:paraId="3482BC5D" w14:textId="77777777" w:rsidR="00C8661E" w:rsidRPr="00C8661E" w:rsidRDefault="00C8661E" w:rsidP="00C8661E">
      <w:pPr>
        <w:numPr>
          <w:ilvl w:val="0"/>
          <w:numId w:val="21"/>
        </w:numPr>
        <w:tabs>
          <w:tab w:val="num" w:pos="720"/>
        </w:tabs>
        <w:spacing w:before="100" w:beforeAutospacing="1" w:after="100" w:afterAutospacing="1" w:line="240" w:lineRule="auto"/>
        <w:outlineLvl w:val="3"/>
        <w:rPr>
          <w:rFonts w:ascii="Times New Roman" w:eastAsia="Times New Roman" w:hAnsi="Times New Roman" w:cs="Times New Roman"/>
          <w:color w:val="000000"/>
          <w:kern w:val="0"/>
          <w:sz w:val="24"/>
          <w:szCs w:val="24"/>
          <w14:ligatures w14:val="none"/>
        </w:rPr>
      </w:pPr>
      <w:r w:rsidRPr="00C8661E">
        <w:rPr>
          <w:rFonts w:ascii="Times New Roman" w:eastAsia="Times New Roman" w:hAnsi="Times New Roman" w:cs="Times New Roman"/>
          <w:b/>
          <w:bCs/>
          <w:color w:val="000000"/>
          <w:kern w:val="0"/>
          <w:sz w:val="24"/>
          <w:szCs w:val="24"/>
          <w14:ligatures w14:val="none"/>
        </w:rPr>
        <w:t>Targeted Outreach Programs:</w:t>
      </w:r>
      <w:r w:rsidRPr="00C8661E">
        <w:rPr>
          <w:rFonts w:ascii="Times New Roman" w:eastAsia="Times New Roman" w:hAnsi="Times New Roman" w:cs="Times New Roman"/>
          <w:color w:val="000000"/>
          <w:kern w:val="0"/>
          <w:sz w:val="24"/>
          <w:szCs w:val="24"/>
          <w14:ligatures w14:val="none"/>
        </w:rPr>
        <w:t> Programs like Winnipeg’s Indigenous Accord aim to engage Indigenous populations by addressing specific needs and fostering cultural inclusion within municipal governance and services.</w:t>
      </w:r>
    </w:p>
    <w:p w14:paraId="1680FE79" w14:textId="77777777" w:rsidR="00C8661E" w:rsidRPr="00C8661E" w:rsidRDefault="00C8661E" w:rsidP="00C8661E">
      <w:pPr>
        <w:numPr>
          <w:ilvl w:val="0"/>
          <w:numId w:val="20"/>
        </w:numPr>
        <w:spacing w:after="0" w:line="240" w:lineRule="auto"/>
        <w:contextualSpacing/>
        <w:outlineLvl w:val="3"/>
        <w:rPr>
          <w:rFonts w:ascii="Times New Roman" w:eastAsia="Times New Roman" w:hAnsi="Times New Roman" w:cs="Times New Roman"/>
          <w:b/>
          <w:bCs/>
          <w:color w:val="000000"/>
          <w:kern w:val="0"/>
          <w:sz w:val="24"/>
          <w:szCs w:val="24"/>
          <w14:ligatures w14:val="none"/>
        </w:rPr>
      </w:pPr>
      <w:r w:rsidRPr="00C8661E">
        <w:rPr>
          <w:rFonts w:ascii="Times New Roman" w:eastAsia="Times New Roman" w:hAnsi="Times New Roman" w:cs="Times New Roman"/>
          <w:b/>
          <w:bCs/>
          <w:color w:val="000000"/>
          <w:kern w:val="0"/>
          <w:sz w:val="24"/>
          <w:szCs w:val="24"/>
          <w14:ligatures w14:val="none"/>
        </w:rPr>
        <w:t>Pathway to Inclusive Communities</w:t>
      </w:r>
    </w:p>
    <w:p w14:paraId="6DAF34C2" w14:textId="77777777" w:rsidR="00C8661E" w:rsidRPr="00C8661E" w:rsidRDefault="00C8661E" w:rsidP="00C8661E">
      <w:pPr>
        <w:spacing w:after="0" w:line="240" w:lineRule="auto"/>
        <w:ind w:left="720"/>
        <w:outlineLvl w:val="3"/>
        <w:rPr>
          <w:rFonts w:ascii="Times New Roman" w:eastAsia="Times New Roman" w:hAnsi="Times New Roman" w:cs="Times New Roman"/>
          <w:color w:val="000000"/>
          <w:kern w:val="0"/>
          <w:sz w:val="24"/>
          <w:szCs w:val="24"/>
          <w14:ligatures w14:val="none"/>
        </w:rPr>
      </w:pPr>
      <w:r w:rsidRPr="00C8661E">
        <w:rPr>
          <w:rFonts w:ascii="Times New Roman" w:eastAsia="Times New Roman" w:hAnsi="Times New Roman" w:cs="Times New Roman"/>
          <w:color w:val="000000"/>
          <w:kern w:val="0"/>
          <w:sz w:val="24"/>
          <w:szCs w:val="24"/>
          <w14:ligatures w14:val="none"/>
        </w:rPr>
        <w:t>Municipal services are the backbone of inclusive communities. Local governments can tackle inequality and create a more just society by prioritizing access to affordable housing, education, transportation, and essential resources. While challenges persist, innovative strategies combined with a commitment to equity can ensure that all residents, regardless of their circumstances, can lead fulfilling lives and contribute to their communities. By making inclusivity the foundation of municipal governance, Canadian cities can build stronger, more unified communities for everyone.</w:t>
      </w:r>
    </w:p>
    <w:p w14:paraId="7587D748" w14:textId="77777777" w:rsidR="00C8661E" w:rsidRPr="00C8661E" w:rsidRDefault="00C8661E" w:rsidP="00C8661E">
      <w:pPr>
        <w:spacing w:before="100" w:beforeAutospacing="1" w:after="100" w:afterAutospacing="1" w:line="240" w:lineRule="auto"/>
        <w:ind w:left="360"/>
        <w:outlineLvl w:val="3"/>
        <w:rPr>
          <w:rFonts w:ascii="Times New Roman" w:eastAsia="Times New Roman" w:hAnsi="Times New Roman" w:cs="Times New Roman"/>
          <w:b/>
          <w:bCs/>
          <w:color w:val="000000"/>
          <w:kern w:val="0"/>
          <w:sz w:val="24"/>
          <w:szCs w:val="24"/>
          <w14:ligatures w14:val="none"/>
        </w:rPr>
      </w:pPr>
      <w:r w:rsidRPr="00C8661E">
        <w:rPr>
          <w:rFonts w:ascii="Times New Roman" w:eastAsia="Times New Roman" w:hAnsi="Times New Roman" w:cs="Times New Roman"/>
          <w:b/>
          <w:bCs/>
          <w:color w:val="000000"/>
          <w:kern w:val="0"/>
          <w:sz w:val="24"/>
          <w:szCs w:val="24"/>
          <w14:ligatures w14:val="none"/>
        </w:rPr>
        <w:t>Instructional Activity</w:t>
      </w:r>
    </w:p>
    <w:p w14:paraId="775AD911" w14:textId="77777777" w:rsidR="00C8661E" w:rsidRPr="00C8661E" w:rsidRDefault="00C8661E" w:rsidP="00C8661E">
      <w:pPr>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C8661E">
        <w:rPr>
          <w:rFonts w:ascii="Times New Roman" w:eastAsia="Times New Roman" w:hAnsi="Times New Roman" w:cs="Times New Roman"/>
          <w:color w:val="000000"/>
          <w:kern w:val="0"/>
          <w:sz w:val="24"/>
          <w:szCs w:val="24"/>
          <w14:ligatures w14:val="none"/>
        </w:rPr>
        <w:t>Based on the services described above, take the following steps independently:</w:t>
      </w:r>
    </w:p>
    <w:p w14:paraId="73466160" w14:textId="77777777" w:rsidR="00C8661E" w:rsidRPr="00C8661E" w:rsidRDefault="00C8661E" w:rsidP="00C8661E">
      <w:pPr>
        <w:numPr>
          <w:ilvl w:val="0"/>
          <w:numId w:val="9"/>
        </w:numPr>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C8661E">
        <w:rPr>
          <w:rFonts w:ascii="Times New Roman" w:eastAsia="Times New Roman" w:hAnsi="Times New Roman" w:cs="Times New Roman"/>
          <w:color w:val="000000"/>
          <w:kern w:val="0"/>
          <w:sz w:val="24"/>
          <w:szCs w:val="24"/>
          <w14:ligatures w14:val="none"/>
        </w:rPr>
        <w:t>Identify one municipal service in your region (e.g., public transportation).</w:t>
      </w:r>
    </w:p>
    <w:p w14:paraId="6E1297FC" w14:textId="77777777" w:rsidR="00C8661E" w:rsidRPr="00C8661E" w:rsidRDefault="00C8661E" w:rsidP="00C8661E">
      <w:pPr>
        <w:numPr>
          <w:ilvl w:val="0"/>
          <w:numId w:val="9"/>
        </w:numPr>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C8661E">
        <w:rPr>
          <w:rFonts w:ascii="Times New Roman" w:eastAsia="Times New Roman" w:hAnsi="Times New Roman" w:cs="Times New Roman"/>
          <w:color w:val="000000"/>
          <w:kern w:val="0"/>
          <w:sz w:val="24"/>
          <w:szCs w:val="24"/>
          <w14:ligatures w14:val="none"/>
        </w:rPr>
        <w:t>Write 2–3 sentences about its direct impact on the quality of life for residents.</w:t>
      </w:r>
    </w:p>
    <w:p w14:paraId="5A5D7EFA" w14:textId="77777777" w:rsidR="00C8661E" w:rsidRPr="00C8661E" w:rsidRDefault="00C8661E" w:rsidP="00C8661E">
      <w:pPr>
        <w:numPr>
          <w:ilvl w:val="0"/>
          <w:numId w:val="9"/>
        </w:numPr>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C8661E">
        <w:rPr>
          <w:rFonts w:ascii="Times New Roman" w:eastAsia="Times New Roman" w:hAnsi="Times New Roman" w:cs="Times New Roman"/>
          <w:color w:val="000000"/>
          <w:kern w:val="0"/>
          <w:sz w:val="24"/>
          <w:szCs w:val="24"/>
          <w14:ligatures w14:val="none"/>
        </w:rPr>
        <w:t>Write another 2–3 sentences about any potential improvements needed for that service.</w:t>
      </w:r>
    </w:p>
    <w:p w14:paraId="4FDD3455" w14:textId="77777777" w:rsidR="00C8661E" w:rsidRPr="00C8661E" w:rsidRDefault="00C8661E" w:rsidP="00C8661E">
      <w:pPr>
        <w:spacing w:before="100" w:beforeAutospacing="1" w:after="100" w:afterAutospacing="1" w:line="240" w:lineRule="auto"/>
        <w:outlineLvl w:val="3"/>
        <w:rPr>
          <w:rFonts w:ascii="Times New Roman" w:eastAsia="Times New Roman" w:hAnsi="Times New Roman" w:cs="Times New Roman"/>
          <w:b/>
          <w:bCs/>
          <w:color w:val="000000"/>
          <w:kern w:val="0"/>
          <w:sz w:val="24"/>
          <w:szCs w:val="24"/>
          <w14:ligatures w14:val="none"/>
        </w:rPr>
      </w:pPr>
      <w:r w:rsidRPr="00C8661E">
        <w:rPr>
          <w:rFonts w:ascii="Times New Roman" w:eastAsia="Times New Roman" w:hAnsi="Times New Roman" w:cs="Times New Roman"/>
          <w:b/>
          <w:bCs/>
          <w:color w:val="000000"/>
          <w:kern w:val="0"/>
          <w:sz w:val="24"/>
          <w:szCs w:val="24"/>
          <w14:ligatures w14:val="none"/>
        </w:rPr>
        <w:t>Self-Assessment Prompt</w:t>
      </w:r>
    </w:p>
    <w:p w14:paraId="742D6FDA" w14:textId="77777777" w:rsidR="00C8661E" w:rsidRPr="00C8661E" w:rsidRDefault="00C8661E" w:rsidP="00C8661E">
      <w:pPr>
        <w:numPr>
          <w:ilvl w:val="0"/>
          <w:numId w:val="10"/>
        </w:numPr>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C8661E">
        <w:rPr>
          <w:rFonts w:ascii="Times New Roman" w:eastAsia="Times New Roman" w:hAnsi="Times New Roman" w:cs="Times New Roman"/>
          <w:color w:val="000000"/>
          <w:kern w:val="0"/>
          <w:sz w:val="24"/>
          <w:szCs w:val="24"/>
          <w14:ligatures w14:val="none"/>
        </w:rPr>
        <w:t>Can you think of any services in your community that disproportionately benefit or neglect certain groups?</w:t>
      </w:r>
    </w:p>
    <w:p w14:paraId="0E28E945" w14:textId="77777777" w:rsidR="00C8661E" w:rsidRPr="00C8661E" w:rsidRDefault="00C8661E" w:rsidP="00C8661E">
      <w:pPr>
        <w:numPr>
          <w:ilvl w:val="0"/>
          <w:numId w:val="10"/>
        </w:numPr>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C8661E">
        <w:rPr>
          <w:rFonts w:ascii="Times New Roman" w:eastAsia="Times New Roman" w:hAnsi="Times New Roman" w:cs="Times New Roman"/>
          <w:color w:val="000000"/>
          <w:kern w:val="0"/>
          <w:sz w:val="24"/>
          <w:szCs w:val="24"/>
          <w14:ligatures w14:val="none"/>
        </w:rPr>
        <w:t>How could municipalities address these inequalities?</w:t>
      </w:r>
    </w:p>
    <w:p w14:paraId="5289C545" w14:textId="77777777" w:rsidR="00C8661E" w:rsidRPr="00C8661E" w:rsidRDefault="00C8661E" w:rsidP="00C8661E">
      <w:pPr>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C8661E">
        <w:rPr>
          <w:rFonts w:ascii="Times New Roman" w:eastAsia="Times New Roman" w:hAnsi="Times New Roman" w:cs="Times New Roman"/>
          <w:color w:val="000000"/>
          <w:kern w:val="0"/>
          <w:sz w:val="24"/>
          <w:szCs w:val="24"/>
          <w14:ligatures w14:val="none"/>
        </w:rPr>
        <w:t>Spend 10 minutes writing your thoughts in a journal or document for personal reflection.</w:t>
      </w:r>
    </w:p>
    <w:p w14:paraId="0A61D3AB" w14:textId="77777777" w:rsidR="00C8661E" w:rsidRPr="00C8661E" w:rsidRDefault="00FD5F20" w:rsidP="00C8661E">
      <w:pPr>
        <w:spacing w:after="0" w:line="240" w:lineRule="auto"/>
        <w:rPr>
          <w:rFonts w:ascii="Times New Roman" w:eastAsia="Times New Roman" w:hAnsi="Times New Roman" w:cs="Times New Roman"/>
          <w:kern w:val="0"/>
          <w:sz w:val="24"/>
          <w:szCs w:val="24"/>
          <w14:ligatures w14:val="none"/>
        </w:rPr>
      </w:pPr>
      <w:r w:rsidRPr="00FD5F20">
        <w:rPr>
          <w:rFonts w:ascii="Times New Roman" w:eastAsia="Times New Roman" w:hAnsi="Times New Roman" w:cs="Times New Roman"/>
          <w:noProof/>
          <w:kern w:val="0"/>
          <w:sz w:val="24"/>
          <w:szCs w:val="24"/>
        </w:rPr>
        <w:pict w14:anchorId="77B21930">
          <v:rect id="_x0000_i1026" alt="" style="width:468pt;height:.05pt;mso-width-percent:0;mso-height-percent:0;mso-width-percent:0;mso-height-percent:0" o:hralign="center" o:hrstd="t" o:hr="t" fillcolor="#a0a0a0" stroked="f"/>
        </w:pict>
      </w:r>
    </w:p>
    <w:p w14:paraId="6601F44D" w14:textId="77777777" w:rsidR="00C8661E" w:rsidRPr="00C8661E" w:rsidRDefault="00C8661E" w:rsidP="00C8661E">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C8661E">
        <w:rPr>
          <w:rFonts w:ascii="Times New Roman" w:eastAsia="Times New Roman" w:hAnsi="Times New Roman" w:cs="Times New Roman"/>
          <w:b/>
          <w:bCs/>
          <w:color w:val="000000"/>
          <w:kern w:val="0"/>
          <w:sz w:val="27"/>
          <w:szCs w:val="27"/>
          <w14:ligatures w14:val="none"/>
        </w:rPr>
        <w:t>3. Challenges in Delivering Municipal Services</w:t>
      </w:r>
    </w:p>
    <w:p w14:paraId="74061C1D" w14:textId="77777777" w:rsidR="00C8661E" w:rsidRPr="00C8661E" w:rsidRDefault="00C8661E" w:rsidP="00C8661E">
      <w:pPr>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C8661E">
        <w:rPr>
          <w:rFonts w:ascii="Times New Roman" w:eastAsia="Times New Roman" w:hAnsi="Times New Roman" w:cs="Times New Roman"/>
          <w:b/>
          <w:bCs/>
          <w:color w:val="000000"/>
          <w:kern w:val="0"/>
          <w:sz w:val="24"/>
          <w:szCs w:val="24"/>
          <w14:ligatures w14:val="none"/>
        </w:rPr>
        <w:lastRenderedPageBreak/>
        <w:t>Time Allocation</w:t>
      </w:r>
      <w:r w:rsidRPr="00C8661E">
        <w:rPr>
          <w:rFonts w:ascii="Times New Roman" w:eastAsia="Times New Roman" w:hAnsi="Times New Roman" w:cs="Times New Roman"/>
          <w:color w:val="000000"/>
          <w:kern w:val="0"/>
          <w:sz w:val="24"/>
          <w:szCs w:val="24"/>
          <w14:ligatures w14:val="none"/>
        </w:rPr>
        <w:t>: 2 Hours</w:t>
      </w:r>
    </w:p>
    <w:p w14:paraId="29718530" w14:textId="77777777" w:rsidR="00C8661E" w:rsidRPr="00C8661E" w:rsidRDefault="00C8661E" w:rsidP="00C8661E">
      <w:pPr>
        <w:spacing w:after="0" w:line="240" w:lineRule="auto"/>
        <w:outlineLvl w:val="2"/>
        <w:rPr>
          <w:rFonts w:ascii="Times New Roman" w:eastAsia="Times New Roman" w:hAnsi="Times New Roman" w:cs="Times New Roman"/>
          <w:b/>
          <w:bCs/>
          <w:color w:val="000000"/>
          <w:kern w:val="0"/>
          <w:sz w:val="27"/>
          <w:szCs w:val="27"/>
          <w14:ligatures w14:val="none"/>
        </w:rPr>
      </w:pPr>
      <w:r w:rsidRPr="00C8661E">
        <w:rPr>
          <w:rFonts w:ascii="Times New Roman" w:eastAsia="Times New Roman" w:hAnsi="Times New Roman" w:cs="Times New Roman"/>
          <w:b/>
          <w:bCs/>
          <w:color w:val="000000"/>
          <w:kern w:val="0"/>
          <w:sz w:val="27"/>
          <w:szCs w:val="27"/>
          <w14:ligatures w14:val="none"/>
        </w:rPr>
        <w:t>Common Municipal Challenges and Strategies to Address Them</w:t>
      </w:r>
    </w:p>
    <w:p w14:paraId="030F57A3" w14:textId="2B08986F" w:rsidR="00C8661E" w:rsidRPr="00C8661E" w:rsidRDefault="00C8661E" w:rsidP="00C8661E">
      <w:pPr>
        <w:spacing w:after="0" w:line="240" w:lineRule="auto"/>
        <w:rPr>
          <w:rFonts w:ascii="Times New Roman" w:eastAsia="Times New Roman" w:hAnsi="Times New Roman" w:cs="Times New Roman"/>
          <w:color w:val="000000"/>
          <w:kern w:val="0"/>
          <w:sz w:val="24"/>
          <w:szCs w:val="24"/>
          <w14:ligatures w14:val="none"/>
        </w:rPr>
      </w:pPr>
      <w:r w:rsidRPr="00C8661E">
        <w:rPr>
          <w:rFonts w:ascii="Times New Roman" w:eastAsia="Times New Roman" w:hAnsi="Times New Roman" w:cs="Times New Roman"/>
          <w:color w:val="000000"/>
          <w:kern w:val="0"/>
          <w:sz w:val="24"/>
          <w:szCs w:val="24"/>
          <w14:ligatures w14:val="none"/>
        </w:rPr>
        <w:t xml:space="preserve">Municipalities are at the forefront of providing essential services, maintaining infrastructure, and fostering vibrant communities. However, they face several pressing challenges that can hinder their ability to effectively meet residents' needs. From aging infrastructure to climate change, these issues require innovative solutions and forward-thinking policies to </w:t>
      </w:r>
      <w:r w:rsidR="00FF048C">
        <w:rPr>
          <w:rFonts w:ascii="Times New Roman" w:eastAsia="Times New Roman" w:hAnsi="Times New Roman" w:cs="Times New Roman"/>
          <w:color w:val="000000"/>
          <w:kern w:val="0"/>
          <w:sz w:val="24"/>
          <w:szCs w:val="24"/>
          <w14:ligatures w14:val="none"/>
        </w:rPr>
        <w:t>be addressed</w:t>
      </w:r>
      <w:r w:rsidRPr="00C8661E">
        <w:rPr>
          <w:rFonts w:ascii="Times New Roman" w:eastAsia="Times New Roman" w:hAnsi="Times New Roman" w:cs="Times New Roman"/>
          <w:color w:val="000000"/>
          <w:kern w:val="0"/>
          <w:sz w:val="24"/>
          <w:szCs w:val="24"/>
          <w14:ligatures w14:val="none"/>
        </w:rPr>
        <w:t xml:space="preserve"> effectively. Here's a deeper look at these common challenges and municipalities' strategies to overcome them.</w:t>
      </w:r>
    </w:p>
    <w:p w14:paraId="7EA1A97B" w14:textId="77777777" w:rsidR="00C8661E" w:rsidRPr="00C8661E" w:rsidRDefault="00C8661E" w:rsidP="00C8661E">
      <w:pPr>
        <w:spacing w:after="0" w:line="240" w:lineRule="auto"/>
        <w:rPr>
          <w:rFonts w:ascii="Times New Roman" w:eastAsia="Times New Roman" w:hAnsi="Times New Roman" w:cs="Times New Roman"/>
          <w:color w:val="000000"/>
          <w:kern w:val="0"/>
          <w:sz w:val="24"/>
          <w:szCs w:val="24"/>
          <w14:ligatures w14:val="none"/>
        </w:rPr>
      </w:pPr>
    </w:p>
    <w:p w14:paraId="1AEFC667" w14:textId="77777777" w:rsidR="00C8661E" w:rsidRPr="00C8661E" w:rsidRDefault="00C8661E" w:rsidP="00C8661E">
      <w:pPr>
        <w:spacing w:after="0" w:line="240" w:lineRule="auto"/>
        <w:outlineLvl w:val="2"/>
        <w:rPr>
          <w:rFonts w:ascii="Times New Roman" w:eastAsia="Times New Roman" w:hAnsi="Times New Roman" w:cs="Times New Roman"/>
          <w:b/>
          <w:bCs/>
          <w:color w:val="000000"/>
          <w:kern w:val="0"/>
          <w:sz w:val="27"/>
          <w:szCs w:val="27"/>
          <w14:ligatures w14:val="none"/>
        </w:rPr>
      </w:pPr>
      <w:r w:rsidRPr="00C8661E">
        <w:rPr>
          <w:rFonts w:ascii="Times New Roman" w:eastAsia="Times New Roman" w:hAnsi="Times New Roman" w:cs="Times New Roman"/>
          <w:b/>
          <w:bCs/>
          <w:color w:val="000000"/>
          <w:kern w:val="0"/>
          <w:sz w:val="27"/>
          <w:szCs w:val="27"/>
          <w14:ligatures w14:val="none"/>
        </w:rPr>
        <w:t>1. Aging Infrastructure</w:t>
      </w:r>
    </w:p>
    <w:p w14:paraId="7B9B2B6A" w14:textId="77777777" w:rsidR="00C8661E" w:rsidRPr="00C8661E" w:rsidRDefault="00C8661E" w:rsidP="00C8661E">
      <w:pPr>
        <w:spacing w:after="0" w:line="240" w:lineRule="auto"/>
        <w:rPr>
          <w:rFonts w:ascii="Times New Roman" w:eastAsia="Times New Roman" w:hAnsi="Times New Roman" w:cs="Times New Roman"/>
          <w:color w:val="000000"/>
          <w:kern w:val="0"/>
          <w:sz w:val="24"/>
          <w:szCs w:val="24"/>
          <w14:ligatures w14:val="none"/>
        </w:rPr>
      </w:pPr>
      <w:r w:rsidRPr="00C8661E">
        <w:rPr>
          <w:rFonts w:ascii="Times New Roman" w:eastAsia="Times New Roman" w:hAnsi="Times New Roman" w:cs="Times New Roman"/>
          <w:color w:val="000000"/>
          <w:kern w:val="0"/>
          <w:sz w:val="24"/>
          <w:szCs w:val="24"/>
          <w14:ligatures w14:val="none"/>
        </w:rPr>
        <w:t>Many municipalities, particularly in older cities, depend on aging infrastructure that can no longer meet modern demands. Decades-old water pipes, bridges, roads, and electrical grids are vulnerable to failure, leading to costly repairs and disruptions. For example, cities like Montreal have faced frequent water main breaks due to aging pipes, resulting in extensive water loss and emergency repair costs. Similarly, collapsing bridges or pothole-ridden roads in cities like Winnipeg pose safety risks and inconvenience to residents.</w:t>
      </w:r>
    </w:p>
    <w:p w14:paraId="0ADD8516" w14:textId="77777777" w:rsidR="00C8661E" w:rsidRPr="00C8661E" w:rsidRDefault="00C8661E" w:rsidP="00C8661E">
      <w:pPr>
        <w:spacing w:after="0" w:line="240" w:lineRule="auto"/>
        <w:outlineLvl w:val="3"/>
        <w:rPr>
          <w:rFonts w:ascii="Times New Roman" w:eastAsia="Times New Roman" w:hAnsi="Times New Roman" w:cs="Times New Roman"/>
          <w:b/>
          <w:bCs/>
          <w:color w:val="000000"/>
          <w:kern w:val="0"/>
          <w:sz w:val="24"/>
          <w:szCs w:val="24"/>
          <w14:ligatures w14:val="none"/>
        </w:rPr>
      </w:pPr>
      <w:r w:rsidRPr="00C8661E">
        <w:rPr>
          <w:rFonts w:ascii="Times New Roman" w:eastAsia="Times New Roman" w:hAnsi="Times New Roman" w:cs="Times New Roman"/>
          <w:b/>
          <w:bCs/>
          <w:color w:val="000000"/>
          <w:kern w:val="0"/>
          <w:sz w:val="24"/>
          <w:szCs w:val="24"/>
          <w14:ligatures w14:val="none"/>
        </w:rPr>
        <w:t>Strategies to Address Aging Infrastructure</w:t>
      </w:r>
    </w:p>
    <w:p w14:paraId="6F474EF8" w14:textId="77777777" w:rsidR="00C8661E" w:rsidRPr="00C8661E" w:rsidRDefault="00C8661E" w:rsidP="00C8661E">
      <w:pPr>
        <w:numPr>
          <w:ilvl w:val="0"/>
          <w:numId w:val="26"/>
        </w:numPr>
        <w:spacing w:after="0" w:line="240" w:lineRule="auto"/>
        <w:rPr>
          <w:rFonts w:ascii="Times New Roman" w:eastAsia="Times New Roman" w:hAnsi="Times New Roman" w:cs="Times New Roman"/>
          <w:color w:val="000000"/>
          <w:kern w:val="0"/>
          <w:sz w:val="24"/>
          <w:szCs w:val="24"/>
          <w14:ligatures w14:val="none"/>
        </w:rPr>
      </w:pPr>
      <w:r w:rsidRPr="00C8661E">
        <w:rPr>
          <w:rFonts w:ascii="Times New Roman" w:eastAsia="Times New Roman" w:hAnsi="Times New Roman" w:cs="Times New Roman"/>
          <w:b/>
          <w:bCs/>
          <w:color w:val="000000"/>
          <w:kern w:val="0"/>
          <w:sz w:val="24"/>
          <w:szCs w:val="24"/>
          <w14:ligatures w14:val="none"/>
        </w:rPr>
        <w:t>Infrastructure Audits:</w:t>
      </w:r>
      <w:r w:rsidRPr="00C8661E">
        <w:rPr>
          <w:rFonts w:ascii="Times New Roman" w:eastAsia="Times New Roman" w:hAnsi="Times New Roman" w:cs="Times New Roman"/>
          <w:color w:val="000000"/>
          <w:kern w:val="0"/>
          <w:sz w:val="24"/>
          <w:szCs w:val="24"/>
          <w14:ligatures w14:val="none"/>
        </w:rPr>
        <w:t> Municipalities are conducting regular assessments to identify and prioritize critical repairs. Asset management systems help track the condition of infrastructure, enabling data-driven decisions on maintenance.</w:t>
      </w:r>
    </w:p>
    <w:p w14:paraId="1DAD5FDB" w14:textId="77777777" w:rsidR="00C8661E" w:rsidRPr="00C8661E" w:rsidRDefault="00C8661E" w:rsidP="00C8661E">
      <w:pPr>
        <w:numPr>
          <w:ilvl w:val="0"/>
          <w:numId w:val="26"/>
        </w:numPr>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C8661E">
        <w:rPr>
          <w:rFonts w:ascii="Times New Roman" w:eastAsia="Times New Roman" w:hAnsi="Times New Roman" w:cs="Times New Roman"/>
          <w:b/>
          <w:bCs/>
          <w:color w:val="000000"/>
          <w:kern w:val="0"/>
          <w:sz w:val="24"/>
          <w:szCs w:val="24"/>
          <w14:ligatures w14:val="none"/>
        </w:rPr>
        <w:t>Modernization Projects:</w:t>
      </w:r>
      <w:r w:rsidRPr="00C8661E">
        <w:rPr>
          <w:rFonts w:ascii="Times New Roman" w:eastAsia="Times New Roman" w:hAnsi="Times New Roman" w:cs="Times New Roman"/>
          <w:color w:val="000000"/>
          <w:kern w:val="0"/>
          <w:sz w:val="24"/>
          <w:szCs w:val="24"/>
          <w14:ligatures w14:val="none"/>
        </w:rPr>
        <w:t> Cities are replacing outdated systems with more durable, efficient materials. For instance, replacing lead water pipes with safer alternatives protects public health.</w:t>
      </w:r>
    </w:p>
    <w:p w14:paraId="1F430D48" w14:textId="77777777" w:rsidR="00C8661E" w:rsidRPr="00C8661E" w:rsidRDefault="00C8661E" w:rsidP="00C8661E">
      <w:pPr>
        <w:numPr>
          <w:ilvl w:val="0"/>
          <w:numId w:val="26"/>
        </w:numPr>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C8661E">
        <w:rPr>
          <w:rFonts w:ascii="Times New Roman" w:eastAsia="Times New Roman" w:hAnsi="Times New Roman" w:cs="Times New Roman"/>
          <w:b/>
          <w:bCs/>
          <w:color w:val="000000"/>
          <w:kern w:val="0"/>
          <w:sz w:val="24"/>
          <w:szCs w:val="24"/>
          <w14:ligatures w14:val="none"/>
        </w:rPr>
        <w:t>Funding Partnerships:</w:t>
      </w:r>
      <w:r w:rsidRPr="00C8661E">
        <w:rPr>
          <w:rFonts w:ascii="Times New Roman" w:eastAsia="Times New Roman" w:hAnsi="Times New Roman" w:cs="Times New Roman"/>
          <w:color w:val="000000"/>
          <w:kern w:val="0"/>
          <w:sz w:val="24"/>
          <w:szCs w:val="24"/>
          <w14:ligatures w14:val="none"/>
        </w:rPr>
        <w:t> To fund large-scale projects, municipalities often partner with provincial and federal governments or leverage public-private partnerships (P3s). Programs like Canada’s Investing in Canada Infrastructure Plan provide funding to upgrade municipal infrastructure while promoting economic growth.</w:t>
      </w:r>
    </w:p>
    <w:p w14:paraId="6A6149E3" w14:textId="77777777" w:rsidR="00C8661E" w:rsidRPr="00C8661E" w:rsidRDefault="00C8661E" w:rsidP="00C8661E">
      <w:pPr>
        <w:spacing w:after="0" w:line="240" w:lineRule="auto"/>
        <w:outlineLvl w:val="2"/>
        <w:rPr>
          <w:rFonts w:ascii="Times New Roman" w:eastAsia="Times New Roman" w:hAnsi="Times New Roman" w:cs="Times New Roman"/>
          <w:b/>
          <w:bCs/>
          <w:color w:val="000000"/>
          <w:kern w:val="0"/>
          <w:sz w:val="27"/>
          <w:szCs w:val="27"/>
          <w14:ligatures w14:val="none"/>
        </w:rPr>
      </w:pPr>
      <w:r w:rsidRPr="00C8661E">
        <w:rPr>
          <w:rFonts w:ascii="Times New Roman" w:eastAsia="Times New Roman" w:hAnsi="Times New Roman" w:cs="Times New Roman"/>
          <w:b/>
          <w:bCs/>
          <w:color w:val="000000"/>
          <w:kern w:val="0"/>
          <w:sz w:val="27"/>
          <w:szCs w:val="27"/>
          <w14:ligatures w14:val="none"/>
        </w:rPr>
        <w:t>2. Budget Constraints</w:t>
      </w:r>
    </w:p>
    <w:p w14:paraId="315C754A" w14:textId="77777777" w:rsidR="00C8661E" w:rsidRPr="00C8661E" w:rsidRDefault="00C8661E" w:rsidP="00C8661E">
      <w:pPr>
        <w:spacing w:after="0" w:line="240" w:lineRule="auto"/>
        <w:rPr>
          <w:rFonts w:ascii="Times New Roman" w:eastAsia="Times New Roman" w:hAnsi="Times New Roman" w:cs="Times New Roman"/>
          <w:color w:val="000000"/>
          <w:kern w:val="0"/>
          <w:sz w:val="24"/>
          <w:szCs w:val="24"/>
          <w14:ligatures w14:val="none"/>
        </w:rPr>
      </w:pPr>
      <w:r w:rsidRPr="00C8661E">
        <w:rPr>
          <w:rFonts w:ascii="Times New Roman" w:eastAsia="Times New Roman" w:hAnsi="Times New Roman" w:cs="Times New Roman"/>
          <w:color w:val="000000"/>
          <w:kern w:val="0"/>
          <w:sz w:val="24"/>
          <w:szCs w:val="24"/>
          <w14:ligatures w14:val="none"/>
        </w:rPr>
        <w:t>Municipal budgets are under constant strain as cities try to balance growing service demands with limited financial resources. Property taxes, the primary revenue source for municipalities, are often insufficient to cover large-scale initiatives or unexpected expenditures like disaster recovery efforts. For instance, smaller municipalities in rural areas may struggle to fund both basic services and long-term projects, such as building public transportation networks.</w:t>
      </w:r>
    </w:p>
    <w:p w14:paraId="430C59F8" w14:textId="77777777" w:rsidR="00C8661E" w:rsidRPr="00C8661E" w:rsidRDefault="00C8661E" w:rsidP="00C8661E">
      <w:pPr>
        <w:spacing w:before="100" w:beforeAutospacing="1" w:after="100" w:afterAutospacing="1" w:line="240" w:lineRule="auto"/>
        <w:outlineLvl w:val="3"/>
        <w:rPr>
          <w:rFonts w:ascii="Times New Roman" w:eastAsia="Times New Roman" w:hAnsi="Times New Roman" w:cs="Times New Roman"/>
          <w:b/>
          <w:bCs/>
          <w:color w:val="000000"/>
          <w:kern w:val="0"/>
          <w:sz w:val="24"/>
          <w:szCs w:val="24"/>
          <w14:ligatures w14:val="none"/>
        </w:rPr>
      </w:pPr>
      <w:r w:rsidRPr="00C8661E">
        <w:rPr>
          <w:rFonts w:ascii="Times New Roman" w:eastAsia="Times New Roman" w:hAnsi="Times New Roman" w:cs="Times New Roman"/>
          <w:b/>
          <w:bCs/>
          <w:color w:val="000000"/>
          <w:kern w:val="0"/>
          <w:sz w:val="24"/>
          <w:szCs w:val="24"/>
          <w14:ligatures w14:val="none"/>
        </w:rPr>
        <w:t>Strategies to Address Budget Constraints</w:t>
      </w:r>
    </w:p>
    <w:p w14:paraId="4BE460E0" w14:textId="77777777" w:rsidR="00C8661E" w:rsidRPr="00C8661E" w:rsidRDefault="00C8661E" w:rsidP="00C8661E">
      <w:pPr>
        <w:numPr>
          <w:ilvl w:val="0"/>
          <w:numId w:val="27"/>
        </w:numPr>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C8661E">
        <w:rPr>
          <w:rFonts w:ascii="Times New Roman" w:eastAsia="Times New Roman" w:hAnsi="Times New Roman" w:cs="Times New Roman"/>
          <w:b/>
          <w:bCs/>
          <w:color w:val="000000"/>
          <w:kern w:val="0"/>
          <w:sz w:val="24"/>
          <w:szCs w:val="24"/>
          <w14:ligatures w14:val="none"/>
        </w:rPr>
        <w:t>Diversifying Revenue Streams:</w:t>
      </w:r>
      <w:r w:rsidRPr="00C8661E">
        <w:rPr>
          <w:rFonts w:ascii="Times New Roman" w:eastAsia="Times New Roman" w:hAnsi="Times New Roman" w:cs="Times New Roman"/>
          <w:color w:val="000000"/>
          <w:kern w:val="0"/>
          <w:sz w:val="24"/>
          <w:szCs w:val="24"/>
          <w14:ligatures w14:val="none"/>
        </w:rPr>
        <w:t> Many municipalities are introducing alternative revenue sources, such as user fees, congestion charges, or local sales taxes, to fund critical services.</w:t>
      </w:r>
    </w:p>
    <w:p w14:paraId="13654CCA" w14:textId="77777777" w:rsidR="00C8661E" w:rsidRPr="00C8661E" w:rsidRDefault="00C8661E" w:rsidP="00C8661E">
      <w:pPr>
        <w:numPr>
          <w:ilvl w:val="0"/>
          <w:numId w:val="27"/>
        </w:numPr>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C8661E">
        <w:rPr>
          <w:rFonts w:ascii="Times New Roman" w:eastAsia="Times New Roman" w:hAnsi="Times New Roman" w:cs="Times New Roman"/>
          <w:b/>
          <w:bCs/>
          <w:color w:val="000000"/>
          <w:kern w:val="0"/>
          <w:sz w:val="24"/>
          <w:szCs w:val="24"/>
          <w14:ligatures w14:val="none"/>
        </w:rPr>
        <w:t>Grant Applications and Advocacy:</w:t>
      </w:r>
      <w:r w:rsidRPr="00C8661E">
        <w:rPr>
          <w:rFonts w:ascii="Times New Roman" w:eastAsia="Times New Roman" w:hAnsi="Times New Roman" w:cs="Times New Roman"/>
          <w:color w:val="000000"/>
          <w:kern w:val="0"/>
          <w:sz w:val="24"/>
          <w:szCs w:val="24"/>
          <w14:ligatures w14:val="none"/>
        </w:rPr>
        <w:t> Cities frequently seek provincial or federal grants designed to support municipal projects, such as transit expansions or green initiatives.</w:t>
      </w:r>
    </w:p>
    <w:p w14:paraId="303FABF0" w14:textId="77777777" w:rsidR="00C8661E" w:rsidRPr="00C8661E" w:rsidRDefault="00C8661E" w:rsidP="00C8661E">
      <w:pPr>
        <w:numPr>
          <w:ilvl w:val="0"/>
          <w:numId w:val="27"/>
        </w:numPr>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C8661E">
        <w:rPr>
          <w:rFonts w:ascii="Times New Roman" w:eastAsia="Times New Roman" w:hAnsi="Times New Roman" w:cs="Times New Roman"/>
          <w:b/>
          <w:bCs/>
          <w:color w:val="000000"/>
          <w:kern w:val="0"/>
          <w:sz w:val="24"/>
          <w:szCs w:val="24"/>
          <w14:ligatures w14:val="none"/>
        </w:rPr>
        <w:t>Efficiency Improvements:</w:t>
      </w:r>
      <w:r w:rsidRPr="00C8661E">
        <w:rPr>
          <w:rFonts w:ascii="Times New Roman" w:eastAsia="Times New Roman" w:hAnsi="Times New Roman" w:cs="Times New Roman"/>
          <w:color w:val="000000"/>
          <w:kern w:val="0"/>
          <w:sz w:val="24"/>
          <w:szCs w:val="24"/>
          <w14:ligatures w14:val="none"/>
        </w:rPr>
        <w:t> Municipalities are leveraging technology to maximize efficiency in service delivery. For example, implementing smart water meters reduces waste and lowers operational costs, freeing up funds for other needs.</w:t>
      </w:r>
    </w:p>
    <w:p w14:paraId="15B3E5C4" w14:textId="77777777" w:rsidR="00C8661E" w:rsidRPr="00C8661E" w:rsidRDefault="00C8661E" w:rsidP="00C8661E">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C8661E">
        <w:rPr>
          <w:rFonts w:ascii="Times New Roman" w:eastAsia="Times New Roman" w:hAnsi="Times New Roman" w:cs="Times New Roman"/>
          <w:b/>
          <w:bCs/>
          <w:color w:val="000000"/>
          <w:kern w:val="0"/>
          <w:sz w:val="27"/>
          <w:szCs w:val="27"/>
          <w14:ligatures w14:val="none"/>
        </w:rPr>
        <w:lastRenderedPageBreak/>
        <w:t>3. Urbanization and Population Growth</w:t>
      </w:r>
    </w:p>
    <w:p w14:paraId="31823FEF" w14:textId="77777777" w:rsidR="00C8661E" w:rsidRPr="00C8661E" w:rsidRDefault="00C8661E" w:rsidP="00C8661E">
      <w:pPr>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C8661E">
        <w:rPr>
          <w:rFonts w:ascii="Times New Roman" w:eastAsia="Times New Roman" w:hAnsi="Times New Roman" w:cs="Times New Roman"/>
          <w:color w:val="000000"/>
          <w:kern w:val="0"/>
          <w:sz w:val="24"/>
          <w:szCs w:val="24"/>
          <w14:ligatures w14:val="none"/>
        </w:rPr>
        <w:t>Rapid urban growth, particularly in metropolitan areas like Toronto, Vancouver, and Calgary, places significant strain on public facilities and infrastructure. Congestion on roads, overcrowded schools, and overstretched transit systems are just a few challenges municipalities face as populations swell. Unplanned urban sprawl can also lead to inefficient land use and higher service delivery costs for municipalities.</w:t>
      </w:r>
    </w:p>
    <w:p w14:paraId="6CDB8259" w14:textId="77777777" w:rsidR="00C8661E" w:rsidRPr="00C8661E" w:rsidRDefault="00C8661E" w:rsidP="00C8661E">
      <w:pPr>
        <w:spacing w:before="100" w:beforeAutospacing="1" w:after="100" w:afterAutospacing="1" w:line="240" w:lineRule="auto"/>
        <w:outlineLvl w:val="3"/>
        <w:rPr>
          <w:rFonts w:ascii="Times New Roman" w:eastAsia="Times New Roman" w:hAnsi="Times New Roman" w:cs="Times New Roman"/>
          <w:b/>
          <w:bCs/>
          <w:color w:val="000000"/>
          <w:kern w:val="0"/>
          <w:sz w:val="24"/>
          <w:szCs w:val="24"/>
          <w14:ligatures w14:val="none"/>
        </w:rPr>
      </w:pPr>
      <w:r w:rsidRPr="00C8661E">
        <w:rPr>
          <w:rFonts w:ascii="Times New Roman" w:eastAsia="Times New Roman" w:hAnsi="Times New Roman" w:cs="Times New Roman"/>
          <w:b/>
          <w:bCs/>
          <w:color w:val="000000"/>
          <w:kern w:val="0"/>
          <w:sz w:val="24"/>
          <w:szCs w:val="24"/>
          <w14:ligatures w14:val="none"/>
        </w:rPr>
        <w:t>Strategies to Manage Urbanization</w:t>
      </w:r>
    </w:p>
    <w:p w14:paraId="3C2477F5" w14:textId="77777777" w:rsidR="00C8661E" w:rsidRPr="00C8661E" w:rsidRDefault="00C8661E" w:rsidP="00C8661E">
      <w:pPr>
        <w:numPr>
          <w:ilvl w:val="0"/>
          <w:numId w:val="28"/>
        </w:numPr>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C8661E">
        <w:rPr>
          <w:rFonts w:ascii="Times New Roman" w:eastAsia="Times New Roman" w:hAnsi="Times New Roman" w:cs="Times New Roman"/>
          <w:b/>
          <w:bCs/>
          <w:color w:val="000000"/>
          <w:kern w:val="0"/>
          <w:sz w:val="24"/>
          <w:szCs w:val="24"/>
          <w14:ligatures w14:val="none"/>
        </w:rPr>
        <w:t>Smart Growth Planning:</w:t>
      </w:r>
      <w:r w:rsidRPr="00C8661E">
        <w:rPr>
          <w:rFonts w:ascii="Times New Roman" w:eastAsia="Times New Roman" w:hAnsi="Times New Roman" w:cs="Times New Roman"/>
          <w:color w:val="000000"/>
          <w:kern w:val="0"/>
          <w:sz w:val="24"/>
          <w:szCs w:val="24"/>
          <w14:ligatures w14:val="none"/>
        </w:rPr>
        <w:t> Municipalities are adopting strategies like mixed-use development and transit-oriented planning to reduce urban sprawl and promote efficient land usage. For instance, cities like Ottawa are creating high-density residential areas close to transit hubs to alleviate the strain on roads and reduce commute times.</w:t>
      </w:r>
    </w:p>
    <w:p w14:paraId="5E1AD3EF" w14:textId="77777777" w:rsidR="00C8661E" w:rsidRPr="00C8661E" w:rsidRDefault="00C8661E" w:rsidP="00C8661E">
      <w:pPr>
        <w:numPr>
          <w:ilvl w:val="0"/>
          <w:numId w:val="28"/>
        </w:numPr>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C8661E">
        <w:rPr>
          <w:rFonts w:ascii="Times New Roman" w:eastAsia="Times New Roman" w:hAnsi="Times New Roman" w:cs="Times New Roman"/>
          <w:b/>
          <w:bCs/>
          <w:color w:val="000000"/>
          <w:kern w:val="0"/>
          <w:sz w:val="24"/>
          <w:szCs w:val="24"/>
          <w14:ligatures w14:val="none"/>
        </w:rPr>
        <w:t>Investing in Infrastructure:</w:t>
      </w:r>
      <w:r w:rsidRPr="00C8661E">
        <w:rPr>
          <w:rFonts w:ascii="Times New Roman" w:eastAsia="Times New Roman" w:hAnsi="Times New Roman" w:cs="Times New Roman"/>
          <w:color w:val="000000"/>
          <w:kern w:val="0"/>
          <w:sz w:val="24"/>
          <w:szCs w:val="24"/>
          <w14:ligatures w14:val="none"/>
        </w:rPr>
        <w:t> Expanding public transit, building new schools, and upgrading utilities are vital to coping with population growth. The Eglinton Crosstown Light Rail Transit project in Toronto exemplifies how municipalities are planning for future transit needs.</w:t>
      </w:r>
    </w:p>
    <w:p w14:paraId="4641612C" w14:textId="77777777" w:rsidR="00C8661E" w:rsidRPr="00C8661E" w:rsidRDefault="00C8661E" w:rsidP="00C8661E">
      <w:pPr>
        <w:numPr>
          <w:ilvl w:val="0"/>
          <w:numId w:val="28"/>
        </w:numPr>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C8661E">
        <w:rPr>
          <w:rFonts w:ascii="Times New Roman" w:eastAsia="Times New Roman" w:hAnsi="Times New Roman" w:cs="Times New Roman"/>
          <w:b/>
          <w:bCs/>
          <w:color w:val="000000"/>
          <w:kern w:val="0"/>
          <w:sz w:val="24"/>
          <w:szCs w:val="24"/>
          <w14:ligatures w14:val="none"/>
        </w:rPr>
        <w:t>Digital Transformation:</w:t>
      </w:r>
      <w:r w:rsidRPr="00C8661E">
        <w:rPr>
          <w:rFonts w:ascii="Times New Roman" w:eastAsia="Times New Roman" w:hAnsi="Times New Roman" w:cs="Times New Roman"/>
          <w:color w:val="000000"/>
          <w:kern w:val="0"/>
          <w:sz w:val="24"/>
          <w:szCs w:val="24"/>
          <w14:ligatures w14:val="none"/>
        </w:rPr>
        <w:t> Municipalities are integrating smart city technologies like traffic management systems to improve efficiency and adapt to growing populations.</w:t>
      </w:r>
    </w:p>
    <w:p w14:paraId="5539BDA9" w14:textId="77777777" w:rsidR="00C8661E" w:rsidRPr="00C8661E" w:rsidRDefault="00C8661E" w:rsidP="00C8661E">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C8661E">
        <w:rPr>
          <w:rFonts w:ascii="Times New Roman" w:eastAsia="Times New Roman" w:hAnsi="Times New Roman" w:cs="Times New Roman"/>
          <w:b/>
          <w:bCs/>
          <w:color w:val="000000"/>
          <w:kern w:val="0"/>
          <w:sz w:val="27"/>
          <w:szCs w:val="27"/>
          <w14:ligatures w14:val="none"/>
        </w:rPr>
        <w:t>4. Climate Change</w:t>
      </w:r>
    </w:p>
    <w:p w14:paraId="232DCCB8" w14:textId="77777777" w:rsidR="00C8661E" w:rsidRPr="00C8661E" w:rsidRDefault="00C8661E" w:rsidP="00C8661E">
      <w:pPr>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C8661E">
        <w:rPr>
          <w:rFonts w:ascii="Times New Roman" w:eastAsia="Times New Roman" w:hAnsi="Times New Roman" w:cs="Times New Roman"/>
          <w:color w:val="000000"/>
          <w:kern w:val="0"/>
          <w:sz w:val="24"/>
          <w:szCs w:val="24"/>
          <w14:ligatures w14:val="none"/>
        </w:rPr>
        <w:t>Climate change is one of the most daunting challenges for municipalities, with rising temperatures, heavy rainfall, floods, and other weather extremes greatly affecting communities. Coastal cities like Halifax and Vancouver face rising sea levels, while prairie provinces grapple with the effects of prolonged droughts. Increasingly intense storms can overwhelm stormwater management systems, leading to flooding and infrastructure damage.</w:t>
      </w:r>
    </w:p>
    <w:p w14:paraId="2F137DE5" w14:textId="77777777" w:rsidR="00C8661E" w:rsidRPr="00C8661E" w:rsidRDefault="00C8661E" w:rsidP="00C8661E">
      <w:pPr>
        <w:spacing w:after="0" w:line="240" w:lineRule="auto"/>
        <w:outlineLvl w:val="3"/>
        <w:rPr>
          <w:rFonts w:ascii="Times New Roman" w:eastAsia="Times New Roman" w:hAnsi="Times New Roman" w:cs="Times New Roman"/>
          <w:b/>
          <w:bCs/>
          <w:color w:val="000000"/>
          <w:kern w:val="0"/>
          <w:sz w:val="24"/>
          <w:szCs w:val="24"/>
          <w14:ligatures w14:val="none"/>
        </w:rPr>
      </w:pPr>
      <w:r w:rsidRPr="00C8661E">
        <w:rPr>
          <w:rFonts w:ascii="Times New Roman" w:eastAsia="Times New Roman" w:hAnsi="Times New Roman" w:cs="Times New Roman"/>
          <w:b/>
          <w:bCs/>
          <w:color w:val="000000"/>
          <w:kern w:val="0"/>
          <w:sz w:val="24"/>
          <w:szCs w:val="24"/>
          <w14:ligatures w14:val="none"/>
        </w:rPr>
        <w:t>Strategies to Combat Climate Impacts</w:t>
      </w:r>
    </w:p>
    <w:p w14:paraId="19D185DF" w14:textId="77777777" w:rsidR="00C8661E" w:rsidRPr="00C8661E" w:rsidRDefault="00C8661E" w:rsidP="00C8661E">
      <w:pPr>
        <w:numPr>
          <w:ilvl w:val="0"/>
          <w:numId w:val="29"/>
        </w:numPr>
        <w:spacing w:after="0" w:line="240" w:lineRule="auto"/>
        <w:rPr>
          <w:rFonts w:ascii="Times New Roman" w:eastAsia="Times New Roman" w:hAnsi="Times New Roman" w:cs="Times New Roman"/>
          <w:color w:val="000000"/>
          <w:kern w:val="0"/>
          <w:sz w:val="24"/>
          <w:szCs w:val="24"/>
          <w14:ligatures w14:val="none"/>
        </w:rPr>
      </w:pPr>
      <w:r w:rsidRPr="00C8661E">
        <w:rPr>
          <w:rFonts w:ascii="Times New Roman" w:eastAsia="Times New Roman" w:hAnsi="Times New Roman" w:cs="Times New Roman"/>
          <w:b/>
          <w:bCs/>
          <w:color w:val="000000"/>
          <w:kern w:val="0"/>
          <w:sz w:val="24"/>
          <w:szCs w:val="24"/>
          <w14:ligatures w14:val="none"/>
        </w:rPr>
        <w:t>Investments in Resilient Infrastructure:</w:t>
      </w:r>
      <w:r w:rsidRPr="00C8661E">
        <w:rPr>
          <w:rFonts w:ascii="Times New Roman" w:eastAsia="Times New Roman" w:hAnsi="Times New Roman" w:cs="Times New Roman"/>
          <w:color w:val="000000"/>
          <w:kern w:val="0"/>
          <w:sz w:val="24"/>
          <w:szCs w:val="24"/>
          <w14:ligatures w14:val="none"/>
        </w:rPr>
        <w:t> Municipalities are upgrading stormwater systems, constructing sea walls, and implementing green infrastructure like rain gardens to mitigate climate impacts. For example, Winnipeg has invested in extensive flood management infrastructure, such as the Red River Floodway, to protect against water-related disasters.</w:t>
      </w:r>
    </w:p>
    <w:p w14:paraId="16098106" w14:textId="77777777" w:rsidR="00C8661E" w:rsidRPr="00C8661E" w:rsidRDefault="00C8661E" w:rsidP="00C8661E">
      <w:pPr>
        <w:numPr>
          <w:ilvl w:val="0"/>
          <w:numId w:val="29"/>
        </w:numPr>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C8661E">
        <w:rPr>
          <w:rFonts w:ascii="Times New Roman" w:eastAsia="Times New Roman" w:hAnsi="Times New Roman" w:cs="Times New Roman"/>
          <w:b/>
          <w:bCs/>
          <w:color w:val="000000"/>
          <w:kern w:val="0"/>
          <w:sz w:val="24"/>
          <w:szCs w:val="24"/>
          <w14:ligatures w14:val="none"/>
        </w:rPr>
        <w:t>Climate Action Plans:</w:t>
      </w:r>
      <w:r w:rsidRPr="00C8661E">
        <w:rPr>
          <w:rFonts w:ascii="Times New Roman" w:eastAsia="Times New Roman" w:hAnsi="Times New Roman" w:cs="Times New Roman"/>
          <w:color w:val="000000"/>
          <w:kern w:val="0"/>
          <w:sz w:val="24"/>
          <w:szCs w:val="24"/>
          <w14:ligatures w14:val="none"/>
        </w:rPr>
        <w:t> Many cities in Canada have developed climate strategies targeting emissions reductions and energy efficiency. Vancouver’s Climate Emergency Action Plan focuses on cutting carbon emissions while increasing infrastructure resilience.</w:t>
      </w:r>
    </w:p>
    <w:p w14:paraId="05A781D3" w14:textId="77777777" w:rsidR="00C8661E" w:rsidRPr="00C8661E" w:rsidRDefault="00C8661E" w:rsidP="00C8661E">
      <w:pPr>
        <w:numPr>
          <w:ilvl w:val="0"/>
          <w:numId w:val="29"/>
        </w:numPr>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C8661E">
        <w:rPr>
          <w:rFonts w:ascii="Times New Roman" w:eastAsia="Times New Roman" w:hAnsi="Times New Roman" w:cs="Times New Roman"/>
          <w:b/>
          <w:bCs/>
          <w:color w:val="000000"/>
          <w:kern w:val="0"/>
          <w:sz w:val="24"/>
          <w:szCs w:val="24"/>
          <w14:ligatures w14:val="none"/>
        </w:rPr>
        <w:t>Renewable Energy Projects:</w:t>
      </w:r>
      <w:r w:rsidRPr="00C8661E">
        <w:rPr>
          <w:rFonts w:ascii="Times New Roman" w:eastAsia="Times New Roman" w:hAnsi="Times New Roman" w:cs="Times New Roman"/>
          <w:color w:val="000000"/>
          <w:kern w:val="0"/>
          <w:sz w:val="24"/>
          <w:szCs w:val="24"/>
          <w14:ligatures w14:val="none"/>
        </w:rPr>
        <w:t> Municipalities are promoting sustainable energy by investing in solar, wind, and geothermal projects. Edmonton, for instance, offers rebates for solar installation, encouraging residents and businesses to adopt green energy solutions.</w:t>
      </w:r>
    </w:p>
    <w:p w14:paraId="062C2970" w14:textId="77777777" w:rsidR="00C8661E" w:rsidRPr="00C8661E" w:rsidRDefault="00C8661E" w:rsidP="00C8661E">
      <w:pPr>
        <w:spacing w:after="0" w:line="240" w:lineRule="auto"/>
        <w:outlineLvl w:val="2"/>
        <w:rPr>
          <w:rFonts w:ascii="Times New Roman" w:eastAsia="Times New Roman" w:hAnsi="Times New Roman" w:cs="Times New Roman"/>
          <w:b/>
          <w:bCs/>
          <w:color w:val="000000"/>
          <w:kern w:val="0"/>
          <w:sz w:val="27"/>
          <w:szCs w:val="27"/>
          <w14:ligatures w14:val="none"/>
        </w:rPr>
      </w:pPr>
      <w:r w:rsidRPr="00C8661E">
        <w:rPr>
          <w:rFonts w:ascii="Times New Roman" w:eastAsia="Times New Roman" w:hAnsi="Times New Roman" w:cs="Times New Roman"/>
          <w:b/>
          <w:bCs/>
          <w:color w:val="000000"/>
          <w:kern w:val="0"/>
          <w:sz w:val="27"/>
          <w:szCs w:val="27"/>
          <w14:ligatures w14:val="none"/>
        </w:rPr>
        <w:t>A Holistic Approach to Municipal Challenges</w:t>
      </w:r>
    </w:p>
    <w:p w14:paraId="673E607D" w14:textId="77777777" w:rsidR="00C8661E" w:rsidRPr="00C8661E" w:rsidRDefault="00C8661E" w:rsidP="00C8661E">
      <w:pPr>
        <w:spacing w:after="0" w:line="240" w:lineRule="auto"/>
        <w:rPr>
          <w:rFonts w:ascii="Times New Roman" w:eastAsia="Times New Roman" w:hAnsi="Times New Roman" w:cs="Times New Roman"/>
          <w:color w:val="000000"/>
          <w:kern w:val="0"/>
          <w:sz w:val="24"/>
          <w:szCs w:val="24"/>
          <w14:ligatures w14:val="none"/>
        </w:rPr>
      </w:pPr>
      <w:r w:rsidRPr="00C8661E">
        <w:rPr>
          <w:rFonts w:ascii="Times New Roman" w:eastAsia="Times New Roman" w:hAnsi="Times New Roman" w:cs="Times New Roman"/>
          <w:color w:val="000000"/>
          <w:kern w:val="0"/>
          <w:sz w:val="24"/>
          <w:szCs w:val="24"/>
          <w14:ligatures w14:val="none"/>
        </w:rPr>
        <w:lastRenderedPageBreak/>
        <w:t>These challenges may vary in scale and urgency across communities, but no municipality is immune to their effects. By combining strategic planning with innovative solutions, cities can address these issues while fostering sustainable, resilient communities. Collaboration between local, provincial, and federal governments, as well as partnerships with private organizations, is critical to ensuring that municipalities have the resources and tools needed to meet both present and future demands. Through proactive measures, municipalities can overcome these obstacles and continue to grow, adapt, and thrive.</w:t>
      </w:r>
    </w:p>
    <w:p w14:paraId="5F087B18" w14:textId="77777777" w:rsidR="00C8661E" w:rsidRPr="00C8661E" w:rsidRDefault="00C8661E" w:rsidP="00C8661E">
      <w:pPr>
        <w:spacing w:before="100" w:beforeAutospacing="1" w:after="100" w:afterAutospacing="1" w:line="240" w:lineRule="auto"/>
        <w:outlineLvl w:val="3"/>
        <w:rPr>
          <w:rFonts w:ascii="Times New Roman" w:eastAsia="Times New Roman" w:hAnsi="Times New Roman" w:cs="Times New Roman"/>
          <w:b/>
          <w:bCs/>
          <w:color w:val="000000"/>
          <w:kern w:val="0"/>
          <w:sz w:val="24"/>
          <w:szCs w:val="24"/>
          <w14:ligatures w14:val="none"/>
        </w:rPr>
      </w:pPr>
      <w:r w:rsidRPr="00C8661E">
        <w:rPr>
          <w:rFonts w:ascii="Times New Roman" w:eastAsia="Times New Roman" w:hAnsi="Times New Roman" w:cs="Times New Roman"/>
          <w:b/>
          <w:bCs/>
          <w:color w:val="000000"/>
          <w:kern w:val="0"/>
          <w:sz w:val="24"/>
          <w:szCs w:val="24"/>
          <w14:ligatures w14:val="none"/>
        </w:rPr>
        <w:t>Scenario Analysis Activity</w:t>
      </w:r>
    </w:p>
    <w:p w14:paraId="63671FD5" w14:textId="77777777" w:rsidR="00C8661E" w:rsidRPr="00C8661E" w:rsidRDefault="00C8661E" w:rsidP="00C8661E">
      <w:pPr>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C8661E">
        <w:rPr>
          <w:rFonts w:ascii="Times New Roman" w:eastAsia="Times New Roman" w:hAnsi="Times New Roman" w:cs="Times New Roman"/>
          <w:color w:val="000000"/>
          <w:kern w:val="0"/>
          <w:sz w:val="24"/>
          <w:szCs w:val="24"/>
          <w14:ligatures w14:val="none"/>
        </w:rPr>
        <w:t>Imagine you are a municipal manager in a small urban municipality in Saskatchewan. Your budget has been reduced, and you must prioritize spending across the following services:</w:t>
      </w:r>
    </w:p>
    <w:p w14:paraId="063D1F99" w14:textId="77777777" w:rsidR="00C8661E" w:rsidRPr="00C8661E" w:rsidRDefault="00C8661E" w:rsidP="00C8661E">
      <w:pPr>
        <w:numPr>
          <w:ilvl w:val="0"/>
          <w:numId w:val="14"/>
        </w:numPr>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C8661E">
        <w:rPr>
          <w:rFonts w:ascii="Times New Roman" w:eastAsia="Times New Roman" w:hAnsi="Times New Roman" w:cs="Times New Roman"/>
          <w:color w:val="000000"/>
          <w:kern w:val="0"/>
          <w:sz w:val="24"/>
          <w:szCs w:val="24"/>
          <w14:ligatures w14:val="none"/>
        </w:rPr>
        <w:t>Water infrastructure repairs</w:t>
      </w:r>
    </w:p>
    <w:p w14:paraId="71F1F5AA" w14:textId="77777777" w:rsidR="00C8661E" w:rsidRPr="00C8661E" w:rsidRDefault="00C8661E" w:rsidP="00C8661E">
      <w:pPr>
        <w:numPr>
          <w:ilvl w:val="0"/>
          <w:numId w:val="14"/>
        </w:numPr>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C8661E">
        <w:rPr>
          <w:rFonts w:ascii="Times New Roman" w:eastAsia="Times New Roman" w:hAnsi="Times New Roman" w:cs="Times New Roman"/>
          <w:color w:val="000000"/>
          <w:kern w:val="0"/>
          <w:sz w:val="24"/>
          <w:szCs w:val="24"/>
          <w14:ligatures w14:val="none"/>
        </w:rPr>
        <w:t>Expanding the recycling program</w:t>
      </w:r>
    </w:p>
    <w:p w14:paraId="6A6A66BA" w14:textId="77777777" w:rsidR="00C8661E" w:rsidRPr="00C8661E" w:rsidRDefault="00C8661E" w:rsidP="00C8661E">
      <w:pPr>
        <w:numPr>
          <w:ilvl w:val="0"/>
          <w:numId w:val="14"/>
        </w:numPr>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C8661E">
        <w:rPr>
          <w:rFonts w:ascii="Times New Roman" w:eastAsia="Times New Roman" w:hAnsi="Times New Roman" w:cs="Times New Roman"/>
          <w:color w:val="000000"/>
          <w:kern w:val="0"/>
          <w:sz w:val="24"/>
          <w:szCs w:val="24"/>
          <w14:ligatures w14:val="none"/>
        </w:rPr>
        <w:t>Hiring additional first responders</w:t>
      </w:r>
    </w:p>
    <w:p w14:paraId="0EF3E409" w14:textId="77777777" w:rsidR="00C8661E" w:rsidRPr="00C8661E" w:rsidRDefault="00C8661E" w:rsidP="00C8661E">
      <w:pPr>
        <w:spacing w:before="100" w:beforeAutospacing="1" w:after="100" w:afterAutospacing="1" w:line="240" w:lineRule="auto"/>
        <w:ind w:left="360"/>
        <w:rPr>
          <w:rFonts w:ascii="Times New Roman" w:eastAsia="Times New Roman" w:hAnsi="Times New Roman" w:cs="Times New Roman"/>
          <w:color w:val="000000"/>
          <w:kern w:val="0"/>
          <w:sz w:val="24"/>
          <w:szCs w:val="24"/>
          <w14:ligatures w14:val="none"/>
        </w:rPr>
      </w:pPr>
      <w:r w:rsidRPr="00C8661E">
        <w:rPr>
          <w:rFonts w:ascii="Times New Roman" w:eastAsia="Times New Roman" w:hAnsi="Times New Roman" w:cs="Times New Roman"/>
          <w:color w:val="000000"/>
          <w:kern w:val="0"/>
          <w:sz w:val="24"/>
          <w:szCs w:val="24"/>
          <w14:ligatures w14:val="none"/>
        </w:rPr>
        <w:br/>
        <w:t>Write a 200-word response justifying which services take precedence and why.</w:t>
      </w:r>
    </w:p>
    <w:p w14:paraId="3D7FE76A" w14:textId="77777777" w:rsidR="00C8661E" w:rsidRPr="00C8661E" w:rsidRDefault="00C8661E" w:rsidP="00C8661E">
      <w:pPr>
        <w:spacing w:before="100" w:beforeAutospacing="1" w:after="100" w:afterAutospacing="1" w:line="240" w:lineRule="auto"/>
        <w:outlineLvl w:val="3"/>
        <w:rPr>
          <w:rFonts w:ascii="Times New Roman" w:eastAsia="Times New Roman" w:hAnsi="Times New Roman" w:cs="Times New Roman"/>
          <w:b/>
          <w:bCs/>
          <w:color w:val="000000"/>
          <w:kern w:val="0"/>
          <w:sz w:val="24"/>
          <w:szCs w:val="24"/>
          <w14:ligatures w14:val="none"/>
        </w:rPr>
      </w:pPr>
      <w:r w:rsidRPr="00C8661E">
        <w:rPr>
          <w:rFonts w:ascii="Times New Roman" w:eastAsia="Times New Roman" w:hAnsi="Times New Roman" w:cs="Times New Roman"/>
          <w:b/>
          <w:bCs/>
          <w:color w:val="000000"/>
          <w:kern w:val="0"/>
          <w:sz w:val="24"/>
          <w:szCs w:val="24"/>
          <w14:ligatures w14:val="none"/>
        </w:rPr>
        <w:t>Real-Life Example</w:t>
      </w:r>
    </w:p>
    <w:p w14:paraId="6EDDA58C" w14:textId="77777777" w:rsidR="00C8661E" w:rsidRPr="00C8661E" w:rsidRDefault="00C8661E" w:rsidP="00C8661E">
      <w:pPr>
        <w:spacing w:before="100" w:beforeAutospacing="1" w:after="100" w:afterAutospacing="1" w:line="240" w:lineRule="auto"/>
        <w:outlineLvl w:val="3"/>
        <w:rPr>
          <w:rFonts w:ascii="Times New Roman" w:eastAsia="Times New Roman" w:hAnsi="Times New Roman" w:cs="Times New Roman"/>
          <w:color w:val="000000"/>
          <w:kern w:val="0"/>
          <w:sz w:val="24"/>
          <w:szCs w:val="24"/>
          <w14:ligatures w14:val="none"/>
        </w:rPr>
      </w:pPr>
      <w:r w:rsidRPr="00C8661E">
        <w:rPr>
          <w:rFonts w:ascii="Times New Roman" w:eastAsia="Times New Roman" w:hAnsi="Times New Roman" w:cs="Times New Roman"/>
          <w:color w:val="000000"/>
          <w:kern w:val="0"/>
          <w:sz w:val="24"/>
          <w:szCs w:val="24"/>
          <w14:ligatures w14:val="none"/>
        </w:rPr>
        <w:t>Reflection Prompt: Identify a specific municipal service that has impacted your daily life. How could this service be improved in your community?</w:t>
      </w:r>
    </w:p>
    <w:p w14:paraId="4824D61C" w14:textId="77777777" w:rsidR="00C8661E" w:rsidRPr="00C8661E" w:rsidRDefault="00C8661E" w:rsidP="00C8661E">
      <w:pPr>
        <w:spacing w:before="100" w:beforeAutospacing="1" w:after="100" w:afterAutospacing="1" w:line="240" w:lineRule="auto"/>
        <w:outlineLvl w:val="3"/>
        <w:rPr>
          <w:rFonts w:ascii="Times New Roman" w:eastAsia="Times New Roman" w:hAnsi="Times New Roman" w:cs="Times New Roman"/>
          <w:color w:val="000000"/>
          <w:kern w:val="0"/>
          <w:sz w:val="24"/>
          <w:szCs w:val="24"/>
          <w14:ligatures w14:val="none"/>
        </w:rPr>
      </w:pPr>
      <w:r w:rsidRPr="00C8661E">
        <w:rPr>
          <w:rFonts w:ascii="Times New Roman" w:eastAsia="Times New Roman" w:hAnsi="Times New Roman" w:cs="Times New Roman"/>
          <w:color w:val="000000"/>
          <w:kern w:val="0"/>
          <w:sz w:val="24"/>
          <w:szCs w:val="24"/>
          <w14:ligatures w14:val="none"/>
        </w:rPr>
        <w:t>Scenario Analysis: Imagine you are a council member in a mid-sized Alberta town experiencing severe waste management issues. Propose two solutions balancing costs and efficiency.</w:t>
      </w:r>
    </w:p>
    <w:p w14:paraId="4836B960" w14:textId="77777777" w:rsidR="00C8661E" w:rsidRPr="00C8661E" w:rsidRDefault="00FD5F20" w:rsidP="00C8661E">
      <w:pPr>
        <w:spacing w:after="0" w:line="240" w:lineRule="auto"/>
        <w:rPr>
          <w:rFonts w:ascii="Times New Roman" w:eastAsia="Times New Roman" w:hAnsi="Times New Roman" w:cs="Times New Roman"/>
          <w:kern w:val="0"/>
          <w:sz w:val="24"/>
          <w:szCs w:val="24"/>
          <w14:ligatures w14:val="none"/>
        </w:rPr>
      </w:pPr>
      <w:r w:rsidRPr="00FD5F20">
        <w:rPr>
          <w:rFonts w:ascii="Times New Roman" w:eastAsia="Times New Roman" w:hAnsi="Times New Roman" w:cs="Times New Roman"/>
          <w:noProof/>
          <w:kern w:val="0"/>
          <w:sz w:val="24"/>
          <w:szCs w:val="24"/>
        </w:rPr>
        <w:pict w14:anchorId="0DEF400E">
          <v:rect id="_x0000_i1025" alt="" style="width:468pt;height:.05pt;mso-width-percent:0;mso-height-percent:0;mso-width-percent:0;mso-height-percent:0" o:hralign="center" o:hrstd="t" o:hr="t" fillcolor="#a0a0a0" stroked="f"/>
        </w:pict>
      </w:r>
    </w:p>
    <w:p w14:paraId="76728378" w14:textId="77777777" w:rsidR="00C8661E" w:rsidRPr="00C8661E" w:rsidRDefault="00C8661E" w:rsidP="00C8661E">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C8661E">
        <w:rPr>
          <w:rFonts w:ascii="Times New Roman" w:eastAsia="Times New Roman" w:hAnsi="Times New Roman" w:cs="Times New Roman"/>
          <w:b/>
          <w:bCs/>
          <w:color w:val="000000"/>
          <w:kern w:val="0"/>
          <w:sz w:val="27"/>
          <w:szCs w:val="27"/>
          <w14:ligatures w14:val="none"/>
        </w:rPr>
        <w:t>4. Assessment and Review</w:t>
      </w:r>
    </w:p>
    <w:p w14:paraId="222A8C81" w14:textId="77777777" w:rsidR="00C8661E" w:rsidRPr="00C8661E" w:rsidRDefault="00C8661E" w:rsidP="00C8661E">
      <w:pPr>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C8661E">
        <w:rPr>
          <w:rFonts w:ascii="Times New Roman" w:eastAsia="Times New Roman" w:hAnsi="Times New Roman" w:cs="Times New Roman"/>
          <w:b/>
          <w:bCs/>
          <w:color w:val="000000"/>
          <w:kern w:val="0"/>
          <w:sz w:val="24"/>
          <w:szCs w:val="24"/>
          <w14:ligatures w14:val="none"/>
        </w:rPr>
        <w:t>Time Allocation</w:t>
      </w:r>
      <w:r w:rsidRPr="00C8661E">
        <w:rPr>
          <w:rFonts w:ascii="Times New Roman" w:eastAsia="Times New Roman" w:hAnsi="Times New Roman" w:cs="Times New Roman"/>
          <w:color w:val="000000"/>
          <w:kern w:val="0"/>
          <w:sz w:val="24"/>
          <w:szCs w:val="24"/>
          <w14:ligatures w14:val="none"/>
        </w:rPr>
        <w:t>: 1 Hour</w:t>
      </w:r>
    </w:p>
    <w:p w14:paraId="555CF8B8" w14:textId="77777777" w:rsidR="00C8661E" w:rsidRPr="00C8661E" w:rsidRDefault="00C8661E" w:rsidP="00C8661E">
      <w:pPr>
        <w:spacing w:before="100" w:beforeAutospacing="1" w:after="100" w:afterAutospacing="1" w:line="240" w:lineRule="auto"/>
        <w:outlineLvl w:val="3"/>
        <w:rPr>
          <w:rFonts w:ascii="Times New Roman" w:eastAsia="Times New Roman" w:hAnsi="Times New Roman" w:cs="Times New Roman"/>
          <w:b/>
          <w:bCs/>
          <w:color w:val="000000"/>
          <w:kern w:val="0"/>
          <w:sz w:val="24"/>
          <w:szCs w:val="24"/>
          <w14:ligatures w14:val="none"/>
        </w:rPr>
      </w:pPr>
      <w:r w:rsidRPr="00C8661E">
        <w:rPr>
          <w:rFonts w:ascii="Times New Roman" w:eastAsia="Times New Roman" w:hAnsi="Times New Roman" w:cs="Times New Roman"/>
          <w:b/>
          <w:bCs/>
          <w:color w:val="000000"/>
          <w:kern w:val="0"/>
          <w:sz w:val="24"/>
          <w:szCs w:val="24"/>
          <w14:ligatures w14:val="none"/>
        </w:rPr>
        <w:t>Reflection Assignment</w:t>
      </w:r>
    </w:p>
    <w:p w14:paraId="6ABE8C19" w14:textId="77777777" w:rsidR="00C8661E" w:rsidRPr="00C8661E" w:rsidRDefault="00C8661E" w:rsidP="00C8661E">
      <w:pPr>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C8661E">
        <w:rPr>
          <w:rFonts w:ascii="Times New Roman" w:eastAsia="Times New Roman" w:hAnsi="Times New Roman" w:cs="Times New Roman"/>
          <w:color w:val="000000"/>
          <w:kern w:val="0"/>
          <w:sz w:val="24"/>
          <w:szCs w:val="24"/>
          <w14:ligatures w14:val="none"/>
        </w:rPr>
        <w:t>Write a 250-word response analyzing a service challenge specific to your municipality. Make suggestions for improvement and discuss potential obstacles. Submit this assignment via the course platform.</w:t>
      </w:r>
    </w:p>
    <w:p w14:paraId="2B119272" w14:textId="77777777" w:rsidR="00C8661E" w:rsidRPr="00C8661E" w:rsidRDefault="00C8661E" w:rsidP="00C8661E">
      <w:pPr>
        <w:spacing w:before="100" w:beforeAutospacing="1" w:after="100" w:afterAutospacing="1" w:line="240" w:lineRule="auto"/>
        <w:outlineLvl w:val="3"/>
        <w:rPr>
          <w:rFonts w:ascii="Times New Roman" w:eastAsia="Times New Roman" w:hAnsi="Times New Roman" w:cs="Times New Roman"/>
          <w:b/>
          <w:bCs/>
          <w:color w:val="000000"/>
          <w:kern w:val="0"/>
          <w:sz w:val="24"/>
          <w:szCs w:val="24"/>
          <w14:ligatures w14:val="none"/>
        </w:rPr>
      </w:pPr>
      <w:r w:rsidRPr="00C8661E">
        <w:rPr>
          <w:rFonts w:ascii="Times New Roman" w:eastAsia="Times New Roman" w:hAnsi="Times New Roman" w:cs="Times New Roman"/>
          <w:b/>
          <w:bCs/>
          <w:color w:val="000000"/>
          <w:kern w:val="0"/>
          <w:sz w:val="24"/>
          <w:szCs w:val="24"/>
          <w14:ligatures w14:val="none"/>
        </w:rPr>
        <w:t>Self-Assessment Quiz</w:t>
      </w:r>
    </w:p>
    <w:p w14:paraId="5C2BE073" w14:textId="77777777" w:rsidR="00C8661E" w:rsidRPr="00C8661E" w:rsidRDefault="00C8661E" w:rsidP="00C8661E">
      <w:pPr>
        <w:numPr>
          <w:ilvl w:val="0"/>
          <w:numId w:val="15"/>
        </w:numPr>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C8661E">
        <w:rPr>
          <w:rFonts w:ascii="Times New Roman" w:eastAsia="Times New Roman" w:hAnsi="Times New Roman" w:cs="Times New Roman"/>
          <w:color w:val="000000"/>
          <w:kern w:val="0"/>
          <w:sz w:val="24"/>
          <w:szCs w:val="24"/>
          <w14:ligatures w14:val="none"/>
        </w:rPr>
        <w:t>Complete a quiz (15 questions) on this module’s topics, including core services, their importance, and the challenges discussed. Multiple-choice and short-answer formats are used.</w:t>
      </w:r>
    </w:p>
    <w:p w14:paraId="1A4E8F18" w14:textId="77777777" w:rsidR="00C8661E" w:rsidRPr="00C8661E" w:rsidRDefault="00C8661E" w:rsidP="00C8661E">
      <w:pPr>
        <w:spacing w:before="100" w:beforeAutospacing="1" w:after="100" w:afterAutospacing="1" w:line="240" w:lineRule="auto"/>
        <w:outlineLvl w:val="3"/>
        <w:rPr>
          <w:rFonts w:ascii="Times New Roman" w:eastAsia="Times New Roman" w:hAnsi="Times New Roman" w:cs="Times New Roman"/>
          <w:b/>
          <w:bCs/>
          <w:color w:val="000000"/>
          <w:kern w:val="0"/>
          <w:sz w:val="24"/>
          <w:szCs w:val="24"/>
          <w14:ligatures w14:val="none"/>
        </w:rPr>
      </w:pPr>
      <w:r w:rsidRPr="00C8661E">
        <w:rPr>
          <w:rFonts w:ascii="Times New Roman" w:eastAsia="Times New Roman" w:hAnsi="Times New Roman" w:cs="Times New Roman"/>
          <w:b/>
          <w:bCs/>
          <w:color w:val="000000"/>
          <w:kern w:val="0"/>
          <w:sz w:val="24"/>
          <w:szCs w:val="24"/>
          <w14:ligatures w14:val="none"/>
        </w:rPr>
        <w:lastRenderedPageBreak/>
        <w:t>Module Wrap-Up</w:t>
      </w:r>
    </w:p>
    <w:p w14:paraId="52D45419" w14:textId="77777777" w:rsidR="00C8661E" w:rsidRPr="00C8661E" w:rsidRDefault="00C8661E" w:rsidP="00C8661E">
      <w:pPr>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C8661E">
        <w:rPr>
          <w:rFonts w:ascii="Times New Roman" w:eastAsia="Times New Roman" w:hAnsi="Times New Roman" w:cs="Times New Roman"/>
          <w:color w:val="000000"/>
          <w:kern w:val="0"/>
          <w:sz w:val="24"/>
          <w:szCs w:val="24"/>
          <w14:ligatures w14:val="none"/>
        </w:rPr>
        <w:t>Congratulations on completing Module 1! Take 15 minutes to review what you’ve learned by revisiting your notes and reflection assignments. You are now prepared to build on this foundational knowledge in the upcoming modules.</w:t>
      </w:r>
    </w:p>
    <w:p w14:paraId="7DCDDE76" w14:textId="77777777" w:rsidR="00455B88" w:rsidRDefault="00455B88" w:rsidP="002669C0"/>
    <w:p w14:paraId="5DDC4A6E" w14:textId="0651C1AE" w:rsidR="00455B88" w:rsidRDefault="00455B88" w:rsidP="002669C0">
      <w:pPr>
        <w:pStyle w:val="Heading2"/>
      </w:pPr>
      <w:r>
        <w:t>Looking Ahead</w:t>
      </w:r>
      <w:r w:rsidR="002F1297">
        <w:t xml:space="preserve"> </w:t>
      </w:r>
    </w:p>
    <w:p w14:paraId="0D0B0167" w14:textId="0AA65160" w:rsidR="00145735" w:rsidRDefault="00455B88" w:rsidP="00455B88">
      <w:r>
        <w:t>[Optional] Suggested start, "In the next learning outcome, you’ll ...."</w:t>
      </w:r>
    </w:p>
    <w:p w14:paraId="1A14A42B" w14:textId="77777777" w:rsidR="0030385A" w:rsidRDefault="0030385A" w:rsidP="00455B88"/>
    <w:p w14:paraId="7FD51454" w14:textId="2DD9DD89" w:rsidR="00F25B04" w:rsidRDefault="0030385A" w:rsidP="0030385A">
      <w:pPr>
        <w:pStyle w:val="Heading4"/>
      </w:pPr>
      <w:r>
        <w:t>Graphic Request</w:t>
      </w:r>
    </w:p>
    <w:tbl>
      <w:tblPr>
        <w:tblStyle w:val="TableGrid"/>
        <w:tblW w:w="0" w:type="auto"/>
        <w:tblCellMar>
          <w:top w:w="57" w:type="dxa"/>
          <w:bottom w:w="28" w:type="dxa"/>
        </w:tblCellMar>
        <w:tblLook w:val="04A0" w:firstRow="1" w:lastRow="0" w:firstColumn="1" w:lastColumn="0" w:noHBand="0" w:noVBand="1"/>
      </w:tblPr>
      <w:tblGrid>
        <w:gridCol w:w="2263"/>
        <w:gridCol w:w="7087"/>
      </w:tblGrid>
      <w:tr w:rsidR="00917F8F" w:rsidRPr="001A132D" w14:paraId="0072F693" w14:textId="77777777" w:rsidTr="00426E78">
        <w:trPr>
          <w:trHeight w:val="397"/>
        </w:trPr>
        <w:tc>
          <w:tcPr>
            <w:tcW w:w="9350" w:type="dxa"/>
            <w:gridSpan w:val="2"/>
            <w:shd w:val="clear" w:color="auto" w:fill="EFDEF6"/>
          </w:tcPr>
          <w:p w14:paraId="4CBCC233" w14:textId="77777777" w:rsidR="00917F8F" w:rsidRPr="001A132D" w:rsidRDefault="00917F8F" w:rsidP="00426E78">
            <w:pPr>
              <w:rPr>
                <w:b/>
                <w:bCs/>
                <w:sz w:val="28"/>
                <w:szCs w:val="28"/>
              </w:rPr>
            </w:pPr>
            <w:r w:rsidRPr="001A132D">
              <w:rPr>
                <w:b/>
                <w:bCs/>
                <w:sz w:val="28"/>
                <w:szCs w:val="28"/>
              </w:rPr>
              <w:t>Graphics Request</w:t>
            </w:r>
          </w:p>
        </w:tc>
      </w:tr>
      <w:tr w:rsidR="00917F8F" w:rsidRPr="005E4FA3" w14:paraId="2D8280CC" w14:textId="77777777" w:rsidTr="00426E78">
        <w:trPr>
          <w:trHeight w:val="397"/>
        </w:trPr>
        <w:tc>
          <w:tcPr>
            <w:tcW w:w="2263" w:type="dxa"/>
          </w:tcPr>
          <w:p w14:paraId="556A02EC" w14:textId="77777777" w:rsidR="00917F8F" w:rsidRPr="001A132D" w:rsidRDefault="00917F8F" w:rsidP="00426E78">
            <w:pPr>
              <w:rPr>
                <w:b/>
                <w:bCs/>
              </w:rPr>
            </w:pPr>
            <w:r>
              <w:rPr>
                <w:b/>
                <w:bCs/>
              </w:rPr>
              <w:t xml:space="preserve">Image Size </w:t>
            </w:r>
          </w:p>
        </w:tc>
        <w:tc>
          <w:tcPr>
            <w:tcW w:w="7087" w:type="dxa"/>
          </w:tcPr>
          <w:p w14:paraId="5EFF074D" w14:textId="77777777" w:rsidR="00917F8F" w:rsidRPr="00F8337F" w:rsidRDefault="00917F8F" w:rsidP="00426E78">
            <w:pPr>
              <w:rPr>
                <w:i/>
                <w:iCs/>
                <w:sz w:val="18"/>
                <w:szCs w:val="18"/>
              </w:rPr>
            </w:pPr>
            <w:r w:rsidRPr="00F8337F">
              <w:rPr>
                <w:i/>
                <w:iCs/>
                <w:sz w:val="18"/>
                <w:szCs w:val="18"/>
              </w:rPr>
              <w:t>width for landscape orientation and height for portrait orientation</w:t>
            </w:r>
          </w:p>
          <w:sdt>
            <w:sdtPr>
              <w:rPr>
                <w:color w:val="2E74B5" w:themeColor="accent5" w:themeShade="BF"/>
              </w:rPr>
              <w:alias w:val="Image Size"/>
              <w:tag w:val="Image Size"/>
              <w:id w:val="669224565"/>
              <w:placeholder>
                <w:docPart w:val="5B585C7B9C1046F7BAD7C48017793BD3"/>
              </w:placeholder>
              <w:showingPlcHdr/>
              <w:dropDownList>
                <w:listItem w:displayText="Standard - 400px" w:value="Standard - 400px"/>
                <w:listItem w:displayText="500px" w:value="500px"/>
                <w:listItem w:displayText="800px" w:value="800px"/>
                <w:listItem w:displayText="Sized for readability" w:value="Sized for readability"/>
                <w:listItem w:displayText="Sized for readability - 550px max " w:value="Sized for readability - 550px max "/>
                <w:listItem w:displayText="Other - include instructions" w:value="Other - include instructions"/>
              </w:dropDownList>
            </w:sdtPr>
            <w:sdtContent>
              <w:p w14:paraId="78C80C08" w14:textId="77777777" w:rsidR="00917F8F" w:rsidRPr="005E4FA3" w:rsidRDefault="00917F8F" w:rsidP="00426E78">
                <w:pPr>
                  <w:rPr>
                    <w:color w:val="2E74B5" w:themeColor="accent5" w:themeShade="BF"/>
                  </w:rPr>
                </w:pPr>
                <w:r>
                  <w:rPr>
                    <w:color w:val="2E74B5" w:themeColor="accent5" w:themeShade="BF"/>
                  </w:rPr>
                  <w:t>Standard - 400px</w:t>
                </w:r>
              </w:p>
            </w:sdtContent>
          </w:sdt>
        </w:tc>
      </w:tr>
      <w:tr w:rsidR="00917F8F" w:rsidRPr="00560197" w14:paraId="6EFED013" w14:textId="77777777" w:rsidTr="00426E78">
        <w:trPr>
          <w:trHeight w:val="397"/>
        </w:trPr>
        <w:tc>
          <w:tcPr>
            <w:tcW w:w="2263" w:type="dxa"/>
          </w:tcPr>
          <w:p w14:paraId="0293EF8D" w14:textId="77777777" w:rsidR="00917F8F" w:rsidRPr="001A132D" w:rsidRDefault="00917F8F" w:rsidP="00426E78">
            <w:pPr>
              <w:rPr>
                <w:b/>
                <w:bCs/>
              </w:rPr>
            </w:pPr>
            <w:r>
              <w:rPr>
                <w:b/>
                <w:bCs/>
              </w:rPr>
              <w:t>GDA Instructions</w:t>
            </w:r>
          </w:p>
        </w:tc>
        <w:tc>
          <w:tcPr>
            <w:tcW w:w="7087" w:type="dxa"/>
          </w:tcPr>
          <w:p w14:paraId="005994BF" w14:textId="77777777" w:rsidR="00917F8F" w:rsidRDefault="00917F8F" w:rsidP="00426E78">
            <w:pPr>
              <w:rPr>
                <w:i/>
                <w:iCs/>
                <w:sz w:val="18"/>
                <w:szCs w:val="18"/>
              </w:rPr>
            </w:pPr>
            <w:r w:rsidRPr="00116E20">
              <w:rPr>
                <w:i/>
                <w:iCs/>
                <w:sz w:val="18"/>
                <w:szCs w:val="18"/>
              </w:rPr>
              <w:t>Include URL/filename</w:t>
            </w:r>
            <w:r>
              <w:rPr>
                <w:i/>
                <w:iCs/>
                <w:sz w:val="18"/>
                <w:szCs w:val="18"/>
              </w:rPr>
              <w:t>.</w:t>
            </w:r>
          </w:p>
          <w:p w14:paraId="07AC106D" w14:textId="77777777" w:rsidR="00917F8F" w:rsidRPr="00560197" w:rsidRDefault="00917F8F" w:rsidP="00426E78"/>
        </w:tc>
      </w:tr>
      <w:tr w:rsidR="00917F8F" w14:paraId="64EAEF67" w14:textId="77777777" w:rsidTr="00426E78">
        <w:trPr>
          <w:trHeight w:val="397"/>
        </w:trPr>
        <w:tc>
          <w:tcPr>
            <w:tcW w:w="2263" w:type="dxa"/>
          </w:tcPr>
          <w:p w14:paraId="4081587B" w14:textId="77777777" w:rsidR="00917F8F" w:rsidRDefault="00917F8F" w:rsidP="00426E78">
            <w:pPr>
              <w:rPr>
                <w:b/>
                <w:bCs/>
              </w:rPr>
            </w:pPr>
            <w:r>
              <w:rPr>
                <w:b/>
                <w:bCs/>
              </w:rPr>
              <w:t>Special Use</w:t>
            </w:r>
          </w:p>
        </w:tc>
        <w:sdt>
          <w:sdtPr>
            <w:rPr>
              <w:color w:val="2E74B5" w:themeColor="accent5" w:themeShade="BF"/>
            </w:rPr>
            <w:alias w:val="Special Use"/>
            <w:tag w:val="Special Use"/>
            <w:id w:val="1279452138"/>
            <w:placeholder>
              <w:docPart w:val="4F503F3230654E0DB442EEB4A6F94D2A"/>
            </w:placeholder>
            <w:dropDownList>
              <w:listItem w:displayText="None" w:value="None"/>
              <w:listItem w:displayText="Use in Accordion" w:value="Use in Accordion"/>
              <w:listItem w:displayText="Use in Activity box" w:value="Use in Activity box"/>
              <w:listItem w:displayText="Use in Interactive" w:value="Use in Interactive"/>
              <w:listItem w:displayText="Other - include instructions" w:value="Other - include instructions"/>
            </w:dropDownList>
          </w:sdtPr>
          <w:sdtContent>
            <w:tc>
              <w:tcPr>
                <w:tcW w:w="7087" w:type="dxa"/>
              </w:tcPr>
              <w:p w14:paraId="3D2C3B47" w14:textId="77777777" w:rsidR="00917F8F" w:rsidRDefault="00917F8F" w:rsidP="00426E78">
                <w:r>
                  <w:rPr>
                    <w:color w:val="2E74B5" w:themeColor="accent5" w:themeShade="BF"/>
                  </w:rPr>
                  <w:t>None</w:t>
                </w:r>
              </w:p>
            </w:tc>
          </w:sdtContent>
        </w:sdt>
      </w:tr>
      <w:tr w:rsidR="00917F8F" w14:paraId="73300244" w14:textId="77777777" w:rsidTr="00426E78">
        <w:trPr>
          <w:trHeight w:val="397"/>
        </w:trPr>
        <w:tc>
          <w:tcPr>
            <w:tcW w:w="2263" w:type="dxa"/>
          </w:tcPr>
          <w:p w14:paraId="23EF2FBE" w14:textId="77777777" w:rsidR="00917F8F" w:rsidRPr="001A132D" w:rsidRDefault="00917F8F" w:rsidP="00426E78">
            <w:pPr>
              <w:rPr>
                <w:b/>
                <w:bCs/>
              </w:rPr>
            </w:pPr>
            <w:r>
              <w:rPr>
                <w:b/>
                <w:bCs/>
              </w:rPr>
              <w:t>Image Sample</w:t>
            </w:r>
          </w:p>
        </w:tc>
        <w:tc>
          <w:tcPr>
            <w:tcW w:w="7087" w:type="dxa"/>
          </w:tcPr>
          <w:p w14:paraId="2A074006" w14:textId="77777777" w:rsidR="00917F8F" w:rsidRDefault="00917F8F" w:rsidP="00426E78"/>
        </w:tc>
      </w:tr>
      <w:tr w:rsidR="00917F8F" w14:paraId="393189C8" w14:textId="77777777" w:rsidTr="00426E78">
        <w:trPr>
          <w:trHeight w:val="397"/>
        </w:trPr>
        <w:tc>
          <w:tcPr>
            <w:tcW w:w="2263" w:type="dxa"/>
            <w:shd w:val="clear" w:color="auto" w:fill="D9D9D9" w:themeFill="background1" w:themeFillShade="D9"/>
          </w:tcPr>
          <w:p w14:paraId="13D3CD9D" w14:textId="77777777" w:rsidR="00917F8F" w:rsidRPr="001A132D" w:rsidRDefault="00917F8F" w:rsidP="00426E78">
            <w:pPr>
              <w:rPr>
                <w:b/>
                <w:bCs/>
              </w:rPr>
            </w:pPr>
            <w:r>
              <w:rPr>
                <w:b/>
                <w:bCs/>
              </w:rPr>
              <w:t>Completed Filename</w:t>
            </w:r>
          </w:p>
        </w:tc>
        <w:tc>
          <w:tcPr>
            <w:tcW w:w="7087" w:type="dxa"/>
            <w:shd w:val="clear" w:color="auto" w:fill="D9D9D9" w:themeFill="background1" w:themeFillShade="D9"/>
          </w:tcPr>
          <w:p w14:paraId="3F83AA85" w14:textId="77777777" w:rsidR="00917F8F" w:rsidRDefault="00917F8F" w:rsidP="00426E78"/>
        </w:tc>
      </w:tr>
      <w:tr w:rsidR="00917F8F" w14:paraId="568E9D5E" w14:textId="77777777" w:rsidTr="00445315">
        <w:trPr>
          <w:trHeight w:val="414"/>
        </w:trPr>
        <w:tc>
          <w:tcPr>
            <w:tcW w:w="2263" w:type="dxa"/>
            <w:shd w:val="clear" w:color="auto" w:fill="D9D9D9" w:themeFill="background1" w:themeFillShade="D9"/>
          </w:tcPr>
          <w:p w14:paraId="3C7F92DA" w14:textId="77777777" w:rsidR="00917F8F" w:rsidRDefault="00917F8F" w:rsidP="00426E78">
            <w:pPr>
              <w:rPr>
                <w:b/>
                <w:bCs/>
              </w:rPr>
            </w:pPr>
            <w:r>
              <w:rPr>
                <w:b/>
                <w:bCs/>
              </w:rPr>
              <w:t>Alignment</w:t>
            </w:r>
          </w:p>
        </w:tc>
        <w:tc>
          <w:tcPr>
            <w:tcW w:w="7087" w:type="dxa"/>
            <w:shd w:val="clear" w:color="auto" w:fill="D9D9D9" w:themeFill="background1" w:themeFillShade="D9"/>
          </w:tcPr>
          <w:sdt>
            <w:sdtPr>
              <w:rPr>
                <w:color w:val="2E74B5" w:themeColor="accent5" w:themeShade="BF"/>
              </w:rPr>
              <w:alias w:val="Image Alignment"/>
              <w:tag w:val="Image Alignment"/>
              <w:id w:val="1353758505"/>
              <w:placeholder>
                <w:docPart w:val="6CB15743DF8D4514BA102766FC5B82A4"/>
              </w:placeholder>
              <w:showingPlcHdr/>
              <w:dropDownList>
                <w:listItem w:displayText="Float right (text wrap)" w:value="Float right (text wrap)"/>
                <w:listItem w:displayText="Float left (text wrap)" w:value="Float left (text wrap)"/>
                <w:listItem w:displayText="Align left (no text wrap)" w:value="Align left (no text wrap)"/>
                <w:listItem w:displayText="Other - include instructions" w:value="Other - include instructions"/>
              </w:dropDownList>
            </w:sdtPr>
            <w:sdtContent>
              <w:p w14:paraId="05317CD5" w14:textId="77777777" w:rsidR="00917F8F" w:rsidRDefault="00917F8F" w:rsidP="00426E78">
                <w:r w:rsidRPr="00AE04EF">
                  <w:rPr>
                    <w:rStyle w:val="PlaceholderText"/>
                    <w:color w:val="2E74B5" w:themeColor="accent5" w:themeShade="BF"/>
                  </w:rPr>
                  <w:t>Float right (text wrap)</w:t>
                </w:r>
              </w:p>
            </w:sdtContent>
          </w:sdt>
        </w:tc>
      </w:tr>
      <w:tr w:rsidR="00917F8F" w14:paraId="59547A12" w14:textId="77777777" w:rsidTr="00426E78">
        <w:trPr>
          <w:trHeight w:val="397"/>
        </w:trPr>
        <w:tc>
          <w:tcPr>
            <w:tcW w:w="2263" w:type="dxa"/>
            <w:shd w:val="clear" w:color="auto" w:fill="D9D9D9" w:themeFill="background1" w:themeFillShade="D9"/>
          </w:tcPr>
          <w:p w14:paraId="3837FC83" w14:textId="77777777" w:rsidR="00917F8F" w:rsidRDefault="00917F8F" w:rsidP="00426E78">
            <w:pPr>
              <w:rPr>
                <w:b/>
                <w:bCs/>
              </w:rPr>
            </w:pPr>
            <w:r w:rsidRPr="001A132D">
              <w:rPr>
                <w:b/>
                <w:bCs/>
              </w:rPr>
              <w:t xml:space="preserve">Alt </w:t>
            </w:r>
            <w:r>
              <w:rPr>
                <w:b/>
                <w:bCs/>
              </w:rPr>
              <w:t>T</w:t>
            </w:r>
            <w:r w:rsidRPr="001A132D">
              <w:rPr>
                <w:b/>
                <w:bCs/>
              </w:rPr>
              <w:t>ag</w:t>
            </w:r>
            <w:r>
              <w:rPr>
                <w:b/>
                <w:bCs/>
              </w:rPr>
              <w:t xml:space="preserve"> </w:t>
            </w:r>
            <w:r>
              <w:rPr>
                <w:b/>
                <w:bCs/>
                <w:color w:val="2F5496" w:themeColor="accent1" w:themeShade="BF"/>
              </w:rPr>
              <w:t>(&lt; 125 char)</w:t>
            </w:r>
          </w:p>
          <w:p w14:paraId="56DEED81" w14:textId="77777777" w:rsidR="00917F8F" w:rsidRPr="00664E38" w:rsidRDefault="00000000" w:rsidP="00426E78">
            <w:pPr>
              <w:rPr>
                <w:color w:val="2F5496" w:themeColor="accent1" w:themeShade="BF"/>
              </w:rPr>
            </w:pPr>
            <w:sdt>
              <w:sdtPr>
                <w:rPr>
                  <w:b/>
                  <w:bCs/>
                </w:rPr>
                <w:id w:val="-1867512926"/>
                <w14:checkbox>
                  <w14:checked w14:val="0"/>
                  <w14:checkedState w14:val="2612" w14:font="MS Gothic"/>
                  <w14:uncheckedState w14:val="2610" w14:font="MS Gothic"/>
                </w14:checkbox>
              </w:sdtPr>
              <w:sdtContent>
                <w:r w:rsidR="00917F8F">
                  <w:rPr>
                    <w:rFonts w:ascii="MS Gothic" w:eastAsia="MS Gothic" w:hAnsi="MS Gothic" w:hint="eastAsia"/>
                    <w:b/>
                    <w:bCs/>
                  </w:rPr>
                  <w:t>☐</w:t>
                </w:r>
              </w:sdtContent>
            </w:sdt>
            <w:r w:rsidR="00917F8F">
              <w:rPr>
                <w:b/>
                <w:bCs/>
              </w:rPr>
              <w:t xml:space="preserve"> </w:t>
            </w:r>
            <w:r w:rsidR="00917F8F" w:rsidRPr="00C20E66">
              <w:rPr>
                <w:color w:val="2F5496" w:themeColor="accent1" w:themeShade="BF"/>
              </w:rPr>
              <w:t>Decorative</w:t>
            </w:r>
          </w:p>
        </w:tc>
        <w:tc>
          <w:tcPr>
            <w:tcW w:w="7087" w:type="dxa"/>
            <w:shd w:val="clear" w:color="auto" w:fill="D9D9D9" w:themeFill="background1" w:themeFillShade="D9"/>
          </w:tcPr>
          <w:p w14:paraId="414A4561" w14:textId="77777777" w:rsidR="00917F8F" w:rsidRDefault="00917F8F" w:rsidP="00426E78"/>
        </w:tc>
      </w:tr>
      <w:tr w:rsidR="00917F8F" w14:paraId="33D83037" w14:textId="77777777" w:rsidTr="00426E78">
        <w:trPr>
          <w:trHeight w:val="397"/>
        </w:trPr>
        <w:tc>
          <w:tcPr>
            <w:tcW w:w="2263" w:type="dxa"/>
            <w:shd w:val="clear" w:color="auto" w:fill="D9D9D9" w:themeFill="background1" w:themeFillShade="D9"/>
          </w:tcPr>
          <w:p w14:paraId="18DBEA98" w14:textId="77777777" w:rsidR="00917F8F" w:rsidRPr="001A132D" w:rsidRDefault="00917F8F" w:rsidP="00426E78">
            <w:pPr>
              <w:rPr>
                <w:b/>
                <w:bCs/>
              </w:rPr>
            </w:pPr>
            <w:r w:rsidRPr="001A132D">
              <w:rPr>
                <w:b/>
                <w:bCs/>
              </w:rPr>
              <w:t>Citation</w:t>
            </w:r>
          </w:p>
        </w:tc>
        <w:tc>
          <w:tcPr>
            <w:tcW w:w="7087" w:type="dxa"/>
            <w:shd w:val="clear" w:color="auto" w:fill="D9D9D9" w:themeFill="background1" w:themeFillShade="D9"/>
          </w:tcPr>
          <w:p w14:paraId="47C38BD4" w14:textId="77777777" w:rsidR="00917F8F" w:rsidRPr="00445315" w:rsidRDefault="00000000" w:rsidP="00426E78">
            <w:pPr>
              <w:rPr>
                <w:color w:val="2E74B5" w:themeColor="accent5" w:themeShade="BF"/>
              </w:rPr>
            </w:pPr>
            <w:sdt>
              <w:sdtPr>
                <w:rPr>
                  <w:color w:val="2E74B5" w:themeColor="accent5" w:themeShade="BF"/>
                </w:rPr>
                <w:alias w:val="Image Citation"/>
                <w:tag w:val="Image Citation"/>
                <w:id w:val="-716667692"/>
                <w:placeholder>
                  <w:docPart w:val="6EF65D4D943849FD98A45A67A7E6B56F"/>
                </w:placeholder>
                <w:showingPlcHdr/>
                <w:dropDownList>
                  <w:listItem w:displayText="APA Citation - include (author, year)" w:value="APA Citation - include (author, year)"/>
                  <w:listItem w:displayText="Depositphotos" w:value="Depositphotos"/>
                  <w:listItem w:displayText="FreeImages" w:value="FreeImages"/>
                  <w:listItem w:displayText="Openclipart" w:value="Openclipart"/>
                  <w:listItem w:displayText="Pexels" w:value="Pexels"/>
                  <w:listItem w:displayText="Pixabay" w:value="Pixabay"/>
                  <w:listItem w:displayText="PxHere" w:value="PxHere"/>
                  <w:listItem w:displayText="Unsplash" w:value="Unsplash"/>
                  <w:listItem w:displayText="VisualDX.com" w:value="VisualDX.com"/>
                  <w:listItem w:displayText="Sask Polytech" w:value="Sask Polytech"/>
                  <w:listItem w:displayText="Other" w:value="Other"/>
                </w:dropDownList>
              </w:sdtPr>
              <w:sdtContent>
                <w:r w:rsidR="00917F8F" w:rsidRPr="00191388">
                  <w:rPr>
                    <w:color w:val="4472C4" w:themeColor="accent1"/>
                  </w:rPr>
                  <w:t xml:space="preserve">Choose </w:t>
                </w:r>
                <w:r w:rsidR="00917F8F">
                  <w:rPr>
                    <w:color w:val="4472C4" w:themeColor="accent1"/>
                  </w:rPr>
                  <w:t>an Item</w:t>
                </w:r>
              </w:sdtContent>
            </w:sdt>
          </w:p>
        </w:tc>
      </w:tr>
      <w:tr w:rsidR="00917F8F" w14:paraId="3842AA8E" w14:textId="77777777" w:rsidTr="00426E78">
        <w:trPr>
          <w:trHeight w:val="397"/>
        </w:trPr>
        <w:tc>
          <w:tcPr>
            <w:tcW w:w="2263" w:type="dxa"/>
            <w:shd w:val="clear" w:color="auto" w:fill="D9D9D9" w:themeFill="background1" w:themeFillShade="D9"/>
          </w:tcPr>
          <w:p w14:paraId="07BE6C8D" w14:textId="77777777" w:rsidR="00917F8F" w:rsidRPr="001A132D" w:rsidRDefault="00917F8F" w:rsidP="00426E78">
            <w:pPr>
              <w:rPr>
                <w:b/>
                <w:bCs/>
              </w:rPr>
            </w:pPr>
            <w:r w:rsidRPr="001A132D">
              <w:rPr>
                <w:b/>
                <w:bCs/>
              </w:rPr>
              <w:t>Caption</w:t>
            </w:r>
          </w:p>
        </w:tc>
        <w:tc>
          <w:tcPr>
            <w:tcW w:w="7087" w:type="dxa"/>
            <w:shd w:val="clear" w:color="auto" w:fill="D9D9D9" w:themeFill="background1" w:themeFillShade="D9"/>
          </w:tcPr>
          <w:p w14:paraId="2F570409" w14:textId="77777777" w:rsidR="00917F8F" w:rsidRDefault="00917F8F" w:rsidP="00426E78"/>
        </w:tc>
      </w:tr>
      <w:tr w:rsidR="00917F8F" w14:paraId="25D2C88D" w14:textId="77777777" w:rsidTr="00426E78">
        <w:trPr>
          <w:trHeight w:val="397"/>
        </w:trPr>
        <w:tc>
          <w:tcPr>
            <w:tcW w:w="2263" w:type="dxa"/>
            <w:shd w:val="clear" w:color="auto" w:fill="D9D9D9" w:themeFill="background1" w:themeFillShade="D9"/>
          </w:tcPr>
          <w:p w14:paraId="7095E8E4" w14:textId="77777777" w:rsidR="00917F8F" w:rsidRDefault="00917F8F" w:rsidP="00426E78">
            <w:pPr>
              <w:rPr>
                <w:b/>
                <w:bCs/>
              </w:rPr>
            </w:pPr>
            <w:r w:rsidRPr="001A132D">
              <w:rPr>
                <w:b/>
                <w:bCs/>
              </w:rPr>
              <w:t>Comments for CMP</w:t>
            </w:r>
          </w:p>
        </w:tc>
        <w:tc>
          <w:tcPr>
            <w:tcW w:w="7087" w:type="dxa"/>
            <w:shd w:val="clear" w:color="auto" w:fill="D9D9D9" w:themeFill="background1" w:themeFillShade="D9"/>
          </w:tcPr>
          <w:p w14:paraId="421474D4" w14:textId="77777777" w:rsidR="00917F8F" w:rsidRDefault="00917F8F" w:rsidP="00426E78"/>
        </w:tc>
      </w:tr>
    </w:tbl>
    <w:p w14:paraId="22649367" w14:textId="77777777" w:rsidR="00917F8F" w:rsidRDefault="00917F8F" w:rsidP="00445315">
      <w:pPr>
        <w:rPr>
          <w:lang w:val="en-US"/>
        </w:rPr>
      </w:pPr>
    </w:p>
    <w:p w14:paraId="76DA1E7C" w14:textId="098C04EB" w:rsidR="001534BC" w:rsidRPr="00F830E6" w:rsidRDefault="0030385A" w:rsidP="0030385A">
      <w:pPr>
        <w:pStyle w:val="Heading4"/>
      </w:pPr>
      <w:r>
        <w:t>Interactive Request</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595"/>
        <w:gridCol w:w="6749"/>
      </w:tblGrid>
      <w:tr w:rsidR="0030385A" w:rsidRPr="0030385A" w14:paraId="783DC772" w14:textId="77777777" w:rsidTr="0030385A">
        <w:trPr>
          <w:trHeight w:val="300"/>
        </w:trPr>
        <w:tc>
          <w:tcPr>
            <w:tcW w:w="9345" w:type="dxa"/>
            <w:gridSpan w:val="2"/>
            <w:tcBorders>
              <w:top w:val="single" w:sz="6" w:space="0" w:color="auto"/>
              <w:left w:val="single" w:sz="6" w:space="0" w:color="auto"/>
              <w:bottom w:val="single" w:sz="6" w:space="0" w:color="auto"/>
              <w:right w:val="single" w:sz="6" w:space="0" w:color="auto"/>
            </w:tcBorders>
            <w:shd w:val="clear" w:color="auto" w:fill="83CAEB"/>
            <w:hideMark/>
          </w:tcPr>
          <w:p w14:paraId="3AAC1F69" w14:textId="77777777" w:rsidR="0030385A" w:rsidRPr="0030385A" w:rsidRDefault="0030385A" w:rsidP="0030385A">
            <w:r w:rsidRPr="0030385A">
              <w:rPr>
                <w:b/>
                <w:bCs/>
                <w:lang w:val="en-US"/>
              </w:rPr>
              <w:t>Interactive Request</w:t>
            </w:r>
            <w:r w:rsidRPr="0030385A">
              <w:t> </w:t>
            </w:r>
          </w:p>
        </w:tc>
      </w:tr>
      <w:tr w:rsidR="0030385A" w:rsidRPr="0030385A" w14:paraId="24DA0927" w14:textId="77777777" w:rsidTr="0030385A">
        <w:trPr>
          <w:trHeight w:val="300"/>
        </w:trPr>
        <w:tc>
          <w:tcPr>
            <w:tcW w:w="2595" w:type="dxa"/>
            <w:tcBorders>
              <w:top w:val="single" w:sz="6" w:space="0" w:color="auto"/>
              <w:left w:val="single" w:sz="6" w:space="0" w:color="auto"/>
              <w:bottom w:val="single" w:sz="6" w:space="0" w:color="auto"/>
              <w:right w:val="single" w:sz="6" w:space="0" w:color="auto"/>
            </w:tcBorders>
            <w:shd w:val="clear" w:color="auto" w:fill="E8E8E8"/>
            <w:hideMark/>
          </w:tcPr>
          <w:p w14:paraId="75196B7A" w14:textId="77777777" w:rsidR="0030385A" w:rsidRPr="0030385A" w:rsidRDefault="0030385A" w:rsidP="0030385A">
            <w:r w:rsidRPr="0030385A">
              <w:rPr>
                <w:b/>
                <w:bCs/>
                <w:lang w:val="en-US"/>
              </w:rPr>
              <w:t>Interactive Type</w:t>
            </w:r>
            <w:r w:rsidRPr="0030385A">
              <w:t> </w:t>
            </w:r>
          </w:p>
        </w:tc>
        <w:tc>
          <w:tcPr>
            <w:tcW w:w="6735" w:type="dxa"/>
            <w:tcBorders>
              <w:top w:val="single" w:sz="6" w:space="0" w:color="auto"/>
              <w:left w:val="single" w:sz="6" w:space="0" w:color="auto"/>
              <w:bottom w:val="single" w:sz="6" w:space="0" w:color="auto"/>
              <w:right w:val="single" w:sz="6" w:space="0" w:color="auto"/>
            </w:tcBorders>
            <w:shd w:val="clear" w:color="auto" w:fill="auto"/>
            <w:hideMark/>
          </w:tcPr>
          <w:p w14:paraId="6B3D2C51" w14:textId="77777777" w:rsidR="0030385A" w:rsidRPr="0030385A" w:rsidRDefault="0030385A" w:rsidP="0030385A">
            <w:r w:rsidRPr="0030385A">
              <w:rPr>
                <w:b/>
                <w:bCs/>
                <w:lang w:val="en-US"/>
              </w:rPr>
              <w:t>​​Activities (Creator+ or H5P)​</w:t>
            </w:r>
            <w:r w:rsidRPr="0030385A">
              <w:t> </w:t>
            </w:r>
          </w:p>
        </w:tc>
      </w:tr>
      <w:tr w:rsidR="0030385A" w:rsidRPr="0030385A" w14:paraId="39BDE87E" w14:textId="77777777" w:rsidTr="0030385A">
        <w:trPr>
          <w:trHeight w:val="300"/>
        </w:trPr>
        <w:tc>
          <w:tcPr>
            <w:tcW w:w="2595" w:type="dxa"/>
            <w:tcBorders>
              <w:top w:val="single" w:sz="6" w:space="0" w:color="auto"/>
              <w:left w:val="single" w:sz="6" w:space="0" w:color="auto"/>
              <w:bottom w:val="single" w:sz="6" w:space="0" w:color="auto"/>
              <w:right w:val="single" w:sz="6" w:space="0" w:color="auto"/>
            </w:tcBorders>
            <w:shd w:val="clear" w:color="auto" w:fill="E8E8E8"/>
            <w:hideMark/>
          </w:tcPr>
          <w:p w14:paraId="5B9DDC08" w14:textId="77777777" w:rsidR="0030385A" w:rsidRPr="0030385A" w:rsidRDefault="0030385A" w:rsidP="0030385A">
            <w:r w:rsidRPr="0030385A">
              <w:rPr>
                <w:b/>
                <w:bCs/>
                <w:lang w:val="en-US"/>
              </w:rPr>
              <w:t>Activity Details</w:t>
            </w:r>
            <w:r w:rsidRPr="0030385A">
              <w:t> </w:t>
            </w:r>
          </w:p>
          <w:p w14:paraId="520F07F4" w14:textId="77777777" w:rsidR="0030385A" w:rsidRPr="0030385A" w:rsidRDefault="0030385A" w:rsidP="0030385A">
            <w:r w:rsidRPr="0030385A">
              <w:rPr>
                <w:b/>
                <w:bCs/>
                <w:lang w:val="en-US"/>
              </w:rPr>
              <w:t>​​</w:t>
            </w:r>
            <w:r w:rsidRPr="0030385A">
              <w:rPr>
                <w:rFonts w:ascii="Segoe UI Symbol" w:hAnsi="Segoe UI Symbol" w:cs="Segoe UI Symbol"/>
                <w:b/>
                <w:bCs/>
                <w:lang w:val="en-US"/>
              </w:rPr>
              <w:t>☐</w:t>
            </w:r>
            <w:r w:rsidRPr="0030385A">
              <w:rPr>
                <w:b/>
                <w:bCs/>
                <w:lang w:val="en-US"/>
              </w:rPr>
              <w:t xml:space="preserve">​ </w:t>
            </w:r>
            <w:r w:rsidRPr="0030385A">
              <w:rPr>
                <w:lang w:val="en-US"/>
              </w:rPr>
              <w:t>Details below ticket</w:t>
            </w:r>
            <w:r w:rsidRPr="0030385A">
              <w:t> </w:t>
            </w:r>
          </w:p>
        </w:tc>
        <w:tc>
          <w:tcPr>
            <w:tcW w:w="6735" w:type="dxa"/>
            <w:tcBorders>
              <w:top w:val="single" w:sz="6" w:space="0" w:color="auto"/>
              <w:left w:val="single" w:sz="6" w:space="0" w:color="auto"/>
              <w:bottom w:val="single" w:sz="6" w:space="0" w:color="auto"/>
              <w:right w:val="single" w:sz="6" w:space="0" w:color="auto"/>
            </w:tcBorders>
            <w:shd w:val="clear" w:color="auto" w:fill="auto"/>
            <w:hideMark/>
          </w:tcPr>
          <w:p w14:paraId="25B10ECF" w14:textId="77777777" w:rsidR="0030385A" w:rsidRPr="0030385A" w:rsidRDefault="0030385A" w:rsidP="0030385A">
            <w:r w:rsidRPr="0030385A">
              <w:rPr>
                <w:i/>
                <w:iCs/>
                <w:lang w:val="en-US"/>
              </w:rPr>
              <w:t>Add details here or immediately after the request ticket. For H5P include a title.</w:t>
            </w:r>
            <w:r w:rsidRPr="0030385A">
              <w:t> </w:t>
            </w:r>
          </w:p>
          <w:p w14:paraId="1491D5A5" w14:textId="77777777" w:rsidR="0030385A" w:rsidRPr="0030385A" w:rsidRDefault="0030385A" w:rsidP="0030385A">
            <w:r w:rsidRPr="0030385A">
              <w:t> </w:t>
            </w:r>
          </w:p>
        </w:tc>
      </w:tr>
      <w:tr w:rsidR="0030385A" w:rsidRPr="0030385A" w14:paraId="2FDBA577" w14:textId="77777777" w:rsidTr="0030385A">
        <w:trPr>
          <w:trHeight w:val="300"/>
        </w:trPr>
        <w:tc>
          <w:tcPr>
            <w:tcW w:w="2595" w:type="dxa"/>
            <w:tcBorders>
              <w:top w:val="single" w:sz="6" w:space="0" w:color="auto"/>
              <w:left w:val="single" w:sz="6" w:space="0" w:color="auto"/>
              <w:bottom w:val="single" w:sz="6" w:space="0" w:color="auto"/>
              <w:right w:val="single" w:sz="6" w:space="0" w:color="auto"/>
            </w:tcBorders>
            <w:shd w:val="clear" w:color="auto" w:fill="E8E8E8"/>
            <w:hideMark/>
          </w:tcPr>
          <w:p w14:paraId="458D038A" w14:textId="77777777" w:rsidR="0030385A" w:rsidRPr="0030385A" w:rsidRDefault="0030385A" w:rsidP="0030385A">
            <w:r w:rsidRPr="0030385A">
              <w:rPr>
                <w:b/>
                <w:bCs/>
                <w:lang w:val="en-US"/>
              </w:rPr>
              <w:lastRenderedPageBreak/>
              <w:t>Graphics &amp; Media Support </w:t>
            </w:r>
            <w:r w:rsidRPr="0030385A">
              <w:t> </w:t>
            </w:r>
          </w:p>
        </w:tc>
        <w:tc>
          <w:tcPr>
            <w:tcW w:w="6735" w:type="dxa"/>
            <w:tcBorders>
              <w:top w:val="single" w:sz="6" w:space="0" w:color="auto"/>
              <w:left w:val="single" w:sz="6" w:space="0" w:color="auto"/>
              <w:bottom w:val="single" w:sz="6" w:space="0" w:color="auto"/>
              <w:right w:val="single" w:sz="6" w:space="0" w:color="auto"/>
            </w:tcBorders>
            <w:shd w:val="clear" w:color="auto" w:fill="auto"/>
            <w:hideMark/>
          </w:tcPr>
          <w:p w14:paraId="4DCD8FD6" w14:textId="77777777" w:rsidR="0030385A" w:rsidRPr="0030385A" w:rsidRDefault="0030385A" w:rsidP="0030385A">
            <w:r w:rsidRPr="0030385A">
              <w:rPr>
                <w:b/>
                <w:bCs/>
                <w:lang w:val="en-US"/>
              </w:rPr>
              <w:t>​​</w:t>
            </w:r>
            <w:proofErr w:type="gramStart"/>
            <w:r w:rsidRPr="0030385A">
              <w:rPr>
                <w:b/>
                <w:bCs/>
                <w:lang w:val="en-US"/>
              </w:rPr>
              <w:t>Yes</w:t>
            </w:r>
            <w:proofErr w:type="gramEnd"/>
            <w:r w:rsidRPr="0030385A">
              <w:rPr>
                <w:b/>
                <w:bCs/>
                <w:lang w:val="en-US"/>
              </w:rPr>
              <w:t xml:space="preserve"> or </w:t>
            </w:r>
            <w:proofErr w:type="gramStart"/>
            <w:r w:rsidRPr="0030385A">
              <w:rPr>
                <w:b/>
                <w:bCs/>
                <w:lang w:val="en-US"/>
              </w:rPr>
              <w:t>No</w:t>
            </w:r>
            <w:r w:rsidRPr="0030385A">
              <w:rPr>
                <w:lang w:val="en-US"/>
              </w:rPr>
              <w:t xml:space="preserve">​  </w:t>
            </w:r>
            <w:r w:rsidRPr="0030385A">
              <w:rPr>
                <w:i/>
                <w:iCs/>
                <w:lang w:val="en-US"/>
              </w:rPr>
              <w:t>If</w:t>
            </w:r>
            <w:proofErr w:type="gramEnd"/>
            <w:r w:rsidRPr="0030385A">
              <w:rPr>
                <w:i/>
                <w:iCs/>
                <w:lang w:val="en-US"/>
              </w:rPr>
              <w:t xml:space="preserve"> yes, provide details; add graphic request(s) below interactive request.</w:t>
            </w:r>
            <w:r w:rsidRPr="0030385A">
              <w:t> </w:t>
            </w:r>
          </w:p>
          <w:p w14:paraId="6213E240" w14:textId="77777777" w:rsidR="0030385A" w:rsidRPr="0030385A" w:rsidRDefault="0030385A" w:rsidP="0030385A">
            <w:r w:rsidRPr="0030385A">
              <w:t> </w:t>
            </w:r>
          </w:p>
        </w:tc>
      </w:tr>
      <w:tr w:rsidR="0030385A" w:rsidRPr="0030385A" w14:paraId="52FE9C5D" w14:textId="77777777" w:rsidTr="0030385A">
        <w:trPr>
          <w:trHeight w:val="300"/>
        </w:trPr>
        <w:tc>
          <w:tcPr>
            <w:tcW w:w="2595" w:type="dxa"/>
            <w:tcBorders>
              <w:top w:val="single" w:sz="6" w:space="0" w:color="auto"/>
              <w:left w:val="single" w:sz="6" w:space="0" w:color="auto"/>
              <w:bottom w:val="single" w:sz="6" w:space="0" w:color="auto"/>
              <w:right w:val="single" w:sz="6" w:space="0" w:color="auto"/>
            </w:tcBorders>
            <w:shd w:val="clear" w:color="auto" w:fill="E8E8E8"/>
            <w:hideMark/>
          </w:tcPr>
          <w:p w14:paraId="18679582" w14:textId="77777777" w:rsidR="0030385A" w:rsidRPr="0030385A" w:rsidRDefault="0030385A" w:rsidP="0030385A">
            <w:r w:rsidRPr="0030385A">
              <w:rPr>
                <w:b/>
                <w:bCs/>
                <w:lang w:val="en-US"/>
              </w:rPr>
              <w:t>Text Version</w:t>
            </w:r>
            <w:r w:rsidRPr="0030385A">
              <w:t> </w:t>
            </w:r>
          </w:p>
          <w:p w14:paraId="58DF5672" w14:textId="77777777" w:rsidR="0030385A" w:rsidRPr="0030385A" w:rsidRDefault="0030385A" w:rsidP="0030385A">
            <w:r w:rsidRPr="0030385A">
              <w:rPr>
                <w:i/>
                <w:iCs/>
                <w:lang w:val="en-US"/>
              </w:rPr>
              <w:t>Add click to reveal for accessibility?</w:t>
            </w:r>
            <w:r w:rsidRPr="0030385A">
              <w:t> </w:t>
            </w:r>
          </w:p>
          <w:p w14:paraId="0B04326D" w14:textId="77777777" w:rsidR="0030385A" w:rsidRPr="0030385A" w:rsidRDefault="0030385A" w:rsidP="0030385A">
            <w:r w:rsidRPr="0030385A">
              <w:t> </w:t>
            </w:r>
          </w:p>
        </w:tc>
        <w:tc>
          <w:tcPr>
            <w:tcW w:w="6735" w:type="dxa"/>
            <w:tcBorders>
              <w:top w:val="single" w:sz="6" w:space="0" w:color="auto"/>
              <w:left w:val="single" w:sz="6" w:space="0" w:color="auto"/>
              <w:bottom w:val="single" w:sz="6" w:space="0" w:color="auto"/>
              <w:right w:val="single" w:sz="6" w:space="0" w:color="auto"/>
            </w:tcBorders>
            <w:shd w:val="clear" w:color="auto" w:fill="auto"/>
            <w:hideMark/>
          </w:tcPr>
          <w:p w14:paraId="3B0F3F5D" w14:textId="77777777" w:rsidR="0030385A" w:rsidRPr="0030385A" w:rsidRDefault="0030385A" w:rsidP="0030385A">
            <w:r w:rsidRPr="0030385A">
              <w:rPr>
                <w:b/>
                <w:bCs/>
                <w:lang w:val="en-US"/>
              </w:rPr>
              <w:t>​​</w:t>
            </w:r>
            <w:proofErr w:type="gramStart"/>
            <w:r w:rsidRPr="0030385A">
              <w:rPr>
                <w:b/>
                <w:bCs/>
                <w:lang w:val="en-US"/>
              </w:rPr>
              <w:t>Yes​</w:t>
            </w:r>
            <w:r w:rsidRPr="0030385A">
              <w:rPr>
                <w:lang w:val="en-US"/>
              </w:rPr>
              <w:t xml:space="preserve">  </w:t>
            </w:r>
            <w:r w:rsidRPr="0030385A">
              <w:rPr>
                <w:i/>
                <w:iCs/>
                <w:lang w:val="en-US"/>
              </w:rPr>
              <w:t>If</w:t>
            </w:r>
            <w:proofErr w:type="gramEnd"/>
            <w:r w:rsidRPr="0030385A">
              <w:rPr>
                <w:i/>
                <w:iCs/>
                <w:lang w:val="en-US"/>
              </w:rPr>
              <w:t xml:space="preserve"> yes, provide details/description (e.g., “Use table from activity details.”)</w:t>
            </w:r>
            <w:r w:rsidRPr="0030385A">
              <w:t> </w:t>
            </w:r>
          </w:p>
        </w:tc>
      </w:tr>
    </w:tbl>
    <w:p w14:paraId="013BFF94" w14:textId="77777777" w:rsidR="001534BC" w:rsidRDefault="001534BC" w:rsidP="001534BC">
      <w:pPr>
        <w:rPr>
          <w:lang w:val="en-US"/>
        </w:rPr>
      </w:pPr>
    </w:p>
    <w:p w14:paraId="10361BFE" w14:textId="77777777" w:rsidR="00917F8F" w:rsidRDefault="00917F8F" w:rsidP="00455B88"/>
    <w:sectPr w:rsidR="00917F8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C78AC"/>
    <w:multiLevelType w:val="multilevel"/>
    <w:tmpl w:val="511E78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2F6E5D"/>
    <w:multiLevelType w:val="multilevel"/>
    <w:tmpl w:val="6C94D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B756F4"/>
    <w:multiLevelType w:val="hybridMultilevel"/>
    <w:tmpl w:val="4C3858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164C4C"/>
    <w:multiLevelType w:val="hybridMultilevel"/>
    <w:tmpl w:val="A6767AA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6010E7"/>
    <w:multiLevelType w:val="hybridMultilevel"/>
    <w:tmpl w:val="C87CCB7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19B72A97"/>
    <w:multiLevelType w:val="multilevel"/>
    <w:tmpl w:val="17906908"/>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1FD43DCE"/>
    <w:multiLevelType w:val="hybridMultilevel"/>
    <w:tmpl w:val="A2CA9EEE"/>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513741C"/>
    <w:multiLevelType w:val="hybridMultilevel"/>
    <w:tmpl w:val="49CC644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1A5ABE"/>
    <w:multiLevelType w:val="multilevel"/>
    <w:tmpl w:val="0C2AEF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8E47A6B"/>
    <w:multiLevelType w:val="hybridMultilevel"/>
    <w:tmpl w:val="C8F018E0"/>
    <w:lvl w:ilvl="0" w:tplc="FFFFFFFF">
      <w:start w:val="1"/>
      <w:numFmt w:val="bullet"/>
      <w:lvlText w:val="o"/>
      <w:lvlJc w:val="left"/>
      <w:pPr>
        <w:ind w:left="720" w:hanging="360"/>
      </w:pPr>
      <w:rPr>
        <w:rFonts w:ascii="Courier New" w:hAnsi="Courier New" w:cs="Courier New" w:hint="default"/>
      </w:rPr>
    </w:lvl>
    <w:lvl w:ilvl="1" w:tplc="04090005">
      <w:start w:val="1"/>
      <w:numFmt w:val="bullet"/>
      <w:lvlText w:val=""/>
      <w:lvlJc w:val="left"/>
      <w:pPr>
        <w:ind w:left="180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2B1E692A"/>
    <w:multiLevelType w:val="hybridMultilevel"/>
    <w:tmpl w:val="48A2F4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BE47DF7"/>
    <w:multiLevelType w:val="multilevel"/>
    <w:tmpl w:val="6C94D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BC7620"/>
    <w:multiLevelType w:val="multilevel"/>
    <w:tmpl w:val="6C94D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609022E"/>
    <w:multiLevelType w:val="hybridMultilevel"/>
    <w:tmpl w:val="9580BF9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6950FED"/>
    <w:multiLevelType w:val="multilevel"/>
    <w:tmpl w:val="6C94D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75130CB"/>
    <w:multiLevelType w:val="multilevel"/>
    <w:tmpl w:val="6C94D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78F79BC"/>
    <w:multiLevelType w:val="hybridMultilevel"/>
    <w:tmpl w:val="F3E40FA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89A733F"/>
    <w:multiLevelType w:val="hybridMultilevel"/>
    <w:tmpl w:val="4C3858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49877360"/>
    <w:multiLevelType w:val="hybridMultilevel"/>
    <w:tmpl w:val="34C01B7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510D3942"/>
    <w:multiLevelType w:val="multilevel"/>
    <w:tmpl w:val="D5887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2F70568"/>
    <w:multiLevelType w:val="multilevel"/>
    <w:tmpl w:val="17906908"/>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1" w15:restartNumberingAfterBreak="0">
    <w:nsid w:val="542B44AC"/>
    <w:multiLevelType w:val="hybridMultilevel"/>
    <w:tmpl w:val="661EF19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57E0F27"/>
    <w:multiLevelType w:val="multilevel"/>
    <w:tmpl w:val="6C94DD8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3" w15:restartNumberingAfterBreak="0">
    <w:nsid w:val="55DC0F06"/>
    <w:multiLevelType w:val="multilevel"/>
    <w:tmpl w:val="F992D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C0F6C14"/>
    <w:multiLevelType w:val="hybridMultilevel"/>
    <w:tmpl w:val="FAD447A8"/>
    <w:lvl w:ilvl="0" w:tplc="CAFA52B2">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5" w15:restartNumberingAfterBreak="0">
    <w:nsid w:val="5D002635"/>
    <w:multiLevelType w:val="hybridMultilevel"/>
    <w:tmpl w:val="F3E8BD2C"/>
    <w:lvl w:ilvl="0" w:tplc="FFFFFFFF">
      <w:start w:val="1"/>
      <w:numFmt w:val="bullet"/>
      <w:lvlText w:val="o"/>
      <w:lvlJc w:val="left"/>
      <w:pPr>
        <w:ind w:left="1080" w:hanging="360"/>
      </w:pPr>
      <w:rPr>
        <w:rFonts w:ascii="Courier New" w:hAnsi="Courier New" w:cs="Courier New" w:hint="default"/>
      </w:rPr>
    </w:lvl>
    <w:lvl w:ilvl="1" w:tplc="04090005">
      <w:start w:val="1"/>
      <w:numFmt w:val="bullet"/>
      <w:lvlText w:val=""/>
      <w:lvlJc w:val="left"/>
      <w:pPr>
        <w:ind w:left="1800" w:hanging="360"/>
      </w:pPr>
      <w:rPr>
        <w:rFonts w:ascii="Wingdings" w:hAnsi="Wingdings"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6" w15:restartNumberingAfterBreak="0">
    <w:nsid w:val="61B81CFF"/>
    <w:multiLevelType w:val="multilevel"/>
    <w:tmpl w:val="2E225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9925327"/>
    <w:multiLevelType w:val="multilevel"/>
    <w:tmpl w:val="79E23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DC909C8"/>
    <w:multiLevelType w:val="multilevel"/>
    <w:tmpl w:val="C0681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97302F4"/>
    <w:multiLevelType w:val="multilevel"/>
    <w:tmpl w:val="6C9E82E2"/>
    <w:lvl w:ilvl="0">
      <w:start w:val="1"/>
      <w:numFmt w:val="bullet"/>
      <w:lvlText w:val=""/>
      <w:lvlJc w:val="left"/>
      <w:pPr>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EA97F86"/>
    <w:multiLevelType w:val="hybridMultilevel"/>
    <w:tmpl w:val="0B1EF2F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99439888">
    <w:abstractNumId w:val="2"/>
  </w:num>
  <w:num w:numId="2" w16cid:durableId="2025281956">
    <w:abstractNumId w:val="17"/>
  </w:num>
  <w:num w:numId="3" w16cid:durableId="662582880">
    <w:abstractNumId w:val="18"/>
  </w:num>
  <w:num w:numId="4" w16cid:durableId="1661886298">
    <w:abstractNumId w:val="5"/>
  </w:num>
  <w:num w:numId="5" w16cid:durableId="382410747">
    <w:abstractNumId w:val="10"/>
  </w:num>
  <w:num w:numId="6" w16cid:durableId="1362124167">
    <w:abstractNumId w:val="20"/>
  </w:num>
  <w:num w:numId="7" w16cid:durableId="1559590882">
    <w:abstractNumId w:val="24"/>
  </w:num>
  <w:num w:numId="8" w16cid:durableId="656694213">
    <w:abstractNumId w:val="4"/>
  </w:num>
  <w:num w:numId="9" w16cid:durableId="1854607829">
    <w:abstractNumId w:val="0"/>
  </w:num>
  <w:num w:numId="10" w16cid:durableId="1934898131">
    <w:abstractNumId w:val="23"/>
  </w:num>
  <w:num w:numId="11" w16cid:durableId="663778338">
    <w:abstractNumId w:val="29"/>
  </w:num>
  <w:num w:numId="12" w16cid:durableId="1012679351">
    <w:abstractNumId w:val="26"/>
  </w:num>
  <w:num w:numId="13" w16cid:durableId="351953969">
    <w:abstractNumId w:val="8"/>
  </w:num>
  <w:num w:numId="14" w16cid:durableId="1753353278">
    <w:abstractNumId w:val="27"/>
  </w:num>
  <w:num w:numId="15" w16cid:durableId="351808285">
    <w:abstractNumId w:val="19"/>
  </w:num>
  <w:num w:numId="16" w16cid:durableId="2001157604">
    <w:abstractNumId w:val="6"/>
  </w:num>
  <w:num w:numId="17" w16cid:durableId="146475990">
    <w:abstractNumId w:val="13"/>
  </w:num>
  <w:num w:numId="18" w16cid:durableId="130247102">
    <w:abstractNumId w:val="11"/>
  </w:num>
  <w:num w:numId="19" w16cid:durableId="410586344">
    <w:abstractNumId w:val="28"/>
  </w:num>
  <w:num w:numId="20" w16cid:durableId="1644432092">
    <w:abstractNumId w:val="21"/>
  </w:num>
  <w:num w:numId="21" w16cid:durableId="238367582">
    <w:abstractNumId w:val="22"/>
  </w:num>
  <w:num w:numId="22" w16cid:durableId="840001227">
    <w:abstractNumId w:val="16"/>
  </w:num>
  <w:num w:numId="23" w16cid:durableId="909077140">
    <w:abstractNumId w:val="30"/>
  </w:num>
  <w:num w:numId="24" w16cid:durableId="1685669179">
    <w:abstractNumId w:val="7"/>
  </w:num>
  <w:num w:numId="25" w16cid:durableId="101729664">
    <w:abstractNumId w:val="3"/>
  </w:num>
  <w:num w:numId="26" w16cid:durableId="610819699">
    <w:abstractNumId w:val="15"/>
  </w:num>
  <w:num w:numId="27" w16cid:durableId="2033339211">
    <w:abstractNumId w:val="12"/>
  </w:num>
  <w:num w:numId="28" w16cid:durableId="405150321">
    <w:abstractNumId w:val="14"/>
  </w:num>
  <w:num w:numId="29" w16cid:durableId="746616316">
    <w:abstractNumId w:val="1"/>
  </w:num>
  <w:num w:numId="30" w16cid:durableId="160123995">
    <w:abstractNumId w:val="25"/>
  </w:num>
  <w:num w:numId="31" w16cid:durableId="70544839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Awt7Q0NTCyNDMG8pR0lIJTi4sz8/NACgxrAWV28+wsAAAA"/>
  </w:docVars>
  <w:rsids>
    <w:rsidRoot w:val="00403CA8"/>
    <w:rsid w:val="0003558F"/>
    <w:rsid w:val="00075DE3"/>
    <w:rsid w:val="00095409"/>
    <w:rsid w:val="000A016B"/>
    <w:rsid w:val="000E478D"/>
    <w:rsid w:val="001160E2"/>
    <w:rsid w:val="00135F6C"/>
    <w:rsid w:val="00143629"/>
    <w:rsid w:val="00145735"/>
    <w:rsid w:val="001534BC"/>
    <w:rsid w:val="001805AD"/>
    <w:rsid w:val="00183270"/>
    <w:rsid w:val="00196740"/>
    <w:rsid w:val="001B5097"/>
    <w:rsid w:val="001E3614"/>
    <w:rsid w:val="00213A30"/>
    <w:rsid w:val="00217C96"/>
    <w:rsid w:val="002233D1"/>
    <w:rsid w:val="00224D3A"/>
    <w:rsid w:val="0023043C"/>
    <w:rsid w:val="00233034"/>
    <w:rsid w:val="00260626"/>
    <w:rsid w:val="00266838"/>
    <w:rsid w:val="00274E79"/>
    <w:rsid w:val="00285ABA"/>
    <w:rsid w:val="002A083C"/>
    <w:rsid w:val="002C0D56"/>
    <w:rsid w:val="002C4100"/>
    <w:rsid w:val="002D6D37"/>
    <w:rsid w:val="002E052B"/>
    <w:rsid w:val="002F0F69"/>
    <w:rsid w:val="002F1297"/>
    <w:rsid w:val="002F1AF0"/>
    <w:rsid w:val="0030385A"/>
    <w:rsid w:val="00316CCE"/>
    <w:rsid w:val="00323AEA"/>
    <w:rsid w:val="003343A1"/>
    <w:rsid w:val="0036263D"/>
    <w:rsid w:val="003918E6"/>
    <w:rsid w:val="003B0C3E"/>
    <w:rsid w:val="003C2E13"/>
    <w:rsid w:val="003C74A4"/>
    <w:rsid w:val="003D577A"/>
    <w:rsid w:val="003E42D9"/>
    <w:rsid w:val="003F61DE"/>
    <w:rsid w:val="00403CA8"/>
    <w:rsid w:val="004453DF"/>
    <w:rsid w:val="00455B88"/>
    <w:rsid w:val="0046242A"/>
    <w:rsid w:val="0048113C"/>
    <w:rsid w:val="00485A25"/>
    <w:rsid w:val="004C7E97"/>
    <w:rsid w:val="004D285C"/>
    <w:rsid w:val="004D3192"/>
    <w:rsid w:val="004E115C"/>
    <w:rsid w:val="004E7597"/>
    <w:rsid w:val="00507FCB"/>
    <w:rsid w:val="005511E4"/>
    <w:rsid w:val="00554712"/>
    <w:rsid w:val="005650B9"/>
    <w:rsid w:val="0059432C"/>
    <w:rsid w:val="005A53E8"/>
    <w:rsid w:val="00645D71"/>
    <w:rsid w:val="0066138E"/>
    <w:rsid w:val="00683B80"/>
    <w:rsid w:val="00695110"/>
    <w:rsid w:val="006961EE"/>
    <w:rsid w:val="006A1B4A"/>
    <w:rsid w:val="006A45AB"/>
    <w:rsid w:val="006A76CD"/>
    <w:rsid w:val="006E34BB"/>
    <w:rsid w:val="006E3638"/>
    <w:rsid w:val="006F3C4E"/>
    <w:rsid w:val="006F796E"/>
    <w:rsid w:val="0071180E"/>
    <w:rsid w:val="00721371"/>
    <w:rsid w:val="00772621"/>
    <w:rsid w:val="007A0ECC"/>
    <w:rsid w:val="007C68BC"/>
    <w:rsid w:val="007F4EE9"/>
    <w:rsid w:val="00805CCD"/>
    <w:rsid w:val="00813E9A"/>
    <w:rsid w:val="00815560"/>
    <w:rsid w:val="00834857"/>
    <w:rsid w:val="00847124"/>
    <w:rsid w:val="00864D8A"/>
    <w:rsid w:val="00897043"/>
    <w:rsid w:val="00897681"/>
    <w:rsid w:val="008C00DB"/>
    <w:rsid w:val="008C6327"/>
    <w:rsid w:val="008E36DB"/>
    <w:rsid w:val="008F031E"/>
    <w:rsid w:val="008F40E1"/>
    <w:rsid w:val="008F7FF1"/>
    <w:rsid w:val="00904BC0"/>
    <w:rsid w:val="00917F8F"/>
    <w:rsid w:val="0093437F"/>
    <w:rsid w:val="0095358E"/>
    <w:rsid w:val="00965FD6"/>
    <w:rsid w:val="0097559E"/>
    <w:rsid w:val="00984A4C"/>
    <w:rsid w:val="009D1721"/>
    <w:rsid w:val="009F7B41"/>
    <w:rsid w:val="00A40BDE"/>
    <w:rsid w:val="00A864D1"/>
    <w:rsid w:val="00AD6BB5"/>
    <w:rsid w:val="00B046B7"/>
    <w:rsid w:val="00B05485"/>
    <w:rsid w:val="00B12F13"/>
    <w:rsid w:val="00B24531"/>
    <w:rsid w:val="00B2457B"/>
    <w:rsid w:val="00B3492B"/>
    <w:rsid w:val="00B414FC"/>
    <w:rsid w:val="00B43AC8"/>
    <w:rsid w:val="00B4531C"/>
    <w:rsid w:val="00B53400"/>
    <w:rsid w:val="00B72427"/>
    <w:rsid w:val="00B72C66"/>
    <w:rsid w:val="00B735A2"/>
    <w:rsid w:val="00B81367"/>
    <w:rsid w:val="00B869C6"/>
    <w:rsid w:val="00BD0FAE"/>
    <w:rsid w:val="00C04D27"/>
    <w:rsid w:val="00C663DE"/>
    <w:rsid w:val="00C8661E"/>
    <w:rsid w:val="00CA4E13"/>
    <w:rsid w:val="00CE6259"/>
    <w:rsid w:val="00D62B06"/>
    <w:rsid w:val="00D636B5"/>
    <w:rsid w:val="00D74A09"/>
    <w:rsid w:val="00D810C7"/>
    <w:rsid w:val="00D928B3"/>
    <w:rsid w:val="00DA04E6"/>
    <w:rsid w:val="00DC2ABB"/>
    <w:rsid w:val="00DD0634"/>
    <w:rsid w:val="00DD282A"/>
    <w:rsid w:val="00E35AC9"/>
    <w:rsid w:val="00E718D3"/>
    <w:rsid w:val="00E74A66"/>
    <w:rsid w:val="00E920DB"/>
    <w:rsid w:val="00EA23D8"/>
    <w:rsid w:val="00EA73A9"/>
    <w:rsid w:val="00ED45AE"/>
    <w:rsid w:val="00ED6F01"/>
    <w:rsid w:val="00F06F3B"/>
    <w:rsid w:val="00F07C35"/>
    <w:rsid w:val="00F10DC9"/>
    <w:rsid w:val="00F25B04"/>
    <w:rsid w:val="00F27331"/>
    <w:rsid w:val="00F30788"/>
    <w:rsid w:val="00F4441C"/>
    <w:rsid w:val="00F451B5"/>
    <w:rsid w:val="00F4705A"/>
    <w:rsid w:val="00F6101A"/>
    <w:rsid w:val="00FA62DE"/>
    <w:rsid w:val="00FD5F20"/>
    <w:rsid w:val="00FE27C2"/>
    <w:rsid w:val="00FF048C"/>
    <w:rsid w:val="3C76757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EEF3448"/>
  <w15:chartTrackingRefBased/>
  <w15:docId w15:val="{EFF97C44-48F1-4038-A9BD-33CF5F51C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559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7559E"/>
    <w:pPr>
      <w:keepNext/>
      <w:keepLines/>
      <w:spacing w:before="40" w:after="0"/>
      <w:outlineLvl w:val="1"/>
    </w:pPr>
    <w:rPr>
      <w:rFonts w:asciiTheme="majorHAnsi" w:eastAsiaTheme="majorEastAsia" w:hAnsiTheme="majorHAnsi" w:cstheme="majorBidi"/>
      <w:color w:val="2F5496" w:themeColor="accent1" w:themeShade="BF"/>
      <w:kern w:val="0"/>
      <w:sz w:val="26"/>
      <w:szCs w:val="26"/>
      <w:lang w:val="en-US"/>
      <w14:ligatures w14:val="none"/>
    </w:rPr>
  </w:style>
  <w:style w:type="paragraph" w:styleId="Heading3">
    <w:name w:val="heading 3"/>
    <w:basedOn w:val="Normal"/>
    <w:next w:val="Normal"/>
    <w:link w:val="Heading3Char"/>
    <w:uiPriority w:val="9"/>
    <w:unhideWhenUsed/>
    <w:qFormat/>
    <w:rsid w:val="0030385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0385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7559E"/>
    <w:rPr>
      <w:rFonts w:asciiTheme="majorHAnsi" w:eastAsiaTheme="majorEastAsia" w:hAnsiTheme="majorHAnsi" w:cstheme="majorBidi"/>
      <w:color w:val="2F5496" w:themeColor="accent1" w:themeShade="BF"/>
      <w:kern w:val="0"/>
      <w:sz w:val="26"/>
      <w:szCs w:val="26"/>
      <w:lang w:val="en-US"/>
      <w14:ligatures w14:val="none"/>
    </w:rPr>
  </w:style>
  <w:style w:type="paragraph" w:styleId="ListParagraph">
    <w:name w:val="List Paragraph"/>
    <w:basedOn w:val="Normal"/>
    <w:uiPriority w:val="34"/>
    <w:qFormat/>
    <w:rsid w:val="0097559E"/>
    <w:pPr>
      <w:spacing w:after="0"/>
      <w:ind w:left="720"/>
      <w:contextualSpacing/>
    </w:pPr>
    <w:rPr>
      <w:kern w:val="0"/>
      <w:lang w:val="en-US"/>
      <w14:ligatures w14:val="none"/>
    </w:rPr>
  </w:style>
  <w:style w:type="character" w:customStyle="1" w:styleId="Heading1Char">
    <w:name w:val="Heading 1 Char"/>
    <w:basedOn w:val="DefaultParagraphFont"/>
    <w:link w:val="Heading1"/>
    <w:uiPriority w:val="9"/>
    <w:rsid w:val="0097559E"/>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F10DC9"/>
    <w:rPr>
      <w:color w:val="808080"/>
    </w:rPr>
  </w:style>
  <w:style w:type="table" w:styleId="TableGrid">
    <w:name w:val="Table Grid"/>
    <w:basedOn w:val="TableNormal"/>
    <w:uiPriority w:val="39"/>
    <w:rsid w:val="00F10DC9"/>
    <w:pPr>
      <w:spacing w:after="0" w:line="240" w:lineRule="auto"/>
    </w:pPr>
    <w:rPr>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DEV">
    <w:name w:val="CDEV"/>
    <w:basedOn w:val="DefaultParagraphFont"/>
    <w:uiPriority w:val="1"/>
    <w:rsid w:val="00F10DC9"/>
    <w:rPr>
      <w:rFonts w:asciiTheme="minorHAnsi" w:hAnsiTheme="minorHAnsi" w:cs="Calibri" w:hint="default"/>
      <w:color w:val="2F5496" w:themeColor="accent1" w:themeShade="BF"/>
      <w:sz w:val="22"/>
    </w:rPr>
  </w:style>
  <w:style w:type="paragraph" w:styleId="NoSpacing">
    <w:name w:val="No Spacing"/>
    <w:uiPriority w:val="1"/>
    <w:qFormat/>
    <w:rsid w:val="002C4100"/>
    <w:pPr>
      <w:spacing w:after="0" w:line="240" w:lineRule="auto"/>
    </w:pPr>
  </w:style>
  <w:style w:type="character" w:customStyle="1" w:styleId="Style3">
    <w:name w:val="Style3"/>
    <w:basedOn w:val="DefaultParagraphFont"/>
    <w:uiPriority w:val="1"/>
    <w:rsid w:val="001534BC"/>
    <w:rPr>
      <w:b/>
      <w:color w:val="215E99"/>
    </w:rPr>
  </w:style>
  <w:style w:type="character" w:styleId="CommentReference">
    <w:name w:val="annotation reference"/>
    <w:basedOn w:val="DefaultParagraphFont"/>
    <w:uiPriority w:val="99"/>
    <w:semiHidden/>
    <w:unhideWhenUsed/>
    <w:rsid w:val="00FA62DE"/>
    <w:rPr>
      <w:sz w:val="16"/>
      <w:szCs w:val="16"/>
    </w:rPr>
  </w:style>
  <w:style w:type="paragraph" w:styleId="CommentText">
    <w:name w:val="annotation text"/>
    <w:basedOn w:val="Normal"/>
    <w:link w:val="CommentTextChar"/>
    <w:uiPriority w:val="99"/>
    <w:unhideWhenUsed/>
    <w:rsid w:val="00FA62DE"/>
    <w:pPr>
      <w:spacing w:line="240" w:lineRule="auto"/>
    </w:pPr>
    <w:rPr>
      <w:sz w:val="20"/>
      <w:szCs w:val="20"/>
    </w:rPr>
  </w:style>
  <w:style w:type="character" w:customStyle="1" w:styleId="CommentTextChar">
    <w:name w:val="Comment Text Char"/>
    <w:basedOn w:val="DefaultParagraphFont"/>
    <w:link w:val="CommentText"/>
    <w:uiPriority w:val="99"/>
    <w:rsid w:val="00FA62DE"/>
    <w:rPr>
      <w:sz w:val="20"/>
      <w:szCs w:val="20"/>
    </w:rPr>
  </w:style>
  <w:style w:type="paragraph" w:styleId="CommentSubject">
    <w:name w:val="annotation subject"/>
    <w:basedOn w:val="CommentText"/>
    <w:next w:val="CommentText"/>
    <w:link w:val="CommentSubjectChar"/>
    <w:uiPriority w:val="99"/>
    <w:semiHidden/>
    <w:unhideWhenUsed/>
    <w:rsid w:val="00FA62DE"/>
    <w:rPr>
      <w:b/>
      <w:bCs/>
    </w:rPr>
  </w:style>
  <w:style w:type="character" w:customStyle="1" w:styleId="CommentSubjectChar">
    <w:name w:val="Comment Subject Char"/>
    <w:basedOn w:val="CommentTextChar"/>
    <w:link w:val="CommentSubject"/>
    <w:uiPriority w:val="99"/>
    <w:semiHidden/>
    <w:rsid w:val="00FA62DE"/>
    <w:rPr>
      <w:b/>
      <w:bCs/>
      <w:sz w:val="20"/>
      <w:szCs w:val="20"/>
    </w:rPr>
  </w:style>
  <w:style w:type="character" w:customStyle="1" w:styleId="Heading3Char">
    <w:name w:val="Heading 3 Char"/>
    <w:basedOn w:val="DefaultParagraphFont"/>
    <w:link w:val="Heading3"/>
    <w:uiPriority w:val="9"/>
    <w:rsid w:val="0030385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30385A"/>
    <w:rPr>
      <w:rFonts w:asciiTheme="majorHAnsi" w:eastAsiaTheme="majorEastAsia" w:hAnsiTheme="majorHAnsi" w:cstheme="majorBidi"/>
      <w:i/>
      <w:iCs/>
      <w:color w:val="2F5496" w:themeColor="accent1" w:themeShade="BF"/>
    </w:rPr>
  </w:style>
  <w:style w:type="character" w:styleId="Mention">
    <w:name w:val="Mention"/>
    <w:basedOn w:val="DefaultParagraphFont"/>
    <w:uiPriority w:val="99"/>
    <w:unhideWhenUsed/>
    <w:rsid w:val="008F031E"/>
    <w:rPr>
      <w:color w:val="2B579A"/>
      <w:shd w:val="clear" w:color="auto" w:fill="E1DFDD"/>
    </w:rPr>
  </w:style>
  <w:style w:type="paragraph" w:styleId="NormalWeb">
    <w:name w:val="Normal (Web)"/>
    <w:basedOn w:val="Normal"/>
    <w:uiPriority w:val="99"/>
    <w:unhideWhenUsed/>
    <w:rsid w:val="00F07C3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9375080">
      <w:bodyDiv w:val="1"/>
      <w:marLeft w:val="0"/>
      <w:marRight w:val="0"/>
      <w:marTop w:val="0"/>
      <w:marBottom w:val="0"/>
      <w:divBdr>
        <w:top w:val="none" w:sz="0" w:space="0" w:color="auto"/>
        <w:left w:val="none" w:sz="0" w:space="0" w:color="auto"/>
        <w:bottom w:val="none" w:sz="0" w:space="0" w:color="auto"/>
        <w:right w:val="none" w:sz="0" w:space="0" w:color="auto"/>
      </w:divBdr>
      <w:divsChild>
        <w:div w:id="114376816">
          <w:marLeft w:val="0"/>
          <w:marRight w:val="0"/>
          <w:marTop w:val="0"/>
          <w:marBottom w:val="0"/>
          <w:divBdr>
            <w:top w:val="none" w:sz="0" w:space="0" w:color="auto"/>
            <w:left w:val="none" w:sz="0" w:space="0" w:color="auto"/>
            <w:bottom w:val="none" w:sz="0" w:space="0" w:color="auto"/>
            <w:right w:val="none" w:sz="0" w:space="0" w:color="auto"/>
          </w:divBdr>
          <w:divsChild>
            <w:div w:id="2119252723">
              <w:marLeft w:val="0"/>
              <w:marRight w:val="0"/>
              <w:marTop w:val="0"/>
              <w:marBottom w:val="0"/>
              <w:divBdr>
                <w:top w:val="none" w:sz="0" w:space="0" w:color="auto"/>
                <w:left w:val="none" w:sz="0" w:space="0" w:color="auto"/>
                <w:bottom w:val="none" w:sz="0" w:space="0" w:color="auto"/>
                <w:right w:val="none" w:sz="0" w:space="0" w:color="auto"/>
              </w:divBdr>
            </w:div>
          </w:divsChild>
        </w:div>
        <w:div w:id="62606085">
          <w:marLeft w:val="0"/>
          <w:marRight w:val="0"/>
          <w:marTop w:val="0"/>
          <w:marBottom w:val="0"/>
          <w:divBdr>
            <w:top w:val="none" w:sz="0" w:space="0" w:color="auto"/>
            <w:left w:val="none" w:sz="0" w:space="0" w:color="auto"/>
            <w:bottom w:val="none" w:sz="0" w:space="0" w:color="auto"/>
            <w:right w:val="none" w:sz="0" w:space="0" w:color="auto"/>
          </w:divBdr>
          <w:divsChild>
            <w:div w:id="734475728">
              <w:marLeft w:val="0"/>
              <w:marRight w:val="0"/>
              <w:marTop w:val="0"/>
              <w:marBottom w:val="0"/>
              <w:divBdr>
                <w:top w:val="none" w:sz="0" w:space="0" w:color="auto"/>
                <w:left w:val="none" w:sz="0" w:space="0" w:color="auto"/>
                <w:bottom w:val="none" w:sz="0" w:space="0" w:color="auto"/>
                <w:right w:val="none" w:sz="0" w:space="0" w:color="auto"/>
              </w:divBdr>
            </w:div>
          </w:divsChild>
        </w:div>
        <w:div w:id="1596209248">
          <w:marLeft w:val="0"/>
          <w:marRight w:val="0"/>
          <w:marTop w:val="0"/>
          <w:marBottom w:val="0"/>
          <w:divBdr>
            <w:top w:val="none" w:sz="0" w:space="0" w:color="auto"/>
            <w:left w:val="none" w:sz="0" w:space="0" w:color="auto"/>
            <w:bottom w:val="none" w:sz="0" w:space="0" w:color="auto"/>
            <w:right w:val="none" w:sz="0" w:space="0" w:color="auto"/>
          </w:divBdr>
          <w:divsChild>
            <w:div w:id="688679505">
              <w:marLeft w:val="0"/>
              <w:marRight w:val="0"/>
              <w:marTop w:val="0"/>
              <w:marBottom w:val="0"/>
              <w:divBdr>
                <w:top w:val="none" w:sz="0" w:space="0" w:color="auto"/>
                <w:left w:val="none" w:sz="0" w:space="0" w:color="auto"/>
                <w:bottom w:val="none" w:sz="0" w:space="0" w:color="auto"/>
                <w:right w:val="none" w:sz="0" w:space="0" w:color="auto"/>
              </w:divBdr>
            </w:div>
          </w:divsChild>
        </w:div>
        <w:div w:id="1851480878">
          <w:marLeft w:val="0"/>
          <w:marRight w:val="0"/>
          <w:marTop w:val="0"/>
          <w:marBottom w:val="0"/>
          <w:divBdr>
            <w:top w:val="none" w:sz="0" w:space="0" w:color="auto"/>
            <w:left w:val="none" w:sz="0" w:space="0" w:color="auto"/>
            <w:bottom w:val="none" w:sz="0" w:space="0" w:color="auto"/>
            <w:right w:val="none" w:sz="0" w:space="0" w:color="auto"/>
          </w:divBdr>
          <w:divsChild>
            <w:div w:id="1218935631">
              <w:marLeft w:val="0"/>
              <w:marRight w:val="0"/>
              <w:marTop w:val="0"/>
              <w:marBottom w:val="0"/>
              <w:divBdr>
                <w:top w:val="none" w:sz="0" w:space="0" w:color="auto"/>
                <w:left w:val="none" w:sz="0" w:space="0" w:color="auto"/>
                <w:bottom w:val="none" w:sz="0" w:space="0" w:color="auto"/>
                <w:right w:val="none" w:sz="0" w:space="0" w:color="auto"/>
              </w:divBdr>
            </w:div>
            <w:div w:id="912278132">
              <w:marLeft w:val="0"/>
              <w:marRight w:val="0"/>
              <w:marTop w:val="0"/>
              <w:marBottom w:val="0"/>
              <w:divBdr>
                <w:top w:val="none" w:sz="0" w:space="0" w:color="auto"/>
                <w:left w:val="none" w:sz="0" w:space="0" w:color="auto"/>
                <w:bottom w:val="none" w:sz="0" w:space="0" w:color="auto"/>
                <w:right w:val="none" w:sz="0" w:space="0" w:color="auto"/>
              </w:divBdr>
            </w:div>
          </w:divsChild>
        </w:div>
        <w:div w:id="856575383">
          <w:marLeft w:val="0"/>
          <w:marRight w:val="0"/>
          <w:marTop w:val="0"/>
          <w:marBottom w:val="0"/>
          <w:divBdr>
            <w:top w:val="none" w:sz="0" w:space="0" w:color="auto"/>
            <w:left w:val="none" w:sz="0" w:space="0" w:color="auto"/>
            <w:bottom w:val="none" w:sz="0" w:space="0" w:color="auto"/>
            <w:right w:val="none" w:sz="0" w:space="0" w:color="auto"/>
          </w:divBdr>
          <w:divsChild>
            <w:div w:id="364411600">
              <w:marLeft w:val="0"/>
              <w:marRight w:val="0"/>
              <w:marTop w:val="0"/>
              <w:marBottom w:val="0"/>
              <w:divBdr>
                <w:top w:val="none" w:sz="0" w:space="0" w:color="auto"/>
                <w:left w:val="none" w:sz="0" w:space="0" w:color="auto"/>
                <w:bottom w:val="none" w:sz="0" w:space="0" w:color="auto"/>
                <w:right w:val="none" w:sz="0" w:space="0" w:color="auto"/>
              </w:divBdr>
            </w:div>
            <w:div w:id="663437061">
              <w:marLeft w:val="0"/>
              <w:marRight w:val="0"/>
              <w:marTop w:val="0"/>
              <w:marBottom w:val="0"/>
              <w:divBdr>
                <w:top w:val="none" w:sz="0" w:space="0" w:color="auto"/>
                <w:left w:val="none" w:sz="0" w:space="0" w:color="auto"/>
                <w:bottom w:val="none" w:sz="0" w:space="0" w:color="auto"/>
                <w:right w:val="none" w:sz="0" w:space="0" w:color="auto"/>
              </w:divBdr>
            </w:div>
          </w:divsChild>
        </w:div>
        <w:div w:id="1487626438">
          <w:marLeft w:val="0"/>
          <w:marRight w:val="0"/>
          <w:marTop w:val="0"/>
          <w:marBottom w:val="0"/>
          <w:divBdr>
            <w:top w:val="none" w:sz="0" w:space="0" w:color="auto"/>
            <w:left w:val="none" w:sz="0" w:space="0" w:color="auto"/>
            <w:bottom w:val="none" w:sz="0" w:space="0" w:color="auto"/>
            <w:right w:val="none" w:sz="0" w:space="0" w:color="auto"/>
          </w:divBdr>
          <w:divsChild>
            <w:div w:id="863593388">
              <w:marLeft w:val="0"/>
              <w:marRight w:val="0"/>
              <w:marTop w:val="0"/>
              <w:marBottom w:val="0"/>
              <w:divBdr>
                <w:top w:val="none" w:sz="0" w:space="0" w:color="auto"/>
                <w:left w:val="none" w:sz="0" w:space="0" w:color="auto"/>
                <w:bottom w:val="none" w:sz="0" w:space="0" w:color="auto"/>
                <w:right w:val="none" w:sz="0" w:space="0" w:color="auto"/>
              </w:divBdr>
            </w:div>
          </w:divsChild>
        </w:div>
        <w:div w:id="575482055">
          <w:marLeft w:val="0"/>
          <w:marRight w:val="0"/>
          <w:marTop w:val="0"/>
          <w:marBottom w:val="0"/>
          <w:divBdr>
            <w:top w:val="none" w:sz="0" w:space="0" w:color="auto"/>
            <w:left w:val="none" w:sz="0" w:space="0" w:color="auto"/>
            <w:bottom w:val="none" w:sz="0" w:space="0" w:color="auto"/>
            <w:right w:val="none" w:sz="0" w:space="0" w:color="auto"/>
          </w:divBdr>
          <w:divsChild>
            <w:div w:id="655494964">
              <w:marLeft w:val="0"/>
              <w:marRight w:val="0"/>
              <w:marTop w:val="0"/>
              <w:marBottom w:val="0"/>
              <w:divBdr>
                <w:top w:val="none" w:sz="0" w:space="0" w:color="auto"/>
                <w:left w:val="none" w:sz="0" w:space="0" w:color="auto"/>
                <w:bottom w:val="none" w:sz="0" w:space="0" w:color="auto"/>
                <w:right w:val="none" w:sz="0" w:space="0" w:color="auto"/>
              </w:divBdr>
            </w:div>
            <w:div w:id="1345787846">
              <w:marLeft w:val="0"/>
              <w:marRight w:val="0"/>
              <w:marTop w:val="0"/>
              <w:marBottom w:val="0"/>
              <w:divBdr>
                <w:top w:val="none" w:sz="0" w:space="0" w:color="auto"/>
                <w:left w:val="none" w:sz="0" w:space="0" w:color="auto"/>
                <w:bottom w:val="none" w:sz="0" w:space="0" w:color="auto"/>
                <w:right w:val="none" w:sz="0" w:space="0" w:color="auto"/>
              </w:divBdr>
            </w:div>
          </w:divsChild>
        </w:div>
        <w:div w:id="1058894577">
          <w:marLeft w:val="0"/>
          <w:marRight w:val="0"/>
          <w:marTop w:val="0"/>
          <w:marBottom w:val="0"/>
          <w:divBdr>
            <w:top w:val="none" w:sz="0" w:space="0" w:color="auto"/>
            <w:left w:val="none" w:sz="0" w:space="0" w:color="auto"/>
            <w:bottom w:val="none" w:sz="0" w:space="0" w:color="auto"/>
            <w:right w:val="none" w:sz="0" w:space="0" w:color="auto"/>
          </w:divBdr>
          <w:divsChild>
            <w:div w:id="1696887165">
              <w:marLeft w:val="0"/>
              <w:marRight w:val="0"/>
              <w:marTop w:val="0"/>
              <w:marBottom w:val="0"/>
              <w:divBdr>
                <w:top w:val="none" w:sz="0" w:space="0" w:color="auto"/>
                <w:left w:val="none" w:sz="0" w:space="0" w:color="auto"/>
                <w:bottom w:val="none" w:sz="0" w:space="0" w:color="auto"/>
                <w:right w:val="none" w:sz="0" w:space="0" w:color="auto"/>
              </w:divBdr>
            </w:div>
            <w:div w:id="1842961223">
              <w:marLeft w:val="0"/>
              <w:marRight w:val="0"/>
              <w:marTop w:val="0"/>
              <w:marBottom w:val="0"/>
              <w:divBdr>
                <w:top w:val="none" w:sz="0" w:space="0" w:color="auto"/>
                <w:left w:val="none" w:sz="0" w:space="0" w:color="auto"/>
                <w:bottom w:val="none" w:sz="0" w:space="0" w:color="auto"/>
                <w:right w:val="none" w:sz="0" w:space="0" w:color="auto"/>
              </w:divBdr>
            </w:div>
            <w:div w:id="1639842831">
              <w:marLeft w:val="0"/>
              <w:marRight w:val="0"/>
              <w:marTop w:val="0"/>
              <w:marBottom w:val="0"/>
              <w:divBdr>
                <w:top w:val="none" w:sz="0" w:space="0" w:color="auto"/>
                <w:left w:val="none" w:sz="0" w:space="0" w:color="auto"/>
                <w:bottom w:val="none" w:sz="0" w:space="0" w:color="auto"/>
                <w:right w:val="none" w:sz="0" w:space="0" w:color="auto"/>
              </w:divBdr>
            </w:div>
          </w:divsChild>
        </w:div>
        <w:div w:id="1054887054">
          <w:marLeft w:val="0"/>
          <w:marRight w:val="0"/>
          <w:marTop w:val="0"/>
          <w:marBottom w:val="0"/>
          <w:divBdr>
            <w:top w:val="none" w:sz="0" w:space="0" w:color="auto"/>
            <w:left w:val="none" w:sz="0" w:space="0" w:color="auto"/>
            <w:bottom w:val="none" w:sz="0" w:space="0" w:color="auto"/>
            <w:right w:val="none" w:sz="0" w:space="0" w:color="auto"/>
          </w:divBdr>
          <w:divsChild>
            <w:div w:id="762382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111385">
      <w:bodyDiv w:val="1"/>
      <w:marLeft w:val="0"/>
      <w:marRight w:val="0"/>
      <w:marTop w:val="0"/>
      <w:marBottom w:val="0"/>
      <w:divBdr>
        <w:top w:val="none" w:sz="0" w:space="0" w:color="auto"/>
        <w:left w:val="none" w:sz="0" w:space="0" w:color="auto"/>
        <w:bottom w:val="none" w:sz="0" w:space="0" w:color="auto"/>
        <w:right w:val="none" w:sz="0" w:space="0" w:color="auto"/>
      </w:divBdr>
    </w:div>
    <w:div w:id="400832437">
      <w:bodyDiv w:val="1"/>
      <w:marLeft w:val="0"/>
      <w:marRight w:val="0"/>
      <w:marTop w:val="0"/>
      <w:marBottom w:val="0"/>
      <w:divBdr>
        <w:top w:val="none" w:sz="0" w:space="0" w:color="auto"/>
        <w:left w:val="none" w:sz="0" w:space="0" w:color="auto"/>
        <w:bottom w:val="none" w:sz="0" w:space="0" w:color="auto"/>
        <w:right w:val="none" w:sz="0" w:space="0" w:color="auto"/>
      </w:divBdr>
    </w:div>
    <w:div w:id="484125847">
      <w:bodyDiv w:val="1"/>
      <w:marLeft w:val="0"/>
      <w:marRight w:val="0"/>
      <w:marTop w:val="0"/>
      <w:marBottom w:val="0"/>
      <w:divBdr>
        <w:top w:val="none" w:sz="0" w:space="0" w:color="auto"/>
        <w:left w:val="none" w:sz="0" w:space="0" w:color="auto"/>
        <w:bottom w:val="none" w:sz="0" w:space="0" w:color="auto"/>
        <w:right w:val="none" w:sz="0" w:space="0" w:color="auto"/>
      </w:divBdr>
    </w:div>
    <w:div w:id="545989094">
      <w:bodyDiv w:val="1"/>
      <w:marLeft w:val="0"/>
      <w:marRight w:val="0"/>
      <w:marTop w:val="0"/>
      <w:marBottom w:val="0"/>
      <w:divBdr>
        <w:top w:val="none" w:sz="0" w:space="0" w:color="auto"/>
        <w:left w:val="none" w:sz="0" w:space="0" w:color="auto"/>
        <w:bottom w:val="none" w:sz="0" w:space="0" w:color="auto"/>
        <w:right w:val="none" w:sz="0" w:space="0" w:color="auto"/>
      </w:divBdr>
    </w:div>
    <w:div w:id="762260027">
      <w:bodyDiv w:val="1"/>
      <w:marLeft w:val="0"/>
      <w:marRight w:val="0"/>
      <w:marTop w:val="0"/>
      <w:marBottom w:val="0"/>
      <w:divBdr>
        <w:top w:val="none" w:sz="0" w:space="0" w:color="auto"/>
        <w:left w:val="none" w:sz="0" w:space="0" w:color="auto"/>
        <w:bottom w:val="none" w:sz="0" w:space="0" w:color="auto"/>
        <w:right w:val="none" w:sz="0" w:space="0" w:color="auto"/>
      </w:divBdr>
    </w:div>
    <w:div w:id="772752389">
      <w:bodyDiv w:val="1"/>
      <w:marLeft w:val="0"/>
      <w:marRight w:val="0"/>
      <w:marTop w:val="0"/>
      <w:marBottom w:val="0"/>
      <w:divBdr>
        <w:top w:val="none" w:sz="0" w:space="0" w:color="auto"/>
        <w:left w:val="none" w:sz="0" w:space="0" w:color="auto"/>
        <w:bottom w:val="none" w:sz="0" w:space="0" w:color="auto"/>
        <w:right w:val="none" w:sz="0" w:space="0" w:color="auto"/>
      </w:divBdr>
    </w:div>
    <w:div w:id="1045300247">
      <w:bodyDiv w:val="1"/>
      <w:marLeft w:val="0"/>
      <w:marRight w:val="0"/>
      <w:marTop w:val="0"/>
      <w:marBottom w:val="0"/>
      <w:divBdr>
        <w:top w:val="none" w:sz="0" w:space="0" w:color="auto"/>
        <w:left w:val="none" w:sz="0" w:space="0" w:color="auto"/>
        <w:bottom w:val="none" w:sz="0" w:space="0" w:color="auto"/>
        <w:right w:val="none" w:sz="0" w:space="0" w:color="auto"/>
      </w:divBdr>
    </w:div>
    <w:div w:id="1118716391">
      <w:bodyDiv w:val="1"/>
      <w:marLeft w:val="0"/>
      <w:marRight w:val="0"/>
      <w:marTop w:val="0"/>
      <w:marBottom w:val="0"/>
      <w:divBdr>
        <w:top w:val="none" w:sz="0" w:space="0" w:color="auto"/>
        <w:left w:val="none" w:sz="0" w:space="0" w:color="auto"/>
        <w:bottom w:val="none" w:sz="0" w:space="0" w:color="auto"/>
        <w:right w:val="none" w:sz="0" w:space="0" w:color="auto"/>
      </w:divBdr>
    </w:div>
    <w:div w:id="1131173248">
      <w:bodyDiv w:val="1"/>
      <w:marLeft w:val="0"/>
      <w:marRight w:val="0"/>
      <w:marTop w:val="0"/>
      <w:marBottom w:val="0"/>
      <w:divBdr>
        <w:top w:val="none" w:sz="0" w:space="0" w:color="auto"/>
        <w:left w:val="none" w:sz="0" w:space="0" w:color="auto"/>
        <w:bottom w:val="none" w:sz="0" w:space="0" w:color="auto"/>
        <w:right w:val="none" w:sz="0" w:space="0" w:color="auto"/>
      </w:divBdr>
    </w:div>
    <w:div w:id="1364793619">
      <w:bodyDiv w:val="1"/>
      <w:marLeft w:val="0"/>
      <w:marRight w:val="0"/>
      <w:marTop w:val="0"/>
      <w:marBottom w:val="0"/>
      <w:divBdr>
        <w:top w:val="none" w:sz="0" w:space="0" w:color="auto"/>
        <w:left w:val="none" w:sz="0" w:space="0" w:color="auto"/>
        <w:bottom w:val="none" w:sz="0" w:space="0" w:color="auto"/>
        <w:right w:val="none" w:sz="0" w:space="0" w:color="auto"/>
      </w:divBdr>
    </w:div>
    <w:div w:id="1604146483">
      <w:bodyDiv w:val="1"/>
      <w:marLeft w:val="0"/>
      <w:marRight w:val="0"/>
      <w:marTop w:val="0"/>
      <w:marBottom w:val="0"/>
      <w:divBdr>
        <w:top w:val="none" w:sz="0" w:space="0" w:color="auto"/>
        <w:left w:val="none" w:sz="0" w:space="0" w:color="auto"/>
        <w:bottom w:val="none" w:sz="0" w:space="0" w:color="auto"/>
        <w:right w:val="none" w:sz="0" w:space="0" w:color="auto"/>
      </w:divBdr>
    </w:div>
    <w:div w:id="1847790373">
      <w:bodyDiv w:val="1"/>
      <w:marLeft w:val="0"/>
      <w:marRight w:val="0"/>
      <w:marTop w:val="0"/>
      <w:marBottom w:val="0"/>
      <w:divBdr>
        <w:top w:val="none" w:sz="0" w:space="0" w:color="auto"/>
        <w:left w:val="none" w:sz="0" w:space="0" w:color="auto"/>
        <w:bottom w:val="none" w:sz="0" w:space="0" w:color="auto"/>
        <w:right w:val="none" w:sz="0" w:space="0" w:color="auto"/>
      </w:divBdr>
      <w:divsChild>
        <w:div w:id="549998860">
          <w:marLeft w:val="0"/>
          <w:marRight w:val="0"/>
          <w:marTop w:val="0"/>
          <w:marBottom w:val="0"/>
          <w:divBdr>
            <w:top w:val="none" w:sz="0" w:space="0" w:color="auto"/>
            <w:left w:val="none" w:sz="0" w:space="0" w:color="auto"/>
            <w:bottom w:val="none" w:sz="0" w:space="0" w:color="auto"/>
            <w:right w:val="none" w:sz="0" w:space="0" w:color="auto"/>
          </w:divBdr>
          <w:divsChild>
            <w:div w:id="699546836">
              <w:marLeft w:val="0"/>
              <w:marRight w:val="0"/>
              <w:marTop w:val="0"/>
              <w:marBottom w:val="0"/>
              <w:divBdr>
                <w:top w:val="none" w:sz="0" w:space="0" w:color="auto"/>
                <w:left w:val="none" w:sz="0" w:space="0" w:color="auto"/>
                <w:bottom w:val="none" w:sz="0" w:space="0" w:color="auto"/>
                <w:right w:val="none" w:sz="0" w:space="0" w:color="auto"/>
              </w:divBdr>
            </w:div>
          </w:divsChild>
        </w:div>
        <w:div w:id="294408643">
          <w:marLeft w:val="0"/>
          <w:marRight w:val="0"/>
          <w:marTop w:val="0"/>
          <w:marBottom w:val="0"/>
          <w:divBdr>
            <w:top w:val="none" w:sz="0" w:space="0" w:color="auto"/>
            <w:left w:val="none" w:sz="0" w:space="0" w:color="auto"/>
            <w:bottom w:val="none" w:sz="0" w:space="0" w:color="auto"/>
            <w:right w:val="none" w:sz="0" w:space="0" w:color="auto"/>
          </w:divBdr>
          <w:divsChild>
            <w:div w:id="1540512281">
              <w:marLeft w:val="0"/>
              <w:marRight w:val="0"/>
              <w:marTop w:val="0"/>
              <w:marBottom w:val="0"/>
              <w:divBdr>
                <w:top w:val="none" w:sz="0" w:space="0" w:color="auto"/>
                <w:left w:val="none" w:sz="0" w:space="0" w:color="auto"/>
                <w:bottom w:val="none" w:sz="0" w:space="0" w:color="auto"/>
                <w:right w:val="none" w:sz="0" w:space="0" w:color="auto"/>
              </w:divBdr>
            </w:div>
          </w:divsChild>
        </w:div>
        <w:div w:id="1540703788">
          <w:marLeft w:val="0"/>
          <w:marRight w:val="0"/>
          <w:marTop w:val="0"/>
          <w:marBottom w:val="0"/>
          <w:divBdr>
            <w:top w:val="none" w:sz="0" w:space="0" w:color="auto"/>
            <w:left w:val="none" w:sz="0" w:space="0" w:color="auto"/>
            <w:bottom w:val="none" w:sz="0" w:space="0" w:color="auto"/>
            <w:right w:val="none" w:sz="0" w:space="0" w:color="auto"/>
          </w:divBdr>
          <w:divsChild>
            <w:div w:id="905409223">
              <w:marLeft w:val="0"/>
              <w:marRight w:val="0"/>
              <w:marTop w:val="0"/>
              <w:marBottom w:val="0"/>
              <w:divBdr>
                <w:top w:val="none" w:sz="0" w:space="0" w:color="auto"/>
                <w:left w:val="none" w:sz="0" w:space="0" w:color="auto"/>
                <w:bottom w:val="none" w:sz="0" w:space="0" w:color="auto"/>
                <w:right w:val="none" w:sz="0" w:space="0" w:color="auto"/>
              </w:divBdr>
            </w:div>
          </w:divsChild>
        </w:div>
        <w:div w:id="1445416233">
          <w:marLeft w:val="0"/>
          <w:marRight w:val="0"/>
          <w:marTop w:val="0"/>
          <w:marBottom w:val="0"/>
          <w:divBdr>
            <w:top w:val="none" w:sz="0" w:space="0" w:color="auto"/>
            <w:left w:val="none" w:sz="0" w:space="0" w:color="auto"/>
            <w:bottom w:val="none" w:sz="0" w:space="0" w:color="auto"/>
            <w:right w:val="none" w:sz="0" w:space="0" w:color="auto"/>
          </w:divBdr>
          <w:divsChild>
            <w:div w:id="394359817">
              <w:marLeft w:val="0"/>
              <w:marRight w:val="0"/>
              <w:marTop w:val="0"/>
              <w:marBottom w:val="0"/>
              <w:divBdr>
                <w:top w:val="none" w:sz="0" w:space="0" w:color="auto"/>
                <w:left w:val="none" w:sz="0" w:space="0" w:color="auto"/>
                <w:bottom w:val="none" w:sz="0" w:space="0" w:color="auto"/>
                <w:right w:val="none" w:sz="0" w:space="0" w:color="auto"/>
              </w:divBdr>
            </w:div>
            <w:div w:id="933325900">
              <w:marLeft w:val="0"/>
              <w:marRight w:val="0"/>
              <w:marTop w:val="0"/>
              <w:marBottom w:val="0"/>
              <w:divBdr>
                <w:top w:val="none" w:sz="0" w:space="0" w:color="auto"/>
                <w:left w:val="none" w:sz="0" w:space="0" w:color="auto"/>
                <w:bottom w:val="none" w:sz="0" w:space="0" w:color="auto"/>
                <w:right w:val="none" w:sz="0" w:space="0" w:color="auto"/>
              </w:divBdr>
            </w:div>
          </w:divsChild>
        </w:div>
        <w:div w:id="623732042">
          <w:marLeft w:val="0"/>
          <w:marRight w:val="0"/>
          <w:marTop w:val="0"/>
          <w:marBottom w:val="0"/>
          <w:divBdr>
            <w:top w:val="none" w:sz="0" w:space="0" w:color="auto"/>
            <w:left w:val="none" w:sz="0" w:space="0" w:color="auto"/>
            <w:bottom w:val="none" w:sz="0" w:space="0" w:color="auto"/>
            <w:right w:val="none" w:sz="0" w:space="0" w:color="auto"/>
          </w:divBdr>
          <w:divsChild>
            <w:div w:id="907956898">
              <w:marLeft w:val="0"/>
              <w:marRight w:val="0"/>
              <w:marTop w:val="0"/>
              <w:marBottom w:val="0"/>
              <w:divBdr>
                <w:top w:val="none" w:sz="0" w:space="0" w:color="auto"/>
                <w:left w:val="none" w:sz="0" w:space="0" w:color="auto"/>
                <w:bottom w:val="none" w:sz="0" w:space="0" w:color="auto"/>
                <w:right w:val="none" w:sz="0" w:space="0" w:color="auto"/>
              </w:divBdr>
            </w:div>
            <w:div w:id="516428739">
              <w:marLeft w:val="0"/>
              <w:marRight w:val="0"/>
              <w:marTop w:val="0"/>
              <w:marBottom w:val="0"/>
              <w:divBdr>
                <w:top w:val="none" w:sz="0" w:space="0" w:color="auto"/>
                <w:left w:val="none" w:sz="0" w:space="0" w:color="auto"/>
                <w:bottom w:val="none" w:sz="0" w:space="0" w:color="auto"/>
                <w:right w:val="none" w:sz="0" w:space="0" w:color="auto"/>
              </w:divBdr>
            </w:div>
          </w:divsChild>
        </w:div>
        <w:div w:id="328018785">
          <w:marLeft w:val="0"/>
          <w:marRight w:val="0"/>
          <w:marTop w:val="0"/>
          <w:marBottom w:val="0"/>
          <w:divBdr>
            <w:top w:val="none" w:sz="0" w:space="0" w:color="auto"/>
            <w:left w:val="none" w:sz="0" w:space="0" w:color="auto"/>
            <w:bottom w:val="none" w:sz="0" w:space="0" w:color="auto"/>
            <w:right w:val="none" w:sz="0" w:space="0" w:color="auto"/>
          </w:divBdr>
          <w:divsChild>
            <w:div w:id="1875999416">
              <w:marLeft w:val="0"/>
              <w:marRight w:val="0"/>
              <w:marTop w:val="0"/>
              <w:marBottom w:val="0"/>
              <w:divBdr>
                <w:top w:val="none" w:sz="0" w:space="0" w:color="auto"/>
                <w:left w:val="none" w:sz="0" w:space="0" w:color="auto"/>
                <w:bottom w:val="none" w:sz="0" w:space="0" w:color="auto"/>
                <w:right w:val="none" w:sz="0" w:space="0" w:color="auto"/>
              </w:divBdr>
            </w:div>
          </w:divsChild>
        </w:div>
        <w:div w:id="314458828">
          <w:marLeft w:val="0"/>
          <w:marRight w:val="0"/>
          <w:marTop w:val="0"/>
          <w:marBottom w:val="0"/>
          <w:divBdr>
            <w:top w:val="none" w:sz="0" w:space="0" w:color="auto"/>
            <w:left w:val="none" w:sz="0" w:space="0" w:color="auto"/>
            <w:bottom w:val="none" w:sz="0" w:space="0" w:color="auto"/>
            <w:right w:val="none" w:sz="0" w:space="0" w:color="auto"/>
          </w:divBdr>
          <w:divsChild>
            <w:div w:id="832915216">
              <w:marLeft w:val="0"/>
              <w:marRight w:val="0"/>
              <w:marTop w:val="0"/>
              <w:marBottom w:val="0"/>
              <w:divBdr>
                <w:top w:val="none" w:sz="0" w:space="0" w:color="auto"/>
                <w:left w:val="none" w:sz="0" w:space="0" w:color="auto"/>
                <w:bottom w:val="none" w:sz="0" w:space="0" w:color="auto"/>
                <w:right w:val="none" w:sz="0" w:space="0" w:color="auto"/>
              </w:divBdr>
            </w:div>
            <w:div w:id="1202549688">
              <w:marLeft w:val="0"/>
              <w:marRight w:val="0"/>
              <w:marTop w:val="0"/>
              <w:marBottom w:val="0"/>
              <w:divBdr>
                <w:top w:val="none" w:sz="0" w:space="0" w:color="auto"/>
                <w:left w:val="none" w:sz="0" w:space="0" w:color="auto"/>
                <w:bottom w:val="none" w:sz="0" w:space="0" w:color="auto"/>
                <w:right w:val="none" w:sz="0" w:space="0" w:color="auto"/>
              </w:divBdr>
            </w:div>
          </w:divsChild>
        </w:div>
        <w:div w:id="1810825252">
          <w:marLeft w:val="0"/>
          <w:marRight w:val="0"/>
          <w:marTop w:val="0"/>
          <w:marBottom w:val="0"/>
          <w:divBdr>
            <w:top w:val="none" w:sz="0" w:space="0" w:color="auto"/>
            <w:left w:val="none" w:sz="0" w:space="0" w:color="auto"/>
            <w:bottom w:val="none" w:sz="0" w:space="0" w:color="auto"/>
            <w:right w:val="none" w:sz="0" w:space="0" w:color="auto"/>
          </w:divBdr>
          <w:divsChild>
            <w:div w:id="499974411">
              <w:marLeft w:val="0"/>
              <w:marRight w:val="0"/>
              <w:marTop w:val="0"/>
              <w:marBottom w:val="0"/>
              <w:divBdr>
                <w:top w:val="none" w:sz="0" w:space="0" w:color="auto"/>
                <w:left w:val="none" w:sz="0" w:space="0" w:color="auto"/>
                <w:bottom w:val="none" w:sz="0" w:space="0" w:color="auto"/>
                <w:right w:val="none" w:sz="0" w:space="0" w:color="auto"/>
              </w:divBdr>
            </w:div>
            <w:div w:id="2059238885">
              <w:marLeft w:val="0"/>
              <w:marRight w:val="0"/>
              <w:marTop w:val="0"/>
              <w:marBottom w:val="0"/>
              <w:divBdr>
                <w:top w:val="none" w:sz="0" w:space="0" w:color="auto"/>
                <w:left w:val="none" w:sz="0" w:space="0" w:color="auto"/>
                <w:bottom w:val="none" w:sz="0" w:space="0" w:color="auto"/>
                <w:right w:val="none" w:sz="0" w:space="0" w:color="auto"/>
              </w:divBdr>
            </w:div>
            <w:div w:id="1727293780">
              <w:marLeft w:val="0"/>
              <w:marRight w:val="0"/>
              <w:marTop w:val="0"/>
              <w:marBottom w:val="0"/>
              <w:divBdr>
                <w:top w:val="none" w:sz="0" w:space="0" w:color="auto"/>
                <w:left w:val="none" w:sz="0" w:space="0" w:color="auto"/>
                <w:bottom w:val="none" w:sz="0" w:space="0" w:color="auto"/>
                <w:right w:val="none" w:sz="0" w:space="0" w:color="auto"/>
              </w:divBdr>
            </w:div>
          </w:divsChild>
        </w:div>
        <w:div w:id="171573333">
          <w:marLeft w:val="0"/>
          <w:marRight w:val="0"/>
          <w:marTop w:val="0"/>
          <w:marBottom w:val="0"/>
          <w:divBdr>
            <w:top w:val="none" w:sz="0" w:space="0" w:color="auto"/>
            <w:left w:val="none" w:sz="0" w:space="0" w:color="auto"/>
            <w:bottom w:val="none" w:sz="0" w:space="0" w:color="auto"/>
            <w:right w:val="none" w:sz="0" w:space="0" w:color="auto"/>
          </w:divBdr>
          <w:divsChild>
            <w:div w:id="208332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790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glossaryDocument" Target="glossary/document.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5B585C7B9C1046F7BAD7C48017793BD3"/>
        <w:category>
          <w:name w:val="General"/>
          <w:gallery w:val="placeholder"/>
        </w:category>
        <w:types>
          <w:type w:val="bbPlcHdr"/>
        </w:types>
        <w:behaviors>
          <w:behavior w:val="content"/>
        </w:behaviors>
        <w:guid w:val="{CBF34370-C596-4D71-8FD1-50B623054DE7}"/>
      </w:docPartPr>
      <w:docPartBody>
        <w:p w:rsidR="00B735A2" w:rsidRDefault="00B735A2" w:rsidP="00B735A2">
          <w:pPr>
            <w:pStyle w:val="5B585C7B9C1046F7BAD7C48017793BD3"/>
          </w:pPr>
          <w:r>
            <w:rPr>
              <w:color w:val="77206D" w:themeColor="accent5" w:themeShade="BF"/>
            </w:rPr>
            <w:t>Standard - 400px</w:t>
          </w:r>
        </w:p>
      </w:docPartBody>
    </w:docPart>
    <w:docPart>
      <w:docPartPr>
        <w:name w:val="4F503F3230654E0DB442EEB4A6F94D2A"/>
        <w:category>
          <w:name w:val="General"/>
          <w:gallery w:val="placeholder"/>
        </w:category>
        <w:types>
          <w:type w:val="bbPlcHdr"/>
        </w:types>
        <w:behaviors>
          <w:behavior w:val="content"/>
        </w:behaviors>
        <w:guid w:val="{A1F9A766-2C96-4067-962E-352A757724B0}"/>
      </w:docPartPr>
      <w:docPartBody>
        <w:p w:rsidR="00B735A2" w:rsidRDefault="00B735A2" w:rsidP="00B735A2">
          <w:pPr>
            <w:pStyle w:val="4F503F3230654E0DB442EEB4A6F94D2A"/>
          </w:pPr>
          <w:r w:rsidRPr="00116E20">
            <w:rPr>
              <w:rStyle w:val="PlaceholderText"/>
              <w:color w:val="77206D" w:themeColor="accent5" w:themeShade="BF"/>
            </w:rPr>
            <w:t>Choose an item.</w:t>
          </w:r>
        </w:p>
      </w:docPartBody>
    </w:docPart>
    <w:docPart>
      <w:docPartPr>
        <w:name w:val="6CB15743DF8D4514BA102766FC5B82A4"/>
        <w:category>
          <w:name w:val="General"/>
          <w:gallery w:val="placeholder"/>
        </w:category>
        <w:types>
          <w:type w:val="bbPlcHdr"/>
        </w:types>
        <w:behaviors>
          <w:behavior w:val="content"/>
        </w:behaviors>
        <w:guid w:val="{EF6C4E6E-F647-4715-90C7-6925E2BC7874}"/>
      </w:docPartPr>
      <w:docPartBody>
        <w:p w:rsidR="00B735A2" w:rsidRDefault="00B735A2" w:rsidP="00B735A2">
          <w:pPr>
            <w:pStyle w:val="6CB15743DF8D4514BA102766FC5B82A4"/>
          </w:pPr>
          <w:r w:rsidRPr="00AE04EF">
            <w:rPr>
              <w:rStyle w:val="PlaceholderText"/>
              <w:color w:val="77206D" w:themeColor="accent5" w:themeShade="BF"/>
            </w:rPr>
            <w:t>Float right (text wrap)</w:t>
          </w:r>
        </w:p>
      </w:docPartBody>
    </w:docPart>
    <w:docPart>
      <w:docPartPr>
        <w:name w:val="6EF65D4D943849FD98A45A67A7E6B56F"/>
        <w:category>
          <w:name w:val="General"/>
          <w:gallery w:val="placeholder"/>
        </w:category>
        <w:types>
          <w:type w:val="bbPlcHdr"/>
        </w:types>
        <w:behaviors>
          <w:behavior w:val="content"/>
        </w:behaviors>
        <w:guid w:val="{C39211E7-F546-4DC0-958E-6F312A45E9DE}"/>
      </w:docPartPr>
      <w:docPartBody>
        <w:p w:rsidR="00B735A2" w:rsidRDefault="00B735A2" w:rsidP="00B735A2">
          <w:pPr>
            <w:pStyle w:val="6EF65D4D943849FD98A45A67A7E6B56F"/>
          </w:pPr>
          <w:r w:rsidRPr="00191388">
            <w:rPr>
              <w:color w:val="156082" w:themeColor="accent1"/>
            </w:rPr>
            <w:t xml:space="preserve">Choose </w:t>
          </w:r>
          <w:r>
            <w:rPr>
              <w:color w:val="156082" w:themeColor="accent1"/>
            </w:rPr>
            <w:t>an Item</w:t>
          </w:r>
        </w:p>
      </w:docPartBody>
    </w:docPart>
    <w:docPart>
      <w:docPartPr>
        <w:name w:val="5788B932D5104F689471DB853436D8A0"/>
        <w:category>
          <w:name w:val="General"/>
          <w:gallery w:val="placeholder"/>
        </w:category>
        <w:types>
          <w:type w:val="bbPlcHdr"/>
        </w:types>
        <w:behaviors>
          <w:behavior w:val="content"/>
        </w:behaviors>
        <w:guid w:val="{32F43C53-715D-4BEB-B403-11458D5784BF}"/>
      </w:docPartPr>
      <w:docPartBody>
        <w:p w:rsidR="00094923" w:rsidRDefault="000A016B" w:rsidP="000A016B">
          <w:pPr>
            <w:pStyle w:val="5788B932D5104F689471DB853436D8A0"/>
          </w:pPr>
          <w:r>
            <w:rPr>
              <w:color w:val="77206D" w:themeColor="accent5" w:themeShade="BF"/>
            </w:rPr>
            <w:t>Standard - 400px</w:t>
          </w:r>
        </w:p>
      </w:docPartBody>
    </w:docPart>
    <w:docPart>
      <w:docPartPr>
        <w:name w:val="BB203943FCB64D1288651CE8DD14D10F"/>
        <w:category>
          <w:name w:val="General"/>
          <w:gallery w:val="placeholder"/>
        </w:category>
        <w:types>
          <w:type w:val="bbPlcHdr"/>
        </w:types>
        <w:behaviors>
          <w:behavior w:val="content"/>
        </w:behaviors>
        <w:guid w:val="{FC853BF2-2D1C-4D60-A7C7-EEF8CCE85278}"/>
      </w:docPartPr>
      <w:docPartBody>
        <w:p w:rsidR="00094923" w:rsidRDefault="000A016B" w:rsidP="000A016B">
          <w:pPr>
            <w:pStyle w:val="BB203943FCB64D1288651CE8DD14D10F"/>
          </w:pPr>
          <w:r w:rsidRPr="00116E20">
            <w:rPr>
              <w:rStyle w:val="PlaceholderText"/>
              <w:color w:val="77206D" w:themeColor="accent5" w:themeShade="BF"/>
            </w:rPr>
            <w:t>Choose an item.</w:t>
          </w:r>
        </w:p>
      </w:docPartBody>
    </w:docPart>
    <w:docPart>
      <w:docPartPr>
        <w:name w:val="8E61A065311B48F49F2BA5D8E8F8F1E6"/>
        <w:category>
          <w:name w:val="General"/>
          <w:gallery w:val="placeholder"/>
        </w:category>
        <w:types>
          <w:type w:val="bbPlcHdr"/>
        </w:types>
        <w:behaviors>
          <w:behavior w:val="content"/>
        </w:behaviors>
        <w:guid w:val="{2E94E59E-9709-474D-B575-95EFF658E766}"/>
      </w:docPartPr>
      <w:docPartBody>
        <w:p w:rsidR="00094923" w:rsidRDefault="000A016B" w:rsidP="000A016B">
          <w:pPr>
            <w:pStyle w:val="8E61A065311B48F49F2BA5D8E8F8F1E6"/>
          </w:pPr>
          <w:r w:rsidRPr="00AE04EF">
            <w:rPr>
              <w:rStyle w:val="PlaceholderText"/>
              <w:color w:val="77206D" w:themeColor="accent5" w:themeShade="BF"/>
            </w:rPr>
            <w:t>Float right (text wrap)</w:t>
          </w:r>
        </w:p>
      </w:docPartBody>
    </w:docPart>
    <w:docPart>
      <w:docPartPr>
        <w:name w:val="765AF91E89C34F6CA0CE9D7A3BCC4EBF"/>
        <w:category>
          <w:name w:val="General"/>
          <w:gallery w:val="placeholder"/>
        </w:category>
        <w:types>
          <w:type w:val="bbPlcHdr"/>
        </w:types>
        <w:behaviors>
          <w:behavior w:val="content"/>
        </w:behaviors>
        <w:guid w:val="{F7410162-3699-452F-99B8-316BE2063B01}"/>
      </w:docPartPr>
      <w:docPartBody>
        <w:p w:rsidR="00094923" w:rsidRDefault="000A016B" w:rsidP="000A016B">
          <w:pPr>
            <w:pStyle w:val="765AF91E89C34F6CA0CE9D7A3BCC4EBF"/>
          </w:pPr>
          <w:r w:rsidRPr="00191388">
            <w:rPr>
              <w:color w:val="156082" w:themeColor="accent1"/>
            </w:rPr>
            <w:t xml:space="preserve">Choose </w:t>
          </w:r>
          <w:r>
            <w:rPr>
              <w:color w:val="156082" w:themeColor="accent1"/>
            </w:rPr>
            <w:t>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71DE"/>
    <w:rsid w:val="00041C78"/>
    <w:rsid w:val="00094923"/>
    <w:rsid w:val="000A016B"/>
    <w:rsid w:val="0028569F"/>
    <w:rsid w:val="002F1AF0"/>
    <w:rsid w:val="00316CCE"/>
    <w:rsid w:val="003B0C3E"/>
    <w:rsid w:val="003F305D"/>
    <w:rsid w:val="00485A25"/>
    <w:rsid w:val="004D3192"/>
    <w:rsid w:val="00834857"/>
    <w:rsid w:val="00843EC7"/>
    <w:rsid w:val="00864D8A"/>
    <w:rsid w:val="008A4C08"/>
    <w:rsid w:val="00965FD6"/>
    <w:rsid w:val="009F7B41"/>
    <w:rsid w:val="00B07628"/>
    <w:rsid w:val="00B63766"/>
    <w:rsid w:val="00B735A2"/>
    <w:rsid w:val="00B80B6A"/>
    <w:rsid w:val="00C529F0"/>
    <w:rsid w:val="00CC71DE"/>
    <w:rsid w:val="00DC0A3F"/>
    <w:rsid w:val="00DD282A"/>
    <w:rsid w:val="00DF4DA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CA" w:eastAsia="en-CA"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788B932D5104F689471DB853436D8A0">
    <w:name w:val="5788B932D5104F689471DB853436D8A0"/>
    <w:rsid w:val="000A016B"/>
    <w:pPr>
      <w:spacing w:line="278" w:lineRule="auto"/>
    </w:pPr>
    <w:rPr>
      <w:sz w:val="24"/>
      <w:szCs w:val="24"/>
    </w:rPr>
  </w:style>
  <w:style w:type="character" w:styleId="PlaceholderText">
    <w:name w:val="Placeholder Text"/>
    <w:basedOn w:val="DefaultParagraphFont"/>
    <w:uiPriority w:val="99"/>
    <w:semiHidden/>
    <w:rsid w:val="00094923"/>
    <w:rPr>
      <w:color w:val="808080"/>
    </w:rPr>
  </w:style>
  <w:style w:type="paragraph" w:customStyle="1" w:styleId="BB203943FCB64D1288651CE8DD14D10F">
    <w:name w:val="BB203943FCB64D1288651CE8DD14D10F"/>
    <w:rsid w:val="000A016B"/>
    <w:pPr>
      <w:spacing w:line="278" w:lineRule="auto"/>
    </w:pPr>
    <w:rPr>
      <w:sz w:val="24"/>
      <w:szCs w:val="24"/>
    </w:rPr>
  </w:style>
  <w:style w:type="paragraph" w:customStyle="1" w:styleId="8E61A065311B48F49F2BA5D8E8F8F1E6">
    <w:name w:val="8E61A065311B48F49F2BA5D8E8F8F1E6"/>
    <w:rsid w:val="000A016B"/>
    <w:pPr>
      <w:spacing w:line="278" w:lineRule="auto"/>
    </w:pPr>
    <w:rPr>
      <w:sz w:val="24"/>
      <w:szCs w:val="24"/>
    </w:rPr>
  </w:style>
  <w:style w:type="paragraph" w:customStyle="1" w:styleId="765AF91E89C34F6CA0CE9D7A3BCC4EBF">
    <w:name w:val="765AF91E89C34F6CA0CE9D7A3BCC4EBF"/>
    <w:rsid w:val="000A016B"/>
    <w:pPr>
      <w:spacing w:line="278" w:lineRule="auto"/>
    </w:pPr>
    <w:rPr>
      <w:sz w:val="24"/>
      <w:szCs w:val="24"/>
    </w:rPr>
  </w:style>
  <w:style w:type="paragraph" w:customStyle="1" w:styleId="5B585C7B9C1046F7BAD7C48017793BD3">
    <w:name w:val="5B585C7B9C1046F7BAD7C48017793BD3"/>
    <w:rsid w:val="00B735A2"/>
    <w:pPr>
      <w:spacing w:line="278" w:lineRule="auto"/>
    </w:pPr>
    <w:rPr>
      <w:sz w:val="24"/>
      <w:szCs w:val="24"/>
    </w:rPr>
  </w:style>
  <w:style w:type="paragraph" w:customStyle="1" w:styleId="4F503F3230654E0DB442EEB4A6F94D2A">
    <w:name w:val="4F503F3230654E0DB442EEB4A6F94D2A"/>
    <w:rsid w:val="00B735A2"/>
    <w:pPr>
      <w:spacing w:line="278" w:lineRule="auto"/>
    </w:pPr>
    <w:rPr>
      <w:sz w:val="24"/>
      <w:szCs w:val="24"/>
    </w:rPr>
  </w:style>
  <w:style w:type="paragraph" w:customStyle="1" w:styleId="6CB15743DF8D4514BA102766FC5B82A4">
    <w:name w:val="6CB15743DF8D4514BA102766FC5B82A4"/>
    <w:rsid w:val="00B735A2"/>
    <w:pPr>
      <w:spacing w:line="278" w:lineRule="auto"/>
    </w:pPr>
    <w:rPr>
      <w:sz w:val="24"/>
      <w:szCs w:val="24"/>
    </w:rPr>
  </w:style>
  <w:style w:type="paragraph" w:customStyle="1" w:styleId="6EF65D4D943849FD98A45A67A7E6B56F">
    <w:name w:val="6EF65D4D943849FD98A45A67A7E6B56F"/>
    <w:rsid w:val="00B735A2"/>
    <w:pPr>
      <w:spacing w:line="278"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8176B723E860DC458D928F163A3E35B8" ma:contentTypeVersion="13" ma:contentTypeDescription="Create a new document." ma:contentTypeScope="" ma:versionID="fa970a79800f92f7cf25130ae038a89b">
  <xsd:schema xmlns:xsd="http://www.w3.org/2001/XMLSchema" xmlns:xs="http://www.w3.org/2001/XMLSchema" xmlns:p="http://schemas.microsoft.com/office/2006/metadata/properties" xmlns:ns2="3143051c-37cc-483b-86f5-008c2140a72a" xmlns:ns3="abf34686-7b35-4dd1-8df2-53add65cf4b3" targetNamespace="http://schemas.microsoft.com/office/2006/metadata/properties" ma:root="true" ma:fieldsID="286c141190e75131010306036ea4cd93" ns2:_="" ns3:_="">
    <xsd:import namespace="3143051c-37cc-483b-86f5-008c2140a72a"/>
    <xsd:import namespace="abf34686-7b35-4dd1-8df2-53add65cf4b3"/>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43051c-37cc-483b-86f5-008c2140a72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description=""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0827ba9f-3fdc-4f5c-b3b0-c25303c8b63e"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descriptio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Location" ma:index="20" nillable="true" ma:displayName="Location" ma:descrip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bf34686-7b35-4dd1-8df2-53add65cf4b3"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3923b742-1021-45ff-96f2-904fb68f5bed}" ma:internalName="TaxCatchAll" ma:showField="CatchAllData" ma:web="abf34686-7b35-4dd1-8df2-53add65cf4b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abf34686-7b35-4dd1-8df2-53add65cf4b3" xsi:nil="true"/>
    <lcf76f155ced4ddcb4097134ff3c332f xmlns="3143051c-37cc-483b-86f5-008c2140a72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E709820-1E9A-074F-9AAA-F65C57DA7937}">
  <ds:schemaRefs>
    <ds:schemaRef ds:uri="http://schemas.openxmlformats.org/officeDocument/2006/bibliography"/>
  </ds:schemaRefs>
</ds:datastoreItem>
</file>

<file path=customXml/itemProps2.xml><?xml version="1.0" encoding="utf-8"?>
<ds:datastoreItem xmlns:ds="http://schemas.openxmlformats.org/officeDocument/2006/customXml" ds:itemID="{A0F00030-AB7B-41D0-B46B-119C265AD1F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43051c-37cc-483b-86f5-008c2140a72a"/>
    <ds:schemaRef ds:uri="abf34686-7b35-4dd1-8df2-53add65cf4b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9AF97AC-A675-4054-845E-4A012A1D6D3C}">
  <ds:schemaRefs>
    <ds:schemaRef ds:uri="http://schemas.microsoft.com/office/2006/metadata/properties"/>
    <ds:schemaRef ds:uri="http://schemas.microsoft.com/office/infopath/2007/PartnerControls"/>
    <ds:schemaRef ds:uri="abf34686-7b35-4dd1-8df2-53add65cf4b3"/>
    <ds:schemaRef ds:uri="3143051c-37cc-483b-86f5-008c2140a72a"/>
  </ds:schemaRefs>
</ds:datastoreItem>
</file>

<file path=customXml/itemProps4.xml><?xml version="1.0" encoding="utf-8"?>
<ds:datastoreItem xmlns:ds="http://schemas.openxmlformats.org/officeDocument/2006/customXml" ds:itemID="{1D6EA1DA-2492-49C0-81AE-239A4D2D5CF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986</TotalTime>
  <Pages>22</Pages>
  <Words>8456</Words>
  <Characters>48202</Characters>
  <Application>Microsoft Office Word</Application>
  <DocSecurity>0</DocSecurity>
  <Lines>401</Lines>
  <Paragraphs>113</Paragraphs>
  <ScaleCrop>false</ScaleCrop>
  <Company/>
  <LinksUpToDate>false</LinksUpToDate>
  <CharactersWithSpaces>56545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Cole, Evan</dc:creator>
  <cp:keywords/>
  <dc:description/>
  <cp:lastModifiedBy>Nadeau, Jean-Marc</cp:lastModifiedBy>
  <cp:revision>121</cp:revision>
  <dcterms:created xsi:type="dcterms:W3CDTF">2025-04-08T21:19:00Z</dcterms:created>
  <dcterms:modified xsi:type="dcterms:W3CDTF">2025-04-19T18:13:00Z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0x0101008176B723E860DC458D928F163A3E35B8</vt:lpwstr>
  </property>
  <property fmtid="{D5CDD505-2E9C-101B-9397-08002B2CF9AE}" pid="3" name="MediaServiceImageTags">
    <vt:lpwstr/>
  </property>
  <property fmtid="{D5CDD505-2E9C-101B-9397-08002B2CF9AE}" pid="4" name="GrammarlyDocumentId">
    <vt:lpwstr>714620a583b86601609434b1a819679438527f7b83f69721a4778c6e514fae46</vt:lpwstr>
  </property>
  <property fmtid="{D5CDD505-2E9C-101B-9397-08002B2CF9AE}" pid="5" name="Order">
    <vt:r8>2059700</vt:r8>
  </property>
  <property fmtid="{D5CDD505-2E9C-101B-9397-08002B2CF9AE}" pid="6" name="xd_Signature">
    <vt:bool>false</vt:bool>
  </property>
  <property fmtid="{D5CDD505-2E9C-101B-9397-08002B2CF9AE}" pid="7" name="xd_ProgID">
    <vt:lpwstr/>
  </property>
  <property fmtid="{D5CDD505-2E9C-101B-9397-08002B2CF9AE}" pid="8" name="ComplianceAssetId">
    <vt:lpwstr/>
  </property>
  <property fmtid="{D5CDD505-2E9C-101B-9397-08002B2CF9AE}" pid="9" name="TemplateUrl">
    <vt:lpwstr/>
  </property>
  <property fmtid="{D5CDD505-2E9C-101B-9397-08002B2CF9AE}" pid="10" name="_ExtendedDescription">
    <vt:lpwstr/>
  </property>
  <property fmtid="{D5CDD505-2E9C-101B-9397-08002B2CF9AE}" pid="11" name="TriggerFlowInfo">
    <vt:lpwstr/>
  </property>
</Properties>
</file>