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E8740C"/>
          <w:sz w:val="56"/>
          <w:szCs w:val="56"/>
        </w:rPr>
        <w:t xml:space="preserve">DAK GURU</w:t>
      </w:r>
    </w:p>
    <w:p>
      <w:pPr>
        <w:spacing w:after="400"/>
        <w:jc w:val="center"/>
      </w:pPr>
      <w:r>
        <w:rPr>
          <w:b/>
          <w:bCs/>
          <w:color w:val="1B2A4A"/>
          <w:sz w:val="36"/>
          <w:szCs w:val="36"/>
        </w:rPr>
        <w:t xml:space="preserve">Current Affairs Flashcards — April 2026</w:t>
      </w:r>
    </w:p>
    <w:p>
      <w:pPr>
        <w:spacing w:after="120"/>
        <w:jc w:val="center"/>
      </w:pPr>
      <w:r>
        <w:rPr>
          <w:b/>
          <w:bCs/>
          <w:color w:val="1E7A46"/>
          <w:sz w:val="26"/>
          <w:szCs w:val="26"/>
        </w:rPr>
        <w:t xml:space="preserve">400 Flashcards across 8 Categories (50 each)</w:t>
      </w:r>
    </w:p>
    <w:p>
      <w:pPr>
        <w:spacing w:after="600"/>
        <w:jc w:val="center"/>
      </w:pPr>
      <w:r>
        <w:rPr>
          <w:i/>
          <w:iCs/>
          <w:color w:val="555555"/>
          <w:sz w:val="18"/>
          <w:szCs w:val="18"/>
        </w:rPr>
        <w:t xml:space="preserve">Question + Answer with Short Notes | Source: The Hindu Review (Adda247), April 2026</w:t>
      </w:r>
    </w:p>
    <w:p>
      <w:pPr>
        <w:pStyle w:val="Heading2"/>
        <w:spacing w:after="160" w:before="200"/>
        <w:jc w:val="center"/>
      </w:pPr>
      <w:r>
        <w:rPr>
          <w:b/>
          <w:bCs/>
          <w:color w:val="1B2A4A"/>
          <w:sz w:val="26"/>
          <w:szCs w:val="26"/>
        </w:rPr>
        <w:t xml:space="preserve">Contents</w:t>
      </w:r>
    </w:p>
    <w:p>
      <w:pPr>
        <w:spacing w:after="60"/>
        <w:jc w:val="center"/>
      </w:pPr>
      <w:r>
        <w:rPr>
          <w:color w:val="333333"/>
          <w:sz w:val="20"/>
          <w:szCs w:val="20"/>
        </w:rPr>
        <w:t xml:space="preserve">1. Most Important Current Affairs (April 2026)  —  50 cards</w:t>
      </w:r>
    </w:p>
    <w:p>
      <w:pPr>
        <w:spacing w:after="60"/>
        <w:jc w:val="center"/>
      </w:pPr>
      <w:r>
        <w:rPr>
          <w:color w:val="333333"/>
          <w:sz w:val="20"/>
          <w:szCs w:val="20"/>
        </w:rPr>
        <w:t xml:space="preserve">2. Banking, Economy, Business &amp; Finance (April 2026)  —  50 cards</w:t>
      </w:r>
    </w:p>
    <w:p>
      <w:pPr>
        <w:spacing w:after="60"/>
        <w:jc w:val="center"/>
      </w:pPr>
      <w:r>
        <w:rPr>
          <w:color w:val="333333"/>
          <w:sz w:val="20"/>
          <w:szCs w:val="20"/>
        </w:rPr>
        <w:t xml:space="preserve">3. Government Schemes (April 2026)  —  50 cards</w:t>
      </w:r>
    </w:p>
    <w:p>
      <w:pPr>
        <w:spacing w:after="60"/>
        <w:jc w:val="center"/>
      </w:pPr>
      <w:r>
        <w:rPr>
          <w:color w:val="333333"/>
          <w:sz w:val="20"/>
          <w:szCs w:val="20"/>
        </w:rPr>
        <w:t xml:space="preserve">4. National News (April 2026)  —  50 cards</w:t>
      </w:r>
    </w:p>
    <w:p>
      <w:pPr>
        <w:spacing w:after="60"/>
        <w:jc w:val="center"/>
      </w:pPr>
      <w:r>
        <w:rPr>
          <w:color w:val="333333"/>
          <w:sz w:val="20"/>
          <w:szCs w:val="20"/>
        </w:rPr>
        <w:t xml:space="preserve">5. Sports (April 2026)  —  50 cards</w:t>
      </w:r>
    </w:p>
    <w:p>
      <w:pPr>
        <w:spacing w:after="60"/>
        <w:jc w:val="center"/>
      </w:pPr>
      <w:r>
        <w:rPr>
          <w:color w:val="333333"/>
          <w:sz w:val="20"/>
          <w:szCs w:val="20"/>
        </w:rPr>
        <w:t xml:space="preserve">6. MoU's &amp; Agreements (April 2026)  —  50 cards</w:t>
      </w:r>
    </w:p>
    <w:p>
      <w:pPr>
        <w:spacing w:after="60"/>
        <w:jc w:val="center"/>
      </w:pPr>
      <w:r>
        <w:rPr>
          <w:color w:val="333333"/>
          <w:sz w:val="20"/>
          <w:szCs w:val="20"/>
        </w:rPr>
        <w:t xml:space="preserve">7. International Affairs (April 2026)  —  50 cards</w:t>
      </w:r>
    </w:p>
    <w:p>
      <w:pPr>
        <w:spacing w:after="60"/>
        <w:jc w:val="center"/>
      </w:pPr>
      <w:r>
        <w:rPr>
          <w:color w:val="333333"/>
          <w:sz w:val="20"/>
          <w:szCs w:val="20"/>
        </w:rPr>
        <w:t xml:space="preserve">8. Science and Technology (April 2026)  —  50 cards</w:t>
      </w:r>
    </w:p>
    <w:p>
      <w:r>
        <w:br w:type="page"/>
      </w:r>
    </w:p>
    <w:p>
      <w:pPr>
        <w:pStyle w:val="Heading1"/>
        <w:pBdr>
          <w:bottom w:val="single" w:color="E8740C" w:sz="12" w:space="4"/>
        </w:pBdr>
        <w:spacing w:after="60" w:before="120"/>
      </w:pPr>
      <w:r>
        <w:rPr>
          <w:b/>
          <w:bCs/>
          <w:color w:val="1B2A4A"/>
          <w:sz w:val="28"/>
          <w:szCs w:val="28"/>
        </w:rPr>
        <w:t xml:space="preserve">1. Most Important Current Affairs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inaugurated the Kaynes Semicon Plant and where?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PM Narendra Modi inaugurated the Kaynes Semicon Plant in Sanand, Gujarat, on March 31, 2026. It produces advanced components like Intelligent Power Modules (IPMs) crucial for EVs and electronics, boosting the 'Make in India, Make for the World' vision.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was the India Semiconductor Mission launched and what is its aim?</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in 2021. It aims to develop a complete semiconductor ecosystem, promote domestic manufacturing/design, and reduce dependence on chip imports. Projects worth over ₹1.6 lakh crore are currently underway across multiple states.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workforce target under Semiconductor Mission 2.0?</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targets training 85,000 semiconductor professionals, supports startups via the 'Chips to Startup' program, and involves 400+ universities and innovators. Mission 2.0 focuses on building a full supply chain including materials and equipment.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Census 2027 will be which Census in India's history?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is the 16th Census in history and the 8th after Independence. It will be India's first fully digital census, using mobile apps and an online self-enumeration portal available in 16 languages.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did Phase 1 (House Listing &amp; Housing Census) of Census 2027 begin?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Phase 1, the House Listing and Housing Census (HLO), began April 1, 2026, running April to September 2026. It collects data on housing conditions, household amenities (water, electricity, sanitation), and asset ownership.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announced Census 2027 and what is the enumeration model?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Announced by Mritunjay Kumar Narayan. It uses a hybrid model: 15 days of self-enumeration followed by 30 days of door-to-door enumeration, ensuring both convenience and data verification.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will Phase 2 (Population Enumeration) of Census 2027 take place?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Phase 2, Population Enumeration (PE), will take place in February 2027. It collects individual-level data on demographics, education, occupation, migration, fertility, and includes caste enumeration.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museum did PM Modi inaugurate on Mahavir Jayanti and where?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Samrat Samprati Museum at Shri Mahavir Jain Aradhana Kendra, Koba village, Gandhinagar (March 31, 2026). It houses nearly 2,000 rare artefacts across seven galleries showcasing Jain culture and heritage.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Samrat Samprati?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ruler (224–215 BCE) regarded as one of the greatest patrons of Jainism, often compared to his grandfather Ashoka. He built Jain temples, supported monks, and spread the message of ahimsa (non-violence).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was NASA's Artemis II mission launched and from where?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April 1, 2026, from Kennedy Space Center at 6:35 p.m. ET. It is the first crewed journey toward the Moon since 1972, a 10-day mission using the SLS rocket and Orion spacecraft.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Name the four Artemis II crew astronauts and their distinctions.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Reid Wiseman (Commander), Victor Glover (first Black astronaut in deep space), Christina Koch (first woman in deep space), and Jeremy Hansen (first non-American on a Moon mission).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record distance will Artemis II reach?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About 252,799 miles from Earth — the farthest distance humans have ever traveled, surpassing Apollo 13. It follows a free-return trajectory using the Moon's gravity to return safely even if propulsion fails.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total thrust did the Artemis II SLS rocket generate at lift-off?</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8.8 million pounds of thrust, with the twin boosters generating over 75% of the total. The mission paves the way for Artemis III, which aims to land humans (including the first woman) on the Moon.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INS Aridaman and why is it significant?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India's third nuclear-powered ballistic missile submarine (SSBN), part of the Arihant-class. Its induction gives India three operational SSBNs at sea for the first time, strengthening second-strike capability and sea-based nuclear deterrence.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missiles can INS Aridaman carry and what is its displacement?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carries K-15 and K-4 nuclear-capable missiles (K-4 range up to 3,500 km) and has approximately 7,000-tonne displacement with more VLS tubes than predecessors.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the three components of India's nuclear triad?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Land-based missiles (Agni series), air-based delivery systems (fighter aircraft), and sea-based platforms (submarines like INS Aridaman). India joins the US, Russia, and China with full triad capability.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Name India's earlier SSBNs before INS Aridaman.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INS Arihant (commissioned 2016) and INS Arighaat (commissioned 2024). A fourth submarine is under construction. India also plans to lease a submarine from Russia by 2027-28.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repo rate did the RBI MPC keep at its 60th meeting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repo rate was kept unchanged at 5.25%. The 60th MPC meeting was held April 6–8, 2026, chaired by Governor Sanjay Malhotra, with a neutral policy stance and a 'wait and watch' approach.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SDF, MSF, and Bank Rate as per the April 2026 MPC?</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Standing Deposit Facility (SDF): 5.00%; Marginal Standing Facility (MSF) and Bank Rate: 5.50%. The MPC voted unanimously to maintain rates. RBI's inflation target is 4% (±2%).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India's GDP growth estimates per the April 2026 MPC?</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GDP Growth 2025-26 estimated at 7.6%; projected at 6.9% for 2026-27. CPI inflation (Feb 2026) was 3.2%, with projected inflation of 4.6% for 2026-27.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was Pradhan Mantri Mudra Yojana (PMMY) launched and what is its motto?</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April 8, 2015, by PM Modi. Its main aim is 'Fund the Unfunded' — providing easy, collateral-free loans up to ₹20 lakh to small and micro businesses in non-corporate, non-farm sectors.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the four loan categories under PMMY?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Shishu (up to ₹50,000), Kishor (₹50,000–₹5 lakh), Tarun (₹5–10 lakh), and Tarun Plus (₹10–20 lakh). All loans are collateral-free with flexible repayment as per RBI guidelines.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PMMY's key achievements in 11 years?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57.79 crore loans given totalling ₹40.07 lakh crore. About two-thirds went to women entrepreneurs (≈67%) and one-fifth to first-time entrepreneurs; ≈51% to SC/ST/OBC communities.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the three pillars of financial inclusion behind PMMY?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Banking the Unbanked, Securing the Unsecured, and Funding the Unfunded. Loan disbursal grew from ₹1.37 lakh crore (2015-16) to over ₹5.65 lakh crore (2025-26).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Best Film and Best Director at the Chetak Screen Awards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Best Film: Homebound; Best Director: Aditya Dhar (Dhurandhar). Homebound was also nominated for the Oscars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Best Actor (Male and Female) at the Chetak Screen Awards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Best Actor (Male): Ranveer Singh (Dhurandhar); Best Actor (Female): Yami Gautam (Haq). The film 'Dhurandhar' was the biggest winner, dominating multiple technical and performance categories.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film was the biggest winner at Chetak Screen Awards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Dhurandhar — won Best Actor (Ranveer Singh), Best Director (Aditya Dhar), Best Supporting Actor (Akshaye Khanna), Best Cinematography, Editing, Action, Sound Design, Production Design, Special Effects, and Background Score.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value of global goods exports in 2025 per the WTO?</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Global goods exports reached $26.3 trillion in 2025, a 7% rise over the previous year, driven by demand in technology and services. The top 10 countries contributed ≈49.6% of global exports.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country led global exports in 2025 and what was India's rank?</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China led ($3,771,842 million), followed by the US and Germany. India ranked 19th with exports of $445,278 million and a 1.7% share. Asia was the fastest-growing trade region (9.5% export rise).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the Supreme Court rule about voting and contesting elections (April 11,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right to vote and to contest elections are NOT fundamental rights but statutory rights governed by law (e.g., Representation of the People Acts, 1950 &amp; 1951). They are not guaranteed under Part III of the Constitution.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bench delivered the SC verdict on electoral rights and in which case?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Justices B.V. Nagarathna and R. Mahadevan, in a case on cooperative society elections in Rajasthan (District Milk Producers Cooperative Unions under the Rajasthan Cooperative Societies Act, 2001).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Under which Article are cooperative societies generally not considered 'State'?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Article 12 of the Constitution. Therefore, their internal election matters typically do not fall under judicial review via Article 226 (writ jurisdiction).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edition is the TIME100 2026 list and what does it recognize?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23rd annual TIME100 list, recognizing the world's 100 most influential individuals across politics, business, entertainment, science, and activism — based on impact and leadership, not just fame.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the only Indian actor featured in TIME100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Ranbir Kapoor (Entertainers). Other Indians on the list included Sundar Pichai (Tech) and Vikas Khanna (culinary/chef). Xi Jinping appeared for the 14th time.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were the youngest and oldest TIME100 2026 influencers?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Youngest: Alysa Liu (age 20); Oldest: Dolores Huerta (age 96), showing influence has no age limit.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and where are the TIME100 Summit and Gala 2026 held?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TIME100 Summit: April 22, 2026 (New York City); Gala: April 23, 2026, hosted by Nikki Glaser with performances by Luke Combs and Coco Jones. The red carpet was livestreamed worldwide for the first time.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Why did the Women's Reservation Bill 2026 fail despite majority support?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Constitutional 131st Amendment Bill, 2026 got 298 votes in favour vs 230 against, but needed 360 (two-thirds of 543) for a constitutional amendment's special majority. It is the first constitutional amendment Bill in 12 years introduced by the Modi government to be defeated in the Lok Sabha.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the Women's Reservation Bill 2026 propose?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To reserve 33% of seats for women in Parliament and state assemblies. Opposition concerns over its link to delimitation (redrawing electoral boundaries disadvantaging southern states) prevented consensus.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Where were the Laureus World Sports Awards 2026 held?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Madrid, Spain. They honored top athletes/teams for the 2025 calendar year. Tennis stars Carlos Alcaraz and Aryna Sabalenka took the top individual honors.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Laureus Sportsman and Sportswoman of the Year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Sportsman: Carlos Alcaraz (reclaimed World No.1, won multiple Grand Slams; at 22, one of youngest winners); Sportswoman: Aryna Sabalenka (including a US Open victory).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Laureus Team of the Year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Paris Saint-Germain (PSG), after a historic season winning its first UEFA Champions League title, joining elite past winners like Real Madrid and FC Barcelona.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Laureus Breakthrough and Comeback of the Year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Breakthrough: Lando Norris (F1, became Formula One World Champion); Comeback: Rory McIlroy (won the Masters, completing his career Grand Slam).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the Laureus Young Sportsperson and Lifetime Achievement Awards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Young Sportsperson: Lamine Yamal (Spain/FC Barcelona forward, age 17); Lifetime Achievement: Nadia Comăneci (50 years since her historic perfect 10 in Olympic gymnastics).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received the Laureus Sporting Inspiration and Sportsperson with Disability Awards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Sporting Inspiration: Toni Kroos (won 6 UEFA Champions Leagues and 1 FIFA World Cup); Sportsperson with a Disability: Gabriel Araújo. Sport for Good Award: Fútbol Más.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significant about the Goldman Environmental Prize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was the first all-women cohort since the award's inception — six women leaders from six global regions. Known as the 'Green Nobel', each recipient receives $200,000.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was the Goldman Environmental Prize established and by whom?</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Established in 1989 by philanthropists Richard and Rhoda Goldman. It recognizes grassroots environmental leaders from six global regions annually.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Name the six Goldman Environmental Prize 2026 winners and their regions.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Iroro Tanshi (Nigeria, Africa), Borim Kim (South Korea, Asia), Sarah Finch (UK, Europe), Theonila Roka Matbob (Papua New Guinea, Islands), Alannah Acaq Hurley (US, North America), Yuvelis Morales Blanco (Colombia, South &amp; Central America).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Goldman winner Borim Kim achieve?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She led a landmark youth climate case in South Korea resulting in a court ruling that strengthened climate accountability. Sarah Finch (UK) won a legal victory requiring climate impacts to be considered before approving oil extraction.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Goldman winner Iroro Tanshi accomplish?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She rediscovered an endangered bat species in Nigeria and worked to protect their habitat from wildfires. Yuvelis Morales Blanco (Colombia) opposed fracking projects protecting local ecosystems.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film won Best OTT Film at Chetak Screen Awards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Stolen — also winning Best OTT Actor (Male) Abhishek Banerjee, Best OTT Director Karan Tejpal, and Best OTT Script. Sanya Malhotra won Best OTT Actor (Female) for Mrs.</w:t>
            </w:r>
          </w:p>
        </w:tc>
      </w:tr>
    </w:tbl>
    <w:p>
      <w:pPr>
        <w:spacing w:after="120"/>
      </w:pPr>
      <w:r>
        <w:t xml:space="preserve"/>
      </w:r>
    </w:p>
    <w:p>
      <w:r>
        <w:br w:type="page"/>
      </w:r>
    </w:p>
    <w:p>
      <w:pPr>
        <w:pStyle w:val="Heading1"/>
        <w:pBdr>
          <w:bottom w:val="single" w:color="E8740C" w:sz="12" w:space="4"/>
        </w:pBdr>
        <w:spacing w:after="60" w:before="120"/>
      </w:pPr>
      <w:r>
        <w:rPr>
          <w:b/>
          <w:bCs/>
          <w:color w:val="1B2A4A"/>
          <w:sz w:val="28"/>
          <w:szCs w:val="28"/>
        </w:rPr>
        <w:t xml:space="preserve">2. Banking, Economy, Business &amp; Finance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new RBI cap on banks' Net Open Forex Position (NOP)?</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RBI capped banks' NOP at $100 million per day, effective April 10, 2026, replacing capital-based limits with a uniform cap. It aims to reduce systemic risk, curb speculative trading, and stabilize the rupee. Banks hold $30–40 billion in forex positions.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fiscal deficit during April–February FY26?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₹12.5 trillion, a 7% decline from the previous year and 80.4% of revised estimates (per Controller General of Accounts). The deficit is estimated at 4.5% of GDP, supported by 6% tax and 18% non-tax revenue growth.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FY27 GDP growth did ICRA project for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6.5% in FY27 (down from 7.6% in FY26) due to rising crude oil prices, West Asia tensions, and supply disruptions. The current account deficit is projected to widen to 1.7% of GDP.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industrial output (IIP) growth in February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5.2% growth (per National Statistics Office), driven by 6% manufacturing growth and a 12.5% surge in capital goods. Electricity (2.3%) and mining (3.1%) showed slower growth.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were India's GST collections in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₹1.78 lakh crore (gross revenue touched ₹2 lakh crore), driven by 17.8% growth in imports. Refunds rose to ₹0.22 lakh crore. Maharashtra, Karnataka, and Gujarat led collections.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UPI transaction record in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all-time high of ₹29.52 trillion across 22.64 billion transactions (per NPCI), reflecting strong digital payment adoption and expansion into rural areas.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insurers were retained as D-SIIs for FY26 by IRDAI?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Life Insurance Corporation (LIC), General Insurance Corporation (GIC), and New India Assurance — designated Domestic Systemically Important Insurers ('Too Big To Fail') requiring strict oversight.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forex reserves level in March 2026 (decline)?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Declined by $30.5 billion to $688.05 billion, due to RBI intervention to stabilize the rupee amid global uncertainty. India maintains ~11 months of import cover.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'Kar Saathi' launched by the Income Tax Department?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AI-powered 24×7 platform for ITR filing, refund tracking, tax queries, and e-services. Led by CBDT under reforms like PRARAMBH, it supports the Income Tax Act, 2025 (reducing rules 510→333, forms 399→190).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FY27 GDP growth did Moody's forecast for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Cut to 6% (from 6.8%) due to West Asia tensions disrupting energy imports. India depends on the region for crude oil (55%) and LPG (90%), with inflation rising to 4.8%.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Western Dedicated Freight Corridor (WDFC)?</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1,506 km high-capacity freight route from JNPT (Maharashtra) to Dadri (UP), executed by DFCCIL. With the Eastern DFC, it modernizes India's freight network, reducing congestion and logistics costs.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cargo handling record did India's ports achieve in FY 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915.17 million tonnes, surpassing the 904 MT target with 7.06% growth. Top performers: Deendayal Port (160.11 MT), Paradip (156.45 MT), JNPA (102.01 MT), supported by Sagarmala.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MD &amp; CEO of YES Bank?</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Vinay Tonse, with 30+ years of banking experience. He introduced a four-pillar strategy — People, Product, Processes, Technology — to improve customer experience and operational efficiency.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resigned as CEO &amp; MD of Air India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Campbell Wilson, before completing his five-year term. He had led the Vihaan.AI transformation plan since July 2022 (post Tata Group takeover), focusing on fleet expansion and modernization.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growth in UPI QR codes in 2025?</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UPI QR codes grew 15% to 731.38 million; transaction volumes surged 33% to 228.5 billion. Average ticket size: ₹1,314, reinforcing India's leadership in real-time digital payments.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'bob SAMVAD' launched by Bank of Baroda?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AI-powered multilingual platform enabling real-time translation in 22 languages (text and voice) at bank branches. Launched by M. Nagaraju, initially in 250 branches for inclusive banking.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FY26 and FY27 GDP growth did the World Bank project for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FY26: 7.6% (leading South Asia); FY27 forecast raised to 6.6% (up 30 basis points), citing strong domestic demand. Regional South Asia growth may slow to 6.3%.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fintech entered the unicorn club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KreditBee, after raising $280 million at a $1.5 billion valuation. It disbursed ₹30,000 crore in loans with ₹15,000 crore AUM, expanding into secured lending and digital payments.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TReDS reform did the RBI propose for MSMEs?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Easing TReDS (Trade Receivable Discounting System) onboarding by removing due diligence requirements, making registration faster. TReDS helps small businesses convert unpaid invoices into immediate cash.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1-hour delay measure did the RBI propose for digital payments?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1-hour 'lagged credit mechanism' delay on UPI/bank transfers above ₹10,000 to tackle Authorized Push Payment (APP) scams. Users can review/cancel within an hour. Other measures: trusted person approval, credit cap, and a kill switch.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RBI's 'Utkarsh 2029'?</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medium-term strategy (2026–2029), built on six pillars, to make India's financial system efficient, inclusive, and future-ready. It focuses on CBDC (digital rupee), the Unified Lending Interface (ULI), rupee internationalization, and AI/quantum adoption.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much did the World Bank release for Amaravati Phase-I?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$340 million for Phase-I (backed by ADB), following a result-based funding model (AIUDP), focusing on urban infrastructure, flood management, and job creation in Andhra Pradesh's capital.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patent filing surge in FY 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30.2% surge to 1,43,729 filings (a historic high, announced by Piyush Goyal), with 69% domestic filings signaling 'Invented in India'.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retail inflation in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Rose to 3.4% (from 3.21% in February), driven mainly by food inflation (3.87%). It remains within the RBI's target range, indicating moderate price stability.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asset manager received PFRDA approval to manage NPS funds?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PPFAS Asset Management, marking its entry into India's retirement investment sector. It will launch pension schemes under the National Pension System with a disciplined investment approach.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unemployment rate in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Rose to 5.1% (a five-month high, per NSO/PLFS), driven by urban unemployment (6.8%); rural rose to 4.3%. LFPR was 55.4% and Worker Population Ratio 52.6%, both declining.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₹91,000 crore project did Tata Semiconductor get approval for?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Special Economic Zone (SEZ) in Dholera (Gujarat) to establish India's first chip fabrication unit, approved by the Department of Commerce, boosting domestic semiconductor production.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company achieved FSA 3.0 certification first in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ITC Limited, for wheat and paddy, awarded by the Sustainable Agriculture Initiative Platform — highlighting sustainable farming, traceable sourcing, and farmer empowerment.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India's long-term Cocoa Mission goal?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Self-sufficiency in cocoa production by 2040, reducing imports worth over $866 million annually. The roadmap (FICCI with Grant Thornton Bharat) proposes a National Mission on Cocoa, R&amp;D support, and digital traceability.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two mobile apps did LIC launch on April 15,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MyLIC (for customers) and Super Sales Saathi (for agents), built on the DIVE platform. They enable policy management, premium payments, e-KYC, and AI-driven agent tools.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'bob World Lite' by Bank of Baroda?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mobile banking app launched with Reliance Jio on JioPhone devices, enabling feature phone users to access UPI payments, transfers, bill payments, and recharges with low data usage.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Asia's richest person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Gautam Adani (net worth $92.6 billion), overtaking Mukesh Ambani ($90.8 billion), driven by growth in Adani Group's infrastructure, ports, and renewable energy (per Bloomberg Billionaires Index).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BSE Housing Finance Index?</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April 20, 2026, derived from the BSE 1000 Index, it tracks housing finance companies. Rebalanced twice yearly, it supports ETFs, mutual funds, and sector-focused portfolios.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were India's seafood exports in FY 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record ₹72,325.82 crore with volumes of 19.32 lakh tonnes (per MPEDA). Frozen shrimp contributed over two-thirds of export value; India diversified to China, EU, and Southeast Asia.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GDP growth did UN ESCAP project for India in 2026 and 2027?</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6.4% in 2026 and 6.6% in 2027, reinforcing India's role as a key Asia-Pacific growth engine, driven by domestic demand, services expansion, and policy support (PLI schemes).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change is proposed under the Draft Sugarcane Control Order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Increasing the minimum distance between sugar mills from 15 km to 25 km, to prevent overcrowding, ensure fair sugarcane access, and bring Khandsari units under regulation.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were India's textile exports in FY 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Grew 2.1% to ₹3.16 lakh crore. Ready-Made Garments (RMG) led, followed by man-made textiles and handicrafts (fastest-growing). Exports reached 120+ countries (UAE, UK, Germany, Japan).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appointed ED &amp; WTD of AU Small Finance Bank?</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Vivek Tripathi (currently Chief Credit Officer), approved by RBI for three years effective April 24, 2026, bringing expertise in credit and risk management.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received three-year CEO extensions at Bank of India and Bank of Baroda?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Rajneesh Karnatak (MD &amp; CEO, Bank of India, from April 29, 2026) and Debadatta Chand (Bank of Baroda, from July 1, 2026), approved by the Appointments Committee of the Cabinet.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country overtook India as the leading maize exporter to Bangladesh?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Brazil. India's exports declined due to rising domestic demand for maize driven by its ethanol blending programme, highlighting the impact of biofuel policies on agricultural trade.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payments bank had its licence cancelled by RBI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Paytm Payments Bank (founded by Vijay Shekhar Sharma), due to persistent regulatory non-compliance and governance failures. RBI plans winding-up proceedings; only withdrawals of existing funds are allowed.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forex reserves level for the week ending April 17,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Rose to $703.3 billion, a $2.3 billion increase, signaling improving external stability and easing rupee pressure. Gains were in foreign currency assets, gold reserves, and SDRs.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anti-dumping duty did the US impose on Indian solar imports?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preliminary anti-dumping duty of over 123%, citing below-fair-market-value sales. Companies like Mundra Solar PV and Premier Energies are under scrutiny. Final decision expected within 75 days.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currency swap did India approve for Maldives?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₹30 billion currency swap under the SAARC Currency Swap Framework (2024–27), facilitated by RBI, providing liquidity support to manage forex pressures and balance of payments.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average ticket size of UPI transactions noted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₹1,314, with UPI dominating daily transactions and reinforcing India's position as a global leader in real-time digital payments.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'D-SII' stand for in the insurance sector?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Domestic Systemically Important Insurer — firms considered 'Too Big To Fail' (LIC, GIC, New India Assurance), requiring strict regulatory oversight as their disruption could impact the economy.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China became India's top trading partner in FY2025-26 — what was the trade value?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$151.1 billion bilateral trade, overtaking the US. However, India's trade deficit with China widened to over $112 billion; India maintained a trade surplus with the US.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RoSCTL scheme that was extended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Rebate of State and Central Taxes and Levies — extended to support textile exporters and maintain global competitiveness.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India's current account deficit projection per ICRA for FY27?</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Projected to widen to 1.7% of GDP, reflecting increased import bills and external economic pressures amid rising crude oil prices.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FY27 GDP forecast did Moody's give and what does India import heavily?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6% for FY27 (cut from 6.8%). India imports crude oil (55%) and LPG (90%) from West Asia; risks include fertilizer shortages, agricultural slowdown, and reduced Gulf remittances.</w:t>
            </w:r>
          </w:p>
        </w:tc>
      </w:tr>
    </w:tbl>
    <w:p>
      <w:pPr>
        <w:spacing w:after="120"/>
      </w:pPr>
      <w:r>
        <w:t xml:space="preserve"/>
      </w:r>
    </w:p>
    <w:p>
      <w:r>
        <w:br w:type="page"/>
      </w:r>
    </w:p>
    <w:p>
      <w:pPr>
        <w:pStyle w:val="Heading1"/>
        <w:pBdr>
          <w:bottom w:val="single" w:color="E8740C" w:sz="12" w:space="4"/>
        </w:pBdr>
        <w:spacing w:after="60" w:before="120"/>
      </w:pPr>
      <w:r>
        <w:rPr>
          <w:b/>
          <w:bCs/>
          <w:color w:val="1B2A4A"/>
          <w:sz w:val="28"/>
          <w:szCs w:val="28"/>
        </w:rPr>
        <w:t xml:space="preserve">3. Government Schemes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Amrit Bharat Station Scheme?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by the Ministry of Railways to redevelop 1,338 railway stations across India with modern facilities. Delhi stations include New Delhi, Hazrat Nizamuddin, and Anand Vihar. It promotes 'One Station One Product'.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Lakhpati Bitiya Yojana launched by the Delhi Government?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scheme promoting girls' education and financial security, replacing the Ladli Scheme. It provides ₹1.2 lakh financial aid from birth to graduation (phased) for Delhi residents with family income below ₹1.2 lakh.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RELIEF Scheme expanded by the Government of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Resilience &amp; Logistics Intervention for Export Facilitation — supports exporters amid West Asia tensions via insurance support, freight reimbursement, and credit facilitation. Implemented by ECGC under the Export Promotion Mission; now includes Egypt and Jordan.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AICTE-VAANI 3.0?</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Vibrant Advocacy for Advancement and Nurturing of Indian Languages — launched by AICTE to promote Indian languages in technical education. It provides ₹4 crore annual funding, supports 200+ conferences, and covers 22 regional languages.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ministry implements the RELIEF Scheme and through which body?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Export Promotion Mission, implemented by the Export Credit Guarantee Corporation of India (ECGC). It eases logistics challenges and insurance costs, benefiting MSMEs and new exporters.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approval did the Cabinet give for Nutrient Based Subsidy (Kharif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₹41,533.81 crore budget for NBS rates on Phosphatic &amp; Potassic (P&amp;K) fertilizers for Kharif 2026 (April–September), higher than Kharif 2025. The NBS scheme has been in force since 2010 (e.g., DAP, NPK).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Kamala Hydro Electric Project approved by the Cabinet?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1720 MW project in Arunachal Pradesh, with ₹26,069.50 crore investment, generating 6870 MU power. A joint venture between NHPC Limited and the state government, supporting Brahmaputra valley flood control.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Kalai-II Hydro Electric Project?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1200 MW project on the Lohit River, Arunachal Pradesh, approved at ₹14,105.83 crore, generating 4852.95 MU annually. Executed by THDC India Limited with state partnership.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Until when was PMGSY-III extended and at what outlay?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Pradhan Mantri Gram Sadak Yojana-III was extended till March 2028 with an outlay of ₹83,977 crore, focusing on rural connectivity to markets, schools, and hospitals.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DA hike did the Cabinet approve in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2% increase in Dearness Allowance (DA) and Dearness Relief (DR), raising it to 60% of basic pay/pension, effective January 2026. It benefits ≈50.46 lakh employees and 68.27 lakh pensioners (7th CPC formula), costing ₹6,791.24 crore annually.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Bharat Maritime Insurance Pool (BMI Pool)?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government-created insurance pool with a sovereign guarantee of ₹12,980 crore, reducing dependence on foreign insurers and ensuring continuous coverage for Indian vessels (cargo damage, war risks, liabilities).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railway multi-tracking projects did the Cabinet approve (UP &amp; AP)?</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Railway projects worth ₹24,815 crore expanding networks by 601 km across UP and Andhra Pradesh, including Ghaziabad–Sitapur and Rajahmundry–Visakhapatnam routes.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Startup India Fund of Funds 2.0?</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with ₹10,000 crore to support startups in AI, robotics, and deep-tech sectors.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'Arogya Van' initiative launched by NHAI?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initiative to plant medicinal trees along highways, promoting biodiversity and awareness of Ayurveda.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AI &amp; Computational Thinking curriculum launched by the Ministry of Education?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curriculum for Classes 3–8, launched by Dharmendra Pradhan, to build digital and problem-solving skills among students.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'Vishwa Sutra' scheme launched by the Ministry of Textiles?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'Vishwa Sutra – Weaves of India for the World' — launched to promote Indian handloom globally.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'VM Frames' competition launched by the Ministry of Culture?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filmmaking competition celebrating 150 years of 'Vande Mataram', written by Bankim Chandra Chattopadhyay.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'Know Your Candidates (KYC)' feature on ECINet?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by the Election Commission to provide voters with candidate details like criminal records, assets, and education.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ASISSE survey launched by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survey to collect detailed data on the services sector, improving economic planning and policymaking.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'Samriddh Gram Initiative' nominated for WSIS Prizes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Led by the Department of Telecommunications and built on BharatNet, it uses a 'phygital' approach via Samriddhi Kendras to deliver healthcare, education, banking, and e-governance in rural areas. Nominated under the Enabling Environment category.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AI chatbot 'Abhay' launched by the CBI?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AI chatbot to help citizens verify official notices and prevent cyber fraud.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BIRAC-BioNEST Incubation Centre?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Inaugurated by Jitendra Singh to promote biotech startups and innovation in food and health sectors.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Delhi–Dehradun Economic Corridor?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Inaugurated by PM Modi to improve connectivity, tourism, and trade between Delhi and Dehradun.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Atal Pension Yojana milestone reached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Crossed 9 crore enrollments, strengthening social security for unorganized-sector workers.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Safe Cities Project 2026 — which city was selected?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Dhar was selected to improve women's safety and urban infrastructure.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the Solid Waste Management Rules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Rules implemented by India mandating four-way waste segregation and promoting a circular economy.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PROGA 2025?</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New online gaming rules announced by India to regulate gaming and ensure safer gaming practices.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AI-driven Ayurveda research initiative under Ministry of Ayush?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Led by CCRAS with Anuvadini AI to make Ayurveda research accessible in 13 languages, bridging language gaps and reducing misinformation via AI translation across 25 states.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menstrual leave policy directed by the Karnataka High Court?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court directed the state to implement a menstrual leave policy across all sectors (including unorganized workers), recognizing it as part of fundamental rights under Article 21.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'My Village, Healthy Village' campaign (Maharashtra)?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Majha Gaon, Arogyasampann Gaon — launched by CM Devendra Fadnavis on World Health Day with a ₹65.25 crore budget, focusing on preventive healthcare, sanitation, nutrition, safe drinking water, and maternal health.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NBS scheme and since when has it been in force?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Nutrient Based Subsidy — in force since 2010, ensuring farmers get fertilizers (DAP, NPK) at affordable prices, with subsidies provided to companies.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financial aid does Lakhpati Bitiya Yojana provide and what does it aim to prevent?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₹1.2 lakh phased financial aid (birth to graduation). It aims to prevent early marriage, ensure higher education, and support economically weaker families.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Delhi stations are key under the Amrit Bharat Station Scheme?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New Delhi, Hazrat Nizamuddin, and Anand Vihar. The scheme introduces multi-modal hubs, lifts, escalators, and eco-friendly technologies.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AICTE-VAANI 3.0 cover in terms of fields and funding?</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₹4 crore annual funding, 200+ conferences, and 22 regional languages across emerging fields like AI, cybersecurity, and quantum technology, fostering a multilingual academic ecosystem.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two new countries were added to the RELIEF Scheme coverage?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Egypt and Jordan, expanding coverage to trade routes affected by West Asia tensions.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eligibility income criterion for Lakhpati Bitiya Yojana?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Eligible girls must be Delhi residents with family income below ₹1.2 lakh.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company-developer partnership powers the AI Ayurveda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CCRAS (Central Council for Research in Ayurvedic Sciences) in partnership with Anuvadini AI, under the Ministry of Ayush.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outlay and timeline of PMGSY-III extension?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₹83,977 crore outlay, extended till March 2028, to boost the rural economy and improve access to essential services.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JV partners will develop the Kamala Hydro Electric Project?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NHPC Limited and the Arunachal Pradesh state government, with benefits like employment and local development.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sovereign guarantee amount for the BMI Pool?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₹12,980 crore, covering risks like cargo damage, war risks, and liabilities to strengthen India's maritime trade security.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scheme replaced the Ladli Scheme in Delhi?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Lakhpati Bitiya Yojana replaced the Ladli Scheme to promote girls' education and long-term financial independence.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'One Station One Product' concept under Amrit Bharat?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feature promoting local products at redeveloped railway stations, enhancing passenger experience and urban integration.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ministry launched the 'Arogya Van' initiative and what does it promote?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NHAI (under the Ministry of Road Transport &amp; Highways) — promoting biodiversity and awareness of Ayurveda by planting medicinal trees along highways.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AI &amp; Computational Thinking curriculum target?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Classes 3–8 students, to build digital and problem-solving skills, launched by Education Minister Dharmendra Pradhan.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sectors does Startup India Fund of Funds 2.0 target?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AI, robotics, and deep-tech sectors, with a ₹10,000 crore corpus.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technology underpins the Samriddh Gram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BharatNet infrastructure with a 'phygital' approach (digital infrastructure + physical service centers called Samriddhi Kendras).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'VM Frames' competition celebrate?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150 years of 'Vande Mataram', written by Bankim Chandra Chattopadhyay, organized by the Ministry of Culture.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Karnataka HC menstrual leave directive cover?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All sectors including unorganized workers, recognizing menstrual leave under Article 21 (right to dignity and equality).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budget and occasion of Maharashtra's 'My Village, Healthy Village' campaign?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₹65.25 crore budget, launched on World Health Day; villages meeting standards are recognized as 'Arogyasampann Gaon'.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'Know Your Candidates (KYC)' feature aim to improve for voters?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Voter awareness and electoral transparency — launched by the Election Commission on ECINet to give voters candidate details like criminal records, assets, and education before voting.</w:t>
            </w:r>
          </w:p>
        </w:tc>
      </w:tr>
    </w:tbl>
    <w:p>
      <w:pPr>
        <w:spacing w:after="120"/>
      </w:pPr>
      <w:r>
        <w:t xml:space="preserve"/>
      </w:r>
    </w:p>
    <w:p>
      <w:r>
        <w:br w:type="page"/>
      </w:r>
    </w:p>
    <w:p>
      <w:pPr>
        <w:pStyle w:val="Heading1"/>
        <w:pBdr>
          <w:bottom w:val="single" w:color="E8740C" w:sz="12" w:space="4"/>
        </w:pBdr>
        <w:spacing w:after="60" w:before="120"/>
      </w:pPr>
      <w:r>
        <w:rPr>
          <w:b/>
          <w:bCs/>
          <w:color w:val="1B2A4A"/>
          <w:sz w:val="28"/>
          <w:szCs w:val="28"/>
        </w:rPr>
        <w:t xml:space="preserve">4. National News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city was declared the sole capital of Andhra Pradesh and when?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Amaravati, via a Gazette notification dated April 6, 2026, amending the Andhra Pradesh Reorganisation Act, 2014, and ending the three-capital proposal (Amaravati, Visakhapatnam, Kurnool). CM N. Chandrababu Naidu called it a historic victory.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the new Chief Minister of Bihar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Samrat Choudhary — the first BJP leader to hold the top post in Bihar. Nitish Kumar resigned as CM (and from the Legislative Council after becoming a Rajya Sabha member), shifting focus to national politics. The NDA coalition remains stable.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the Gujarat High Court ban regarding AI?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banned the use of AI in judicial decision-making and judgment drafting, emphasizing justice must rely on human reasoning (citing bias, hallucination, privacy concerns). AI can still be used for legal research and administrative work.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NARIT AI launched by the Gujarat Police?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India's first AI-based narcotics investigation tool under the NDPS Act, 1985, built using Retrieval-Augmented Generation (RAG). It analyzes FIRs, detects legal gaps, and generates structured reports.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city was India's most polluted in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Gurgaon (PM2.5 level 116 µg/m³), per the Centre for Research on Energy and Clean Air. Ghaziabad remained the most polluted city overall for FY 2025–26; several Haryana cities dominated the list.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commemorative stamps did the Karnataka Postal Circle release?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Stamps celebrating ISRO's journey from Aryabhata (1975) to the upcoming Gaganyaan mission, highlighting India's space achievements.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body became India's first water utility to get ISO 50001:2018 certification?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Bangalore Water Supply and Sewerage Board (BWSSB), for energy management — promoting energy efficiency, cost reduction, and sustainable urban infrastructure.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forest clearance did Shree Jagannath International Airport (Puri) receive?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Stage-I forest clearance from the Ministry of Environment, Forest and Climate Change, allowing diversion of 27.886 hectares of forest land (subject to compensatory afforestation), to boost tourism during Rath Yatra.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AI MoU did Telangana sign with Deakin University?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AI-focused MoU establishing the Aikam-Deakin Hub (DHRITI) in Hyderabad, focusing on advanced AI research, innovation, and skill development to build an AI-ready workforce.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the Chhattisgarh government approve regarding the UCC?</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high-level committee to draft the implementation framework for the Uniform Civil Code (UCC), based on Article 44 of the Constitution, led by CM Vishnu Deo Sai.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languages did Meghalaya officially recognize as state languages?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Khasi and Garo (alongside English), under the Meghalaya Official Languages Ordinance, 2026, announced by CM Conrad Sangma. It strengthens demands for Eighth Schedule inclusion.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Anti-Sacrilege Bill 2026 passed by Punjab?</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proposes strict punishments including life imprisonment and fines up to ₹25 lakh for acts of religious disrespect, especially involving the Guru Granth Sahib. It awaits the Governor's approval.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the first woman Municipal Commissioner of BMC?</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Senior IAS officer Ashwini Bhide, known for her role in Mumbai Metro Line 3. BMC is India's richest municipal body.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India's first openly queer Member of Parliament (Rajya Sabha)?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Menaka Guruswamy, known for her role in the landmark Navtej Singh Johar v. Union of India (2018) case that decriminalized Section 377.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status did NCERT receive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Deemed University status, enabling advanced research and PhD programs.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Where did India rank in renewable energy market globally?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 became the 3rd largest renewable energy market globally with 250.5 GW capacity.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ethanol-blend petrol did India implement nationwide?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E20 petrol — blending 20% ethanol nationwide to reduce emissions and oil imports.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species returned to Chhattisgarh after nearly 100 years?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Blackbucks, through scientific reintroduction, boosting biodiversity. Separately, a Great Indian Bustard chick was born in Gujarat after nearly 10 years using the 'Jumpstart Approach'.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wetland was declared India's 99th Ramsar Site?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Shekha Jheel in Uttar Pradesh, enhancing wetland conservation.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131st Constitutional Amendment Bill's proposal regarding Lok Sabha seats?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proposed increasing Lok Sabha seats to 850 for better representation.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re-elected for a third term, creating a parliamentary record?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Harivansh Narayan Singh (Rajya Sabha Deputy Chairman).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startups did India recognize in FY 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55,200 startups, boosting employment and innovation.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became India's first water-neutral railway depot?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Kankaria Coaching Depot.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port became India's largest automobile export hub?</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Mundra Port, strengthening logistics and exports.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CAPF Administration Act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Act notified to standardize recruitment and service conditions in paramilitary (Central Armed Police) forces.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IBC Amendment Bill 2026 passed by the Lok Sabha?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amendment to the Insolvency and Bankruptcy Code ensuring faster insolvency resolution and strengthening creditor rights.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Jan Vishwas Amendment Bill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bill passed to decriminalise minor offences and improve ease of doing business.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impeachment motion was rejected, protecting the Election Commission?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impeachment motion against Gyanesh Kumar (Chief Election Commissioner) was rejected, ensuring constitutional protection of the EC.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resigned amid controversy highlighting judicial accountability?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Justice Yashwant Varma resigned amid controversy, highlighting judicial accountability issues.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Where was a statue of Swami Vivekananda unveiled, strengthening India–US ties?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Seattle, USA.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digital-only toll system did India introduce?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digital-only toll system using FASTag and UPI to improve efficiency and transparency.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Census helpline number launched?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1855 — launched to assist citizens and improve data accuracy.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wind energy capacity record did India add in FY 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record 6.05 GW wind energy capacity, strengthening renewable energy goals.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restoration work began to preserve a UNESCO heritage temple?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Konark Sun Temple restoration work began to preserve its heritage and 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landfills were identified among the top global methane emitters?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Landfills in Mumbai and Secunderabad, raising environmental concerns.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ISRO complete to support rural planning?</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Nationwide land-use mapping, supporting rural planning and governance.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Sri Guru Bhairavaikya Mandira inaugurated by PM Modi?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temple in Karnataka inaugurated to promote cultural and spiritual heritage.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Where did India lay the foundation of its first 3D semiconductor packaging unit?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Odisha, to boost electronics and AI manufacturing.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Sadhana Saptah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initiative organized to improve governance, service delivery, and civil service capacity.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CPA Conference 2026 and where was it held?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Commonwealth Parliamentary Association Conference, held in Goa, focusing on inclusive governance, women's participation, and youth engagement.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PM2.5 level recorded in Gurgaon in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116 µg/m³ — far above safe limits, making it India's most polluted city in March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Under which Act did Gujarat Police's NARIT AI operate?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NDPS (Narcotic Drugs and Psychotropic Substances) Act, 1985, using Retrieval-Augmented Generation (RAG) technology.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case made Menaka Guruswamy nationally known?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Navtej Singh Johar v. Union of India (2018), which led to the decriminalization of Section 377.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Act was amended by declaring Amaravati the sole capital?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Andhra Pradesh Reorganisation Act, 2014, via a Gazette notification dated April 6,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launched Census 2027's digital approach, and what makes it unique?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Census 2027 is India's first fully digital census using mobile apps and self-enumeration in 16 languages, improving transparency and accuracy.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significant about Nitish Kumar's resignation in Bihar?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He ended his over two-decade-long CM leadership, resigned from the Bihar Legislative Council, and became a Rajya Sabha member to focus on national politics.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IAS officer led the Mumbai Metro Line 3 project before BMC appointment?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Ashwini Bhide, who became BMC's first woman Municipal Commissioner.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the Karnataka High Court direct regarding workplace reforms?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directed the state to implement a menstrual leave policy across all sectors, recognizing it under Article 21.</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approach was used for the Great Indian Bustard chick born in Gujarat?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innovative 'Jumpstart Approach', after nearly 10 years, boosting conservation efforts.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ISO certification did BWSSB receive and for what?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ISO 50001:2018 certification for energy management — the first Indian water utility to do so.</w:t>
            </w:r>
          </w:p>
        </w:tc>
      </w:tr>
    </w:tbl>
    <w:p>
      <w:pPr>
        <w:spacing w:after="120"/>
      </w:pPr>
      <w:r>
        <w:t xml:space="preserve"/>
      </w:r>
    </w:p>
    <w:p>
      <w:r>
        <w:br w:type="page"/>
      </w:r>
    </w:p>
    <w:p>
      <w:pPr>
        <w:pStyle w:val="Heading1"/>
        <w:pBdr>
          <w:bottom w:val="single" w:color="E8740C" w:sz="12" w:space="4"/>
        </w:pBdr>
        <w:spacing w:after="60" w:before="120"/>
      </w:pPr>
      <w:r>
        <w:rPr>
          <w:b/>
          <w:bCs/>
          <w:color w:val="1B2A4A"/>
          <w:sz w:val="28"/>
          <w:szCs w:val="28"/>
        </w:rPr>
        <w:t xml:space="preserve">5. Sports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the most-capped overseas player in IPL history?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Sunil Narine, with 190 matches (surpassing Kieron Pollard's 189), achieved on March 29, 2026, at Wankhede Stadium. Playing for KKR since 2012, he has taken 192 wickets and scored 1,780 runs (including 1 century).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named Para Archer of the Year 2025 by World Archery?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Sheetal Devi, a 19-year-old armless archer from Jammu &amp; Kashmir — the first armless female archer to win gold at the World Para Archery Championships (Gwangju). She also won bronze at the Paris Paralympics.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state won the Khelo India Tribal Games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Karnataka, the overall champion with 23 gold medals. Odisha and Jharkhand finished second and third; host Chhattisgarh ranked ninth.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the men's long jump at the Indian Athletics Series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Murali Sreeshankar, with an 8.15m leap — his best after knee surgery (2024) and the only athlete to cross 8m. Ancy Sojan (6.54m) won the women's long jump.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the first fast bowler to take 200 wickets in the IPL?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Bhuvneshwar Kumar, during the RCB vs CSK match by dismissing Ayush Mhatre. He debuted in 2011 and won back-to-back Purple Caps (2016 &amp; 2017). Yuzvendra Chahal still leads IPL wickets overall.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cycled to Everest Base Camp in 14 days?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Divya Singh, completing the journey (5,364m) from Kathmandu in just 14 days, riding 10–12 hours daily through freezing temperatures and low oxygen, symbolizing resilience and national pride.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the first quadruple amputee to win an international gold in archery?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Payal Nag, an 18-year-old from Odisha, at the World Para Archery Series Final (Bangkok, April 4, 2026), defeating Sheetal Devi (139–136). She uses prosthetic support, shoulder, and mouth technique.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is the Global Ambassador for the TCS World 10K Bengaluru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Blanka Vlašić, a former Olympic medalist. The event was scheduled for April 26, 2026, promoting fitness and community spirit.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did India perform at the Asian Wrestling Championships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 won 14 medals (2 gold, 4 silver, 8 bronze). Sujeet Kalkal (65kg) and Abhimanyu Mandwal (70kg) won gold; Kalkal won 8–1, Mandwal defeated an Olympian 5–3.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the Monte Carlo Masters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Jannik Sinner, defeating Carlos Alcaraz (7–6, 6–3), claiming his first title there and regaining the World No.1 ranking after wins at Indian Wells and Miami.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set a new Indian marathon record at the Rotterdam Marathon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Sawan Barwal, clocking 2:11:58 on April 12, breaking the 48-year-old record of Shivnath Singh (1978), signaling a new era in Indian long-distance running.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were named Leading Cricketers in the World for 2025 by Wisden?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Mitchell Starc (excelled in Tests and the Ashes) and Deepti Sharma (India's Women's World Cup victory). Shubman Gill, Ravindra Jadeja, and Rishabh Pant were also honored.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the ICC Men's Player of the Month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Sanju Samson, for performances in the ICC Men's T20 World Cup 2026 — scoring 275 runs in three matches with match-winning fifties, key to India's consecutive title win.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the ICC Women's Player of the Month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Melie Kerr (New Zealand captain), her third time, for all-round performances — 16 wickets in ODIs in series wins over Zimbabwe and South Africa.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the Women's Candidates Tournament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 Vaishali, securing a place in the Women's World Chess Championship — the second Indian woman after Koneru Humpy. She will face Ju Wenjun.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association introduced India's first structured player contract system?</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Mumbai Cricket Association, from the 2026–27 domestic season, with graded salaries (Grade A, B, C) for domestic cricketers outside the IPL and international cricket.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the inaugural Boulders Classic 2026 golf event?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Shubhankar Sharma, with an 8-under 64 round — his first domestic event since 2021, marking his return to the Professional Golf Tour of India (PGTI).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Women's T20I Challenge Trophy 2026 launched by the ICC?</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inaugural five-nation tournament in Rwanda (Kigali, from April 18), featuring Rwanda, Italy, Nepal, USA, and Vanuatu, in a double round-robin format until May 2,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OmegaBall introduced by IIT Madras?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India's first three-team football format, played on a circular field with three goals (teams attack two, defend one). Led by V. Kamakoti, the institute proposed a national OmegaBall Club.</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Where was the ISSF Junior World Cup 2026 held and India's contingent size?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Cairo (Egypt International Olympic City). India fielded a 71-member contingent, with key events like 10m Air Rifle and Air Pistol (athletes like Shambhavi Kshirsagar and Shiva Narwal).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IPL record did Abhishek Sharma create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He became the first Indian to score multiple centuries in under 50 balls (a 47-ball century, unbeaten 135, with 10 fours and 10 sixes) for Sunrisers Hyderabad vs Delhi Capitals, joining elite hitters like Chris Gayle.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city will host the World Para Athletics Championships 2027?</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Tashkent (Uzbekistan), in June 2027 — the first time Central Asia hosts the event, at the Olympic City Main Stadium under World Para Athletics/IPC.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category did the Athletics Integrity Unit place India in for doping?</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Category A — a high-risk nation, due to rising Anti-Doping Rule Violations (ADRVs) from 2022–2025, mandating stricter testing and monitoring. The Athletics Federation of India accepted the decision.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IPL boundary milestone did Virat Kohli achieve?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He became the first player to reach 800 boundaries (at M. Chinnaswamy Stadium vs Gujarat Titans) and the first to hit 300 sixes for a single IPL team (RCB). He remains the highest IPL run-scorer.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For which franchise has Sunil Narine exclusively played since 2012?</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Kolkata Knight Riders (KKR), signed for ₹3.4 crore, becoming the most-capped overseas player in IPL history (190 matches).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distinctions does Sheetal Devi hold in para-archery?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First armless female archer to win gold at the World Para Archery Championships (Gwangju), with gold, silver, and bronze; bronze at Paris Paralympics; silver at Asian Para Games 2022 and Asian Championships 2023.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medals did India win at the Asian Wrestling Championships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14 medals — 2 gold (Sujeet Kalkal 65kg, Abhimanyu Mandwal 70kg), 4 silver, and 8 bronze.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Jannik Sinner's score against Alcaraz in the Monte Carlo Masters final?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straight-sets victory 7–6, 6–3, regaining the World No.1 ranking.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Whose 48-year-old marathon record did Sawan Barwal break?</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Shivnath Singh's 1978 record, with a new Indian marathon record of 2:11:58 at Rotterdam (April 12,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Where did Payal Nag win her historic gold and against whom?</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World Para Archery Series Final (Bangkok, April 4, 2026), defeating Sheetal Devi 139–136 — becoming the first quadruple amputee to win an international archery gold.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academy trained Payal Nag?</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Mata Vaishno Devi Shrine Archery Academy. She shoots using prosthetic support, shoulder, and mouth technique.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grade system does the Mumbai Cricket Association contract system use?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Graded salaries (Grade A, B, C) plus matched match fees alongside BCCI payments, for domestic cricketers outside the IPL and international cricket.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player did Bhuvneshwar Kumar dismiss to reach 200 IPL wickets?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Ayush Mhatre, during the RCB vs CSK match.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leads overall IPL wicket charts despite Bhuvneshwar's fast-bowler milestone?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Yuzvendra Chahal — a spinner, as spinners dominate the IPL wicket charts.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Sanju Samson achieve in the ICC Men's T20 World Cup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Scored 275 runs in three matches with match-winning fifties, key to India's consecutive title win, earning ICC Men's Player of the Month (March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wickets did Melie Kerr take in ODIs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16 wickets in ODIs, in series wins over Zimbabwe and South Africa, winning her third ICC Women's Player of the Month award.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will R Vaishali face in the Women's World Chess Championship?</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Ju Wenjun. Vaishali is the second Indian woman after Koneru Humpy to qualify via the Candidates Tournament.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venue and format of the Women's T20I Challenge Trophy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Gahanga Cricket Stadium, Kigali (Rwanda), double round-robin format, running April 18 to May 2, 2026, with five teams (Rwanda, Italy, Nepal, USA, Vanuatu).</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leads the IIT Madras OmegaBall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V. Kamakoti, who proposed a national OmegaBall Club to promote sports innovation and student engagement.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Indian shooters were highlighted at the ISSF Junior World Cup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Shambhavi Kshirsagar and Shiva Narwal, among India's 71-member contingent in Cairo.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milestone makes Abhishek Sharma comparable to Chris Gayle?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Scoring multiple centuries in under 50 balls — the first Indian to do so (47-ball and 40-ball centuries).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Why was India placed in AIU Category 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Rising Anti-Doping Rule Violations (ADRVs) from 2022–2025, weak domestic anti-doping systems, and enforcement gaps, mandating stricter testing and global scrutiny.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two firsts did Virat Kohli set for RCB?</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First IPL player to reach 800 boundaries, and first cricketer to hit 300 sixes for a single IPL team.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stadium hosted Sunil Narine's record-setting 190th IPL match?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Wankhede Stadium (March 29,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height did Murali Sreeshankar jump and what made it special?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8.15m — his best after 2024 knee surgery, and the only athlete to cross 8m at the Indian Athletics Series 2026 (a strong comeback after missing the Paris Olympics 2024).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finished runner-up in the men's long jump behind Sreeshankar?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Sunny Kumar (7.90m), followed by Purushotham (7.87m).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event did Blanka Vlašić serve as Global Ambassador for, and its date?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TCS World 10K Bengaluru 2026, scheduled for April 26,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medal tally breakdown at Asian Wrestling Championships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2 gold, 4 silver, 8 bronze (total 14), showcasing growing continental dominance.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Indian players besides Deepti Sharma were honored by Wisden 2025?</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Shubman Gill, Ravindra Jadeja, and Rishabh Pant, highlighting India's strong global cricket impact.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organization governs the World Para Athletics Championships 2027?</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World Para Athletics, under the International Paralympic Committee (IPC), held in Tashkent (Uzbekistan).</w:t>
            </w:r>
          </w:p>
        </w:tc>
      </w:tr>
    </w:tbl>
    <w:p>
      <w:pPr>
        <w:spacing w:after="120"/>
      </w:pPr>
      <w:r>
        <w:t xml:space="preserve"/>
      </w:r>
    </w:p>
    <w:p>
      <w:r>
        <w:br w:type="page"/>
      </w:r>
    </w:p>
    <w:p>
      <w:pPr>
        <w:pStyle w:val="Heading1"/>
        <w:pBdr>
          <w:bottom w:val="single" w:color="E8740C" w:sz="12" w:space="4"/>
        </w:pBdr>
        <w:spacing w:after="60" w:before="120"/>
      </w:pPr>
      <w:r>
        <w:rPr>
          <w:b/>
          <w:bCs/>
          <w:color w:val="1B2A4A"/>
          <w:sz w:val="28"/>
          <w:szCs w:val="28"/>
        </w:rPr>
        <w:t xml:space="preserve">6. MoU's &amp; Agreements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AI-driven Ayurveda initiative did India launch and in how many languages?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initiative to make Ayurveda research accessible in 13 languages, led by CCRAS in partnership with Anuvadini AI under the Ministry of Ayush, leveraging CCRAS's network across 25 states.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Indian state signed an MoU with Starlink India for satellite internet?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Meghalaya, announced by CM Conrad K Sangma, to provide high-speed satellite internet using low-Earth orbit satellites in remote areas, improving education, healthcare, and e-governance.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happened at the US–Iran Peace Talks in Islamabad?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They collapsed without agreement, escalating Middle East tensions. Mediated by Pakistan, talks failed over Iran's nuclear program, navigation rights in the Strait of Hormuz, and mutual distrust.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agreement did HAL and GE Aerospace sign?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agreement to co-develop F414 jet engines in India, including technology transfer and local manufacturing to power next-generation indigenous fighter jets, supporting Make in India and India–US defence cooperation.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will India and New Zealand sign an FTA, and what is its expected impact?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On April 27, 2026 — expected to attract $20 billion investment over 15 years, improve market access (textiles, pharmaceuticals), and may double bilateral trade to $5 billion.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RELOS agreement operationalized by India and Russia?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Reciprocal Exchange of Logistics Agreement (signed 2025, operationalized April 2026) — allows mutual access to bases, ports, and airfields. A key advantage is India's access to Russian Arctic ports like Murmansk.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AI company partnered with CCRAS for the Ayurveda research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Anuvadini AI, under the Ministry of Ayush, to translate scientific publications and bridge language gaps, reducing misinformation.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announced the Meghalaya–Starlink MoU and what technology is used?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CM Conrad K Sangma; it uses low-Earth orbit (LEO) satellites to bridge the digital divide in geographically challenging regions.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mediated the failed US–Iran Peace Talks?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Pakistan. The breakdown threatens global energy supply, as the Strait of Hormuz handles major oil flow.</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HAL–GE Aerospace F414 deal include?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Technology transfer and local manufacturing in India, boosting defence self-reliance and reducing import dependence for indigenous fighter jets.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sectors does the India–New Zealand FTA cover?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Trade, exports, and investment — improving market access in textiles and pharmaceuticals, plus work opportunities for Indian professionals.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strategic Russian port does India gain access to under RELOS?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Murmansk (in the Arctic region), boosting India's presence and global military reach.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was the RELOS agreement signed versus operationalized?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Signed in 2025; operationalized in April 2026, strengthening India–Russia military logistics cooperation and interoperability.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projected investment from the India–New Zealand FTA?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$20 billion over 15 years, with bilateral trade potentially doubling to $5 billion.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disputes caused the US–Iran Islamabad talks to fail?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Iran's nuclear program, navigation rights in the Strait of Hormuz, and mutual distrust.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ministry leads India's AI Ayurveda translation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Ministry of Ayush, through CCRAS (Central Council for Research in Ayurvedic Sciences) with Anuvadini 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Meghalaya–Starlink MoU aim to improve?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Education, healthcare, e-governance, and rural livelihoods, strengthening digital infrastructure in remote areas.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fighter jets will the HAL–GE F414 engines power?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Next-generation indigenous fighter jets (e.g., for the LCA Tejas Mk2 programme), enhancing India's air power capabilities.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benefit does RELOS provide for troop and warship deployment?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Mutual access to bases, ports, and airfields, enabling deployment of troops, warships, and aircraft, and enhancing interoperability and rapid response.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does the India–New Zealand FTA benefit Indian professionals?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offers work opportunities for Indian professionals, alongside boosting trade and Indo-Pacific cooperation.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significance of the Strait of Hormuz in the US–Iran talks failure?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handles a major share of global oil flow; the talks' collapse threatens global energy supply and raises military risks.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Across how many states does CCRAS leverage its network for the Ayurveda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25 states, ensuring traditional healthcare knowledge reaches grassroots communities.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kind of satellites does Starlink use in the Meghalaya MoU?</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Low-Earth orbit (LEO) satellites to provide high-speed internet in remote, geographically challenging areas.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initiative does the HAL–GE deal support beyond defence ties?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Make in India and building a robust domestic aerospace ecosystem, while reducing import dependence.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region's presence does India boost via the RELOS agreement?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Arctic region, through access to strategic Russian ports like Murmansk.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date and product focus of the India–New Zealand FTA?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April 27, 2026; focus sectors include textiles and pharmaceuticals, attracting investment and doubling bilateral trade.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Why did the US–Iran peace process raise global concern?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Its collapse escalated Middle East tensions and threatened global energy supply via the Strait of Hormuz, prompting calls for de-escalation.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outcome did the India–Ayush AI initiative aim to reduce?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Misinformation about Ayurveda, by expanding evidence-based awareness through AI-translated scientific publications in 13 languages.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Chief Minister championed the satellite internet MoU?</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Conrad K Sangma (Meghalaya), partnering with Starlink India.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'RELOS' stand for?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Reciprocal Exchange of Logistics Agreement — between India and Russia, deepening strategic ties and joint operations.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F414 in the HAL–GE agreement?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jet engine to be co-developed in India with technology transfer, powering indigenous fighter aircraft.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strategic cooperation does the India–New Zealand FTA strengthen?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Economic ties and Indo-Pacific cooperation, with significant investment and trade growth expected.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enables rapid response and defense coordination under RELOS?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Interoperability through mutual access to military infrastructure (bases, ports, airfields) of both India and Russia.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body in India leads the Ayurveda research translation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CCRAS (Central Council for Research in Ayurvedic Sciences), in partnership with Anuvadini AI.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digital divide does the Meghalaya–Starlink MoU address?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rural-urban connectivity divide in geographically challenging regions, via LEO satellite internet.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failed US–Iran talks indicate about diplomacy?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Growing instability and the need for renewed diplomatic efforts, with global nations urging de-escalation.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manufacturing benefit does the HAL–GE F414 deal bring to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Local manufacturing capability and technology transfer, building self-reliance in aerospace propulsion.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India–New Zealand FTA aim to do to bilateral trade?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Potentially double it to $5 billion, while attracting $20 billion in investment over 15 years.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military advantage does India gain in the Arctic via RELOS?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Access to strategic Russian ports like Murmansk, expanding India's global military reach and geopolitical influence.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languages will the Ayush AI initiative make Ayurveda research accessible in?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13 languages, bridging language gaps and expanding evidence-based awareness.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kind of satellite network does Starlink deploy in Meghalaya?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low-Earth orbit (LEO) satellite network for high-speed internet in remote areas.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two parties co-develop the F414 jet engine?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Hindustan Aeronautics Limited (HAL) and GE Aerospace, in India.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outcome of the US–Iran Peace Talks in Islamabad?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They collapsed without any agreement, escalating Middle East tensions and threatening global energy supply.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India–New Zealand FTA signing date reflect about ties?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Strengthening economic and Indo-Pacific cooperation, finalized for April 27,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strategic relevance of Murmansk for India under RELOS?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is an Arctic port, giving India a foothold in the strategically important Arctic region.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infrastructure does the Meghalaya–Starlink MoU strengthen?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Digital infrastructure and connectivity, supporting education, healthcare, e-governance, and rural livelihoods.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kind of cooperation does the HAL–GE deal strengthen between countries?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India–US defence cooperation, alongside boosting India's domestic aerospace ecosystem.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focus of the India–Russia logistics pact (RELOS)?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Military logistics cooperation — mutual base/port/airfield access, interoperability, and joint operations.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initiative bridges language gaps in traditional medicine via AI?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India's AI-driven Ayurveda research initiative (CCRAS + Anuvadini AI), translating research into 13 languages.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sectors of trade does the New Zealand FTA most benefit for India?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Textiles and pharmaceuticals, with improved market access and professional work opportunities.</w:t>
            </w:r>
          </w:p>
        </w:tc>
      </w:tr>
    </w:tbl>
    <w:p>
      <w:pPr>
        <w:spacing w:after="120"/>
      </w:pPr>
      <w:r>
        <w:t xml:space="preserve"/>
      </w:r>
    </w:p>
    <w:p>
      <w:r>
        <w:br w:type="page"/>
      </w:r>
    </w:p>
    <w:p>
      <w:pPr>
        <w:pStyle w:val="Heading1"/>
        <w:pBdr>
          <w:bottom w:val="single" w:color="E8740C" w:sz="12" w:space="4"/>
        </w:pBdr>
        <w:spacing w:after="60" w:before="120"/>
      </w:pPr>
      <w:r>
        <w:rPr>
          <w:b/>
          <w:bCs/>
          <w:color w:val="1B2A4A"/>
          <w:sz w:val="28"/>
          <w:szCs w:val="28"/>
        </w:rPr>
        <w:t xml:space="preserve">7. International Affairs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social media law did Indonesia implement in March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law banning children under 16 from using platforms like YouTube, TikTok, Instagram, and Facebook, affecting nearly 70 million users — aimed at curbing cyberbullying, harmful content, scams, and digital addiction.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snake identification app did Costa Rica launch?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mobile app developed by Universidad de Costa Rica and the Clodomiro Picado Institute, identifying 25 venomous species and providing first-aid guidance to reduce panic and harm during snake encounters.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elected President of Myanmar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Min Aung Hlaing, securing 429 of 584 votes via Myanmar's Presidential Electoral College system, reflecting continued military influence amid ongoing instability.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appointed the new Prime Minister of Mongolia?</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Uchral Nyam-Osor, securing 88 of 107 parliamentary votes, replacing Zandanshatar Gombojav. A young reform-oriented leader aiming to stabilize governance amid political turmoil.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doping suspensions did India record in track and field?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148 athletes banned (per the Athletics Integrity Unit) — the highest globally, surpassing Kenya and Russia, raising serious concerns about sports integrity and enforcement.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Newcastle Disease spreading across Europe?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highly contagious bird disease caused by avian paramyxovirus, with severe forms causing high mortality. The UK and others are strengthening surveillance and biosecurity, raising concerns for poultry farmers.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countries vetoed the UN resolution to reopen the Strait of Hormuz?</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Russia and China vetoed the UNSC resolution (backed by 11 countries). Nearly 20% of global oil trade passes through the strait, so the blockade raises fears of supply disruptions and rising oil prices.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climate summit did India withdraw its bid to host?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COP33 (2028), under the UNFCCC, after reviewing future commitments. India's climate goals remain strong: 60% clean energy capacity and 47% reduction in emissions intensity.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country launched the world's first 10G internet network?</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UAE, using U6GHz spectrum (6425–7125 MHz) — offering 10 Gbps download and 1 Gbps upload, supporting AI, smart cities, and paving the way for 6G.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re-elected to a UN committee as India achieved an ECOSOC clean sweep?</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Preeti Saran, as India won all four ECOSOC elections unopposed (April 2026) — CESCR, CSTD, Committee on NGOs, and CPC — showcasing diplomatic strength.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ousted in Hungary's 2026 elections after 16 years?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Viktor Orbán, with Péter Magyar leading the Tisza party to a two-thirds majority. Voters backed anti-corruption reforms and closer EU alignment.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appointed the new chief of Mossad on April 13,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Roman Gofman, succeeding David Barnea (from July 2). Appointed by PM Benjamin Netanyahu amid rising Middle East security challenges.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became Australia's first female Army Chief?</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Susan Coyle, announced in April 2026 (charge from July), backed by PM Anthony Albanese — a historic step toward gender equality in the military.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'Arc de Trump' unveiled by Donald Trump?</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proposed 250-foot monument in Washington, D.C., inspired by the Arc de Triomphe, with gold accents to honor American heroes. It awaits approvals from authorities like the Commission of Fine Arts.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Strait of Hormuz Maritime Freedom of Navigation Initiative?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by Keir Starmer and Emmanuel Macron, attended by ~40 countries (including India), to secure shipping routes, protect energy supply chains, and maintain maritime security.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India and South Korea agree on during Lee Jae-myung's visit?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Elevated ties to a 'futuristic partnership' (25 outcomes), aiming for $50 billion bilateral trade by 2030 and collaboration in AI, semiconductors, and maritime sectors (India-Korea Digital Bridge, Economic Security Dialogue).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won Bulgaria's 2026 parliamentary elections?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Rumen Radev, leading Progressive Bulgaria with ~44.7% votes — known for an anti-corruption stance, promoting balanced diplomacy among the EU, NATO, and Russia.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was named a Young Global Leader (YGL) 2026 by the WEF?</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Arthur Law, co-founder of Storefriendly Asia, recognized for urban living innovation — selected among 118 leaders from 55 countries.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UK's Tobacco and Vapes Bill?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bans tobacco sales to those born on or after January 1, 2009 (a generational ban for a smoke-free generation), tightens vaping rules, and is backed by Health Secretary Wes Streeting.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social media law did Turkey pass for children?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law restricting social media access for children under 15, mandating strict age verification, parental controls, and removal of harmful content, supported by President Erdoğan.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India welcome about Japan's revised defence export policy?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Changes to the 'Three Principles on Transfer of Defense Equipment and Technology' allowing broader defence exports and technology transfer, deepening the India–Japan Special Strategic Partnership (under PM Sanae Takaichi).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China's bilateral trade with India in FY2025-26?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$151.1 billion, making China India's top trading partner (overtaking the US). India's trade deficit with China widened to over $112 billion.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users does Indonesia's social media ban affect?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Nearly 70 million users — banning under-16s from YouTube, TikTok, Instagram, and Facebook.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venomous species does Costa Rica's snake app identify?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25 venomous species, providing first-aid guidance and real-time scientific information.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Through which system was Myanmar's President elected?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Presidential Electoral College system, involving lawmakers and military representatives (429 of 584 votes for Min Aung Hlaing).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Whom did Uchral Nyam-Osor replace as Mongolia's PM?</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Zandanshatar Gombojav, who resigned due to legislative deadlock and internal conflicts.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body reported India's doping suspension figures?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Athletics Integrity Unit (AIU) — 148 athletes banned, with WADA highlighting high positivity rates.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causes Newcastle Disease and what are its symptoms?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Caused by avian paramyxovirus; symptoms include respiratory issues, nervous disorders, and reduced egg production. It spreads via airborne droplets and contaminated materials.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percentage of global oil trade passes through the Strait of Hormuz?</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Nearly 20%, making any blockade a serious threat to global oil supply and prices.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are India's climate goals despite withdrawing the COP33 bid?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60% clean energy capacity, 47% reduction in emissions intensity, and increased forest cover, maintaining commitment to global climate action.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spectrum does the UAE's 10G network use?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U6GHz spectrum (6425–7125 MHz), called the 'golden band' — offering 10 Gbps download, 1 Gbps upload, with wide coverage.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four ECOSOC bodies did India win unopposed?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CESCR, CSTD, Committee on NGOs, and CPC, with Preeti Saran re-elected — a clean sweep in April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party led Hungary's two-thirds majority win?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Tisza party, led by Péter Magyar, ousting Viktor Orbán after 16 years.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appointed Roman Gofman as Mossad chief?</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PM Benjamin Netanyahu (April 13, 2026), with Gofman succeeding David Barnea from July 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Who backed Australia's first female Army Chief appointment?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PM Anthony Albanese — appointing Susan Coyle (charge from July) as a historic step toward gender equality.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tall is the proposed 'Arc de Trump' and what inspired it?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250 feet, inspired by the Arc de Triomphe, planned for Washington, D.C., to honor American heroes.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countries attended the Strait of Hormuz Navigation Initiative meeting?</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Nearly 40 countries (including India), in a virtual meeting led by Keir Starmer and Emmanuel Macron.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India–South Korea bilateral trade target by 2030?</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$50 billion, with collaboration in AI, semiconductors, and maritime sectors (India-Korea Digital Bridge, Economic Security Dialogue).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vote share did Rumen Radev secure in Bulgaria's 2026 elections?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Around 44.7% and majority seats, leading Progressive Bulgaria toward governance stability.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YGLs were selected by the WEF in 2026 and from how many countries?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118 leaders from 55 countries — including Arthur Law (Storefriendly Asia).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From which birth year does the UK's Tobacco and Vapes Bill ban tobacco sales?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From January 1, 2009 (a generational ban), making it one of the strictest anti-smoking laws globally once it gets Royal Assent.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At what age does Turkey restrict children's social media access?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Under 15 years, mandating age verification, parental controls, and harmful content removal.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Japanese policy did India welcome and under which PM?</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Japan's revised defence export policy (Three Principles), under PM Sanae Takaichi, deepening the India–Japan Special Strategic and Global Partnership.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India's trade deficit with China in FY2025-26?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Over $112 billion, driven by high imports of electronics and machinery; India maintained a trade surplus with the US.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UAE's 10G network support?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AI, smart cities, virtual technologies, and paves the way for future 6G development, positioning the UAE as a telecom leader.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significant about India's ECOSOC performance in April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India won all four elections unopposed, showcasing rising global influence, diplomatic strength, and credibility in international governance.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policy shift could Hungary's election result trigger?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Potential shifts on Russia–Ukraine relations and strengthening European unity, with closer EU alignment under the Tisza party.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challenges face Mongolia's new PM Uchral Nyam-Osor?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Ongoing political instability and upcoming 2027 elections, despite his reform-oriented agenda to stabilize governance and drive economic reforms.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disease threatens Europe's poultry and food supply chains?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Newcastle Disease (avian paramyxovirus) — highly contagious, prompting strengthened surveillance and biosecurity, including in the UK.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India's withdrawal from the COP33 bid reflect?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strategic shift while maintaining commitment to global climate action — India had support from BRICS nations but stepped back after reviewing future commitments, keeping its 60% clean energy and 47% emissions-intensity reduction goals intact.</w:t>
            </w:r>
          </w:p>
        </w:tc>
      </w:tr>
    </w:tbl>
    <w:p>
      <w:pPr>
        <w:spacing w:after="120"/>
      </w:pPr>
      <w:r>
        <w:t xml:space="preserve"/>
      </w:r>
    </w:p>
    <w:p>
      <w:r>
        <w:br w:type="page"/>
      </w:r>
    </w:p>
    <w:p>
      <w:pPr>
        <w:pStyle w:val="Heading1"/>
        <w:pBdr>
          <w:bottom w:val="single" w:color="E8740C" w:sz="12" w:space="4"/>
        </w:pBdr>
        <w:spacing w:after="60" w:before="120"/>
      </w:pPr>
      <w:r>
        <w:rPr>
          <w:b/>
          <w:bCs/>
          <w:color w:val="1B2A4A"/>
          <w:sz w:val="28"/>
          <w:szCs w:val="28"/>
        </w:rPr>
        <w:t xml:space="preserve">8. Science and Technology (April 2026)</w:t>
      </w:r>
    </w:p>
    <w:p>
      <w:pPr>
        <w:spacing w:after="160"/>
      </w:pPr>
      <w:r>
        <w:rPr>
          <w:i/>
          <w:iCs/>
          <w:color w:val="1E7A46"/>
          <w:sz w:val="18"/>
          <w:szCs w:val="18"/>
        </w:rPr>
        <w:t xml:space="preserve">50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spacecraft and rocket does NASA's Artemis II use?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SLS (Space Launch System) rocket and Orion spacecraft. Scheduled April 1, 2026, it is the first crewed lunar mission since Apollo, orbiting the Moon via a free-return trajectory to test life-support and navigation systems.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MoU did Andhra Pradesh Science City sign and with whom?</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5-year MoU with CSIR-National Institute of Science Communication and Policy Research (March 30, 2026) to promote science outreach, STEM education, and evidence-based policymaking (non-financial collaboration).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Bhavasagara Centre designated as?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National Repository for Deep-Sea Fauna at the Centre for Marine Living Resources and Ecology (Kochi), under the Biological Diversity Act, 2002 — preserving over 3,500 marine specimens.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When and where will India host its first quantum computer launch?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Amaravati, April 14, 2026, announced by CM N. Chandrababu Naidu under the Amaravati Quantum Valley project and National Quantum Mission — enabling breakthroughs in AI, cryptography, and drug discovery.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new AI model did Meta launch?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Muse Spark, designed to power the Meta AI assistant for image-based analysis, question answering, and visual simulations, integrated across WhatsApp, Instagram, and Facebook.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Where is India's first indigenous quantum computing testing facility set up?</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At SRM University Amaravati, launched April 14, 2026 (World Quantum Day) by N. Chandrababu Naidu — featuring cryogenics, quantum hardware, and an IBM 133-qubit system, under the National Quantum Mission.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Gaganyaan IADT-02 test conducted by ISRO?</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Integrated Air Drop Test (April 10, 2026, at Satish Dhawan Space Centre) — a 5.7-tonne crew module dropped from 3 km using an IAF Chinook helicopter to validate the parachute-based landing system and safe splashdown.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Asia's first 3D-printed Mars radiation shield?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Developed by Ahmedabad-based AAKA Space Studio, it protects astronauts from cosmic radiation using In-Situ Resource Utilisation (ISRU) — building with locally available materials, tested in a Mars-like analog environment.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SARAL AI announced by Jitendra Singh?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AI platform by the Anusandhan National Research Foundation that converts complex research papers into simple multilingual content across 18 Indian languages (videos, podcasts, social posts), making science accessible.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Amaravati Quantum Reference Facility (AQRF)?</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Launched April 14, 2026 by N. Chandrababu Naidu — India's first indigenous open-access quantum computing platform, developed with IISc and DRDO, aligned with the National Quantum Mission.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bird was rediscovered in Australia after more than a century?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Night Parrot, confirmed using audio recorders, camera traps, and Indigenous knowledge. It depends on mature spinifex grass; only about 50 individuals identified, making it highly vulnerable.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Vikram Sodhi Centre of Excellence at IIT Kharagpur?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₹15 crore (5-year) AI-driven centre for geological and mining systems, transforming India's mining sector via AI across the value chain (exploration, planning, processing, ESG analytics).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milestone did Blue Origin achieve on April 20, 2026?</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Its first successful landing of a reused New Glenn booster ('Never Tell Me the Odds') from Cape Canaveral. However, the BlueBird 7 satellite (AST SpaceMobile) failed to reach intended orbit.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India's first Petroglyph Conservation Park and where?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At Sindhu Ghat, Ladakh (launched April 18, 2026), to protect ancient rock carvings (hunting scenes, Buddhist symbols) from climate change and tourism, supported by the Archaeological Survey of India.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did the Birbal Sahni Institute of Palaeosciences identify about Jamun?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That India is the origin of Jamun (Syzygium), dating back ~80 million years (fossil evidence from Himachal Pradesh), challenging earlier Australia–Southeast Asia theories.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space telescope did NASA complete assembly of?</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Nancy Grace Roman Space Telescope (at Goddard Space Flight Center), before its 2026 launch — a successor to Hubble/JWST with wide-field imaging (100x larger areas), to study dark energy, galaxies, and exoplanets.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trajectory does NASA's Artemis II use to return to Earth?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 free-return trajectory, using the Moon's gravity to return safely even if propulsion fails, testing deep-space systems for Artemis III and future Mars missions.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Under which Act is the National Repository for Deep-Sea Fauna designated?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Biological Diversity Act, 2002 — at the Bhavasagara Centre (Kochi), preserving over 3,500 marine specimens for the blue economy.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Q19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project umbrella covers India's quantum computer launch in Amaravati?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Amaravati Quantum Valley project and the National Quantum Mission, positioning India as a global hub for quantum research.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Across which platforms is Meta's Muse Spark integrated?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WhatsApp, Instagram, and Facebook — though it faced expert criticism over real-world performance. Meta called it a first step toward advanced AI and superintelligence development.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qubit system features in the SRM University Amaravati quantum facility?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An IBM 133-qubit system, along with cryogenics and quantum hardware, under the National Quantum Mission (launched on World Quantum Day, April 14, 2026).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altitude was the Gaganyaan crew module dropped from in IADT-02?</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3 km, using an IAF Chinook helicopter, with the 5.7-tonne module recovered by the Indian Navy with DRDO support.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technique does the 3D-printed Mars radiation shield use?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In-Situ Resource Utilisation (ISRU) — building with locally available materials instead of transporting them from Earth, making space construction cost-effective and sustainable.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Indian languages does SARAL AI support?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18 Indian languages, generating videos, podcasts, and social media posts to make science accessible to the public.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institutions developed the Amaravati Quantum Reference Facility?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Indian Institute of Science (IISc) and DRDO — India's first indigenous open-access quantum computing platform, aligned with the National Quantum Mission.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Night Parrot depend on for survival?</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Mature spinifex grass for shelter; threats include wildfires and feral cats, while the Dingo may help control predators. Only ~50 individuals identified.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funding and duration of IIT Kharagpur's Vikram Sodhi Centre?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₹15 crore over five years, for AI-driven geological and mining systems across the mining value chain.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mixed result of Blue Origin's April 20, 2026 New Glenn mission?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reused booster landed successfully, but the BlueBird 7 satellite (AST SpaceMobile) failed to reach its intended orbit and may de-orbit.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Q29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agency supports India's first Petroglyph Conservation Park?</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Archaeological Survey of India (ASI), at Sindhu Ghat, Ladakh, ensuring scientific preservation of ancient rock carvings.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old is the Jamun (Syzygium) lineage per the Birbal Sahni study?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Nearly 80 million years, with fossil evidence from Himachal Pradesh (e.g., Syzygium paleosalicifolium), tracing its history from Paleogene to Neogene periods.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will the Nancy Grace Roman Space Telescope study?</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Dark energy, galaxy evolution, and exoplanets — with wide-field imaging capturing 100x larger areas than predecessors and faster data collection.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systems will NASA's Artemis II test?</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Life-support, navigation, and deep-space systems, paving the way for the Artemis III lunar landing and future human missions to Mars.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the Andhra Pradesh Science City MoU focus on?</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Science popularisation, research, and innovation policy (with CSIR-NIScPR), bridging the gap between science and society and supporting informed governance.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marine specimens will the National Deep-Sea Fauna Repository preserve?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Over 3,500 marine specimens, supporting deep-sea research and protecting marine biodiversity in Kochi.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breakthroughs will Amaravati's quantum computing enable?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Breakthroughs in AI, cryptography, and drug discovery, strengthening India's self-reliance in next-generation technology.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criticism did Meta's Muse Spark face?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Criticism from experts over real-world performance, despite praise for reasoning, writing, and visual coding. Meta acknowledged the feedback.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On which day was the SRM Amaravati quantum facility launched?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April 14, 2026 — World Quantum Day, marking a major step toward self-reliance in advanced technology.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forces recovered the Gaganyaan IADT-02 crew module?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Indian Navy, with support from the Defence Research and Development Organisation (DRDO).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Q39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does ISRU stand for and why does it matter for Mars missions?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In-Situ Resource Utilisation — building with locally available materials on-site, reducing the cost and logistics of transporting materials from Earth.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body developed SARAL AI?</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Anusandhan National Research Foundation (ANRF), announced by Jitendra Singh, to boost scientific awareness and research accessibility.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Q41</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significance of AQRF being 'open-access'?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allows broad researcher access to quantum computing, boosting innovation and enabling applications in defence, healthcare, and technology development.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Q42</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How many Night Parrot individuals have been identified?</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Only about 50 individuals, making the rediscovered species highly vulnerable and requiring urgent conservation.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Q43</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value chain does the Vikram Sodhi Centre cover?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entire mining value chain — exploration, planning, processing, and ESG analytics — using AI and data-driven innovation.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Q44</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was the name of Blue Origin's reused New Glenn booster?</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'Never Tell Me the Odds', which achieved a successful landing on April 20, 2026, advancing reusable rocket technology.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Q45</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threats does India's Petroglyph Conservation Park address?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Threats from climate change, tourism, and infrastructure to ancient rock carvings, enabling conservation, relocation, and public awareness.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Q46</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earlier theory did the Jamun origin study challenge?</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Australia–Southeast Asia origin theory, identifying India as the origin of Jamun (Syzygium) ~80 million years ago.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Q47</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Which telescopes is the Nancy Grace Roman a successor to?</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The Hubble Space Telescope and James Webb Space Telescope (JWST), with wide-field imaging for studying the universe's expansion and structure.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Q48</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launch readiness significance of Gaganyaan IADT-02?</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It validated multi-stage parachute deployment, controlled descent, and safe splashdown — confirming India's growing readiness for human spaceflight under the Gaganyaan programme.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Q49</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National Quantum Mission's connection to Amaravati facilities?</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All three Amaravati initiatives (quantum computer launch, SRM testing facility, AQRF) are aligned with the National Quantum Mission, building India's quantum ecosystem.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9D2DE" w:sz="4"/>
              <w:left w:val="single" w:color="C9D2DE" w:sz="4"/>
              <w:bottom w:val="single" w:color="C9D2DE" w:sz="4"/>
              <w:right w:val="single" w:color="C9D2DE" w:sz="4"/>
            </w:tcBorders>
            <w:shd w:fill="1B2A4A" w:val="clear"/>
            <w:tcMar>
              <w:top w:type="dxa" w:w="80"/>
              <w:left w:type="dxa" w:w="120"/>
              <w:bottom w:type="dxa" w:w="80"/>
              <w:right w:type="dxa" w:w="120"/>
            </w:tcMar>
          </w:tcPr>
          <w:p>
            <w:r>
              <w:rPr>
                <w:b/>
                <w:bCs/>
                <w:color w:val="FFFFFF"/>
                <w:sz w:val="22"/>
                <w:szCs w:val="22"/>
              </w:rPr>
              <w:t xml:space="preserve">Q50</w:t>
            </w:r>
          </w:p>
        </w:tc>
        <w:tc>
          <w:tcPr>
            <w:tcW w:type="dxa" w:w="8260"/>
            <w:tcBorders>
              <w:top w:val="single" w:color="C9D2DE" w:sz="4"/>
              <w:left w:val="single" w:color="C9D2DE" w:sz="4"/>
              <w:bottom w:val="single" w:color="C9D2DE" w:sz="4"/>
              <w:right w:val="single" w:color="C9D2DE" w:sz="4"/>
            </w:tcBorders>
            <w:shd w:fill="EEF2F7" w:val="clear"/>
            <w:tcMar>
              <w:top w:type="dxa" w:w="80"/>
              <w:left w:type="dxa" w:w="120"/>
              <w:bottom w:type="dxa" w:w="80"/>
              <w:right w:type="dxa" w:w="120"/>
            </w:tcMar>
          </w:tcPr>
          <w:p>
            <w:r>
              <w:rPr>
                <w:b/>
                <w:bCs/>
                <w:color w:val="1B2A4A"/>
                <w:sz w:val="22"/>
                <w:szCs w:val="22"/>
              </w:rPr>
              <w:t xml:space="preserve">What is the broader goal of SARAL AI and the science-communication push?</w:t>
            </w:r>
          </w:p>
        </w:tc>
      </w:tr>
      <w:tr>
        <w:tc>
          <w:tcPr>
            <w:tcW w:type="dxa" w:w="1100"/>
            <w:tcBorders>
              <w:top w:val="single" w:color="C9D2DE" w:sz="4"/>
              <w:left w:val="single" w:color="C9D2DE" w:sz="4"/>
              <w:bottom w:val="single" w:color="C9D2DE" w:sz="4"/>
              <w:right w:val="single" w:color="C9D2DE" w:sz="4"/>
            </w:tcBorders>
            <w:shd w:fill="1E7A46" w:val="clear"/>
            <w:tcMar>
              <w:top w:type="dxa" w:w="80"/>
              <w:left w:type="dxa" w:w="120"/>
              <w:bottom w:type="dxa" w:w="80"/>
              <w:right w:type="dxa" w:w="120"/>
            </w:tcMar>
          </w:tcPr>
          <w:p>
            <w:r>
              <w:rPr>
                <w:b/>
                <w:bCs/>
                <w:color w:val="FFFFFF"/>
                <w:sz w:val="22"/>
                <w:szCs w:val="22"/>
              </w:rPr>
              <w:t xml:space="preserve">A</w:t>
            </w:r>
          </w:p>
        </w:tc>
        <w:tc>
          <w:tcPr>
            <w:tcW w:type="dxa" w:w="8260"/>
            <w:tcBorders>
              <w:top w:val="single" w:color="C9D2DE" w:sz="4"/>
              <w:left w:val="single" w:color="C9D2DE" w:sz="4"/>
              <w:bottom w:val="single" w:color="C9D2DE" w:sz="4"/>
              <w:right w:val="single" w:color="C9D2DE" w:sz="4"/>
            </w:tcBorders>
            <w:shd w:fill="FBF6EE" w:val="clear"/>
            <w:tcMar>
              <w:top w:type="dxa" w:w="80"/>
              <w:left w:type="dxa" w:w="120"/>
              <w:bottom w:type="dxa" w:w="80"/>
              <w:right w:type="dxa" w:w="120"/>
            </w:tcMar>
          </w:tcPr>
          <w:p>
            <w:r>
              <w:rPr>
                <w:sz w:val="21"/>
                <w:szCs w:val="21"/>
              </w:rPr>
              <w:t xml:space="preserve">To bridge the gap between innovation and society, boosting scientific awareness and research accessibility across India's research ecosystem.</w:t>
            </w:r>
          </w:p>
        </w:tc>
      </w:tr>
    </w:tbl>
    <w:p>
      <w:pPr>
        <w:spacing w:after="120"/>
      </w:pPr>
      <w:r>
        <w:t xml:space="preserve"/>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Calibri" w:cs="Calibri" w:eastAsia="Calibri" w:hAnsi="Calibri"/>
      <w:b/>
      <w:bCs/>
      <w:color w:val="1B2A4A"/>
      <w:sz w:val="28"/>
      <w:szCs w:val="28"/>
    </w:rPr>
  </w:style>
  <w:style w:type="paragraph" w:styleId="Heading2">
    <w:name w:val="Heading 2"/>
    <w:basedOn w:val="Normal"/>
    <w:next w:val="Normal"/>
    <w:qFormat/>
    <w:pPr>
      <w:spacing w:after="60" w:before="100"/>
      <w:outlineLvl w:val="1"/>
    </w:pPr>
    <w:rPr>
      <w:rFonts w:ascii="Calibri" w:cs="Calibri" w:eastAsia="Calibri" w:hAnsi="Calibri"/>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2026-06-07T15:45:20.482Z</dcterms:created>
  <dcterms:modified xsi:type="dcterms:W3CDTF">2026-06-07T15:45:20.482Z</dcterms:modified>
</cp:coreProperties>
</file>

<file path=docProps/custom.xml><?xml version="1.0" encoding="utf-8"?>
<Properties xmlns="http://schemas.openxmlformats.org/officeDocument/2006/custom-properties" xmlns:vt="http://schemas.openxmlformats.org/officeDocument/2006/docPropsVTypes"/>
</file>