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E5F4B" w14:textId="77777777" w:rsidR="00A06F5C" w:rsidRPr="00A06F5C" w:rsidRDefault="00A06F5C" w:rsidP="00A06F5C">
      <w:pPr>
        <w:jc w:val="center"/>
        <w:rPr>
          <w:rFonts w:ascii="Times New Roman" w:hAnsi="Times New Roman" w:cs="Times New Roman"/>
          <w:b/>
          <w:bCs/>
        </w:rPr>
      </w:pPr>
      <w:r w:rsidRPr="00A06F5C">
        <w:rPr>
          <w:rFonts w:ascii="Times New Roman" w:hAnsi="Times New Roman" w:cs="Times New Roman"/>
          <w:b/>
          <w:bCs/>
        </w:rPr>
        <w:t>VARUNA06: An Intelligent Low-Cost Multi-Sensor Platform for Seafloor Mineral Prospectivity Mapping</w:t>
      </w:r>
    </w:p>
    <w:p w14:paraId="68BA8C5F" w14:textId="77777777" w:rsidR="00A06F5C" w:rsidRPr="00A06F5C" w:rsidRDefault="00A06F5C" w:rsidP="00A06F5C">
      <w:pPr>
        <w:jc w:val="both"/>
        <w:rPr>
          <w:rFonts w:ascii="Times New Roman" w:hAnsi="Times New Roman" w:cs="Times New Roman"/>
          <w:b/>
          <w:bCs/>
        </w:rPr>
      </w:pPr>
      <w:r w:rsidRPr="00A06F5C">
        <w:rPr>
          <w:rFonts w:ascii="Times New Roman" w:hAnsi="Times New Roman" w:cs="Times New Roman"/>
          <w:b/>
          <w:bCs/>
        </w:rPr>
        <w:t>1. Background and Motivation</w:t>
      </w:r>
    </w:p>
    <w:p w14:paraId="57A80754" w14:textId="2CE6389F" w:rsidR="00A06F5C" w:rsidRPr="00A06F5C" w:rsidRDefault="00A06F5C" w:rsidP="00A06F5C">
      <w:pPr>
        <w:jc w:val="both"/>
        <w:rPr>
          <w:rFonts w:ascii="Times New Roman" w:hAnsi="Times New Roman" w:cs="Times New Roman"/>
        </w:rPr>
      </w:pPr>
      <w:r w:rsidRPr="00A06F5C">
        <w:rPr>
          <w:rFonts w:ascii="Times New Roman" w:hAnsi="Times New Roman" w:cs="Times New Roman"/>
        </w:rPr>
        <w:t>Deep-ocean environments host strategically important mineral resources</w:t>
      </w:r>
      <w:r>
        <w:rPr>
          <w:rFonts w:ascii="Times New Roman" w:hAnsi="Times New Roman" w:cs="Times New Roman"/>
        </w:rPr>
        <w:t xml:space="preserve">, including polymetallic nodules, seafloor massive </w:t>
      </w:r>
      <w:proofErr w:type="spellStart"/>
      <w:r>
        <w:rPr>
          <w:rFonts w:ascii="Times New Roman" w:hAnsi="Times New Roman" w:cs="Times New Roman"/>
        </w:rPr>
        <w:t>sulfides</w:t>
      </w:r>
      <w:proofErr w:type="spellEnd"/>
      <w:r>
        <w:rPr>
          <w:rFonts w:ascii="Times New Roman" w:hAnsi="Times New Roman" w:cs="Times New Roman"/>
        </w:rPr>
        <w:t xml:space="preserve"> (SMS), cobalt-rich ferromanganese crusts,</w:t>
      </w:r>
      <w:r w:rsidRPr="00A06F5C">
        <w:rPr>
          <w:rFonts w:ascii="Times New Roman" w:hAnsi="Times New Roman" w:cs="Times New Roman"/>
          <w:b/>
          <w:bCs/>
        </w:rPr>
        <w:t xml:space="preserve"> and rare-earth-element-bearing sediments</w:t>
      </w:r>
      <w:r w:rsidRPr="00A06F5C">
        <w:rPr>
          <w:rFonts w:ascii="Times New Roman" w:hAnsi="Times New Roman" w:cs="Times New Roman"/>
        </w:rPr>
        <w:t>. These resources contain critical metals such as Mn, Ni, Co, Cu, Zn</w:t>
      </w:r>
      <w:r>
        <w:rPr>
          <w:rFonts w:ascii="Times New Roman" w:hAnsi="Times New Roman" w:cs="Times New Roman"/>
        </w:rPr>
        <w:t>, and rare-earth elements that are increasingly relevant to energy, electronics,</w:t>
      </w:r>
      <w:r w:rsidRPr="00A06F5C">
        <w:rPr>
          <w:rFonts w:ascii="Times New Roman" w:hAnsi="Times New Roman" w:cs="Times New Roman"/>
        </w:rPr>
        <w:t xml:space="preserve"> and advanced manufacturing technologies. However, conventional deep-sea mineral exploration </w:t>
      </w:r>
      <w:r w:rsidR="00CC525F">
        <w:rPr>
          <w:rFonts w:ascii="Times New Roman" w:hAnsi="Times New Roman" w:cs="Times New Roman"/>
        </w:rPr>
        <w:t>relies on research vessels, sophisticated remotely operated vehicles (ROVs), autonomous underwater vehicles (AUVs), geophysical instrumentation, and subsequent geological sampling, leading to</w:t>
      </w:r>
      <w:r w:rsidRPr="00A06F5C">
        <w:rPr>
          <w:rFonts w:ascii="Times New Roman" w:hAnsi="Times New Roman" w:cs="Times New Roman"/>
        </w:rPr>
        <w:t xml:space="preserve"> high survey </w:t>
      </w:r>
      <w:r w:rsidR="00CC525F">
        <w:rPr>
          <w:rFonts w:ascii="Times New Roman" w:hAnsi="Times New Roman" w:cs="Times New Roman"/>
        </w:rPr>
        <w:t>costs</w:t>
      </w:r>
      <w:r w:rsidRPr="00A06F5C">
        <w:rPr>
          <w:rFonts w:ascii="Times New Roman" w:hAnsi="Times New Roman" w:cs="Times New Roman"/>
        </w:rPr>
        <w:t xml:space="preserve"> and limited spatial coverage.</w:t>
      </w:r>
    </w:p>
    <w:p w14:paraId="642E1427" w14:textId="65FF1C16"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A key technological requirement is therefore a </w:t>
      </w:r>
      <w:r w:rsidRPr="00A06F5C">
        <w:rPr>
          <w:rFonts w:ascii="Times New Roman" w:hAnsi="Times New Roman" w:cs="Times New Roman"/>
          <w:b/>
          <w:bCs/>
        </w:rPr>
        <w:t xml:space="preserve">low-cost reconnaissance system capable of identifying and </w:t>
      </w:r>
      <w:r>
        <w:rPr>
          <w:rFonts w:ascii="Times New Roman" w:hAnsi="Times New Roman" w:cs="Times New Roman"/>
          <w:b/>
          <w:bCs/>
        </w:rPr>
        <w:t>prioritizing</w:t>
      </w:r>
      <w:r w:rsidRPr="00A06F5C">
        <w:rPr>
          <w:rFonts w:ascii="Times New Roman" w:hAnsi="Times New Roman" w:cs="Times New Roman"/>
          <w:b/>
          <w:bCs/>
        </w:rPr>
        <w:t xml:space="preserve"> mineral-prospective seabed locations before expensive detailed investigation or physical sampling</w:t>
      </w:r>
      <w:r w:rsidRPr="00A06F5C">
        <w:rPr>
          <w:rFonts w:ascii="Times New Roman" w:hAnsi="Times New Roman" w:cs="Times New Roman"/>
        </w:rPr>
        <w:t>.</w:t>
      </w:r>
    </w:p>
    <w:p w14:paraId="56C818EC" w14:textId="5B9F7112"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Marine electromagnetic methods are particularly relevant because electrical conductivity contrasts associated with </w:t>
      </w:r>
      <w:r>
        <w:rPr>
          <w:rFonts w:ascii="Times New Roman" w:hAnsi="Times New Roman" w:cs="Times New Roman"/>
        </w:rPr>
        <w:t>mineralization</w:t>
      </w:r>
      <w:r w:rsidRPr="00A06F5C">
        <w:rPr>
          <w:rFonts w:ascii="Times New Roman" w:hAnsi="Times New Roman" w:cs="Times New Roman"/>
        </w:rPr>
        <w:t xml:space="preserve"> can produce measurable electromagnetic responses. Gehrmann et al. (2019), for example, demonstrated controlled-source electromagnetic (CSEM) investigation of seafloor massive </w:t>
      </w:r>
      <w:proofErr w:type="spellStart"/>
      <w:r>
        <w:rPr>
          <w:rFonts w:ascii="Times New Roman" w:hAnsi="Times New Roman" w:cs="Times New Roman"/>
        </w:rPr>
        <w:t>sulfides</w:t>
      </w:r>
      <w:proofErr w:type="spellEnd"/>
      <w:r>
        <w:rPr>
          <w:rFonts w:ascii="Times New Roman" w:hAnsi="Times New Roman" w:cs="Times New Roman"/>
        </w:rPr>
        <w:t xml:space="preserve"> at the TAG hydrothermal field and showed that CSEM observations can constrain conductive mineralized</w:t>
      </w:r>
      <w:r w:rsidRPr="00A06F5C">
        <w:rPr>
          <w:rFonts w:ascii="Times New Roman" w:hAnsi="Times New Roman" w:cs="Times New Roman"/>
        </w:rPr>
        <w:t xml:space="preserve"> structures. More recent studies have demonstrated that integration of transient electromagnetic and self-potential observations can further improve delineation of SMS deposits (Su et al., 2022). Magnetic measurements provide an independent geophysical indicator because hydrothermal alteration modifies the magnetic properties of oceanic crust, producing detectable near-bottom magnetic anomalies.</w:t>
      </w:r>
    </w:p>
    <w:p w14:paraId="55710022" w14:textId="59627142" w:rsidR="00A06F5C" w:rsidRPr="00A06F5C" w:rsidRDefault="00A06F5C" w:rsidP="00A06F5C">
      <w:pPr>
        <w:jc w:val="both"/>
        <w:rPr>
          <w:rFonts w:ascii="Times New Roman" w:hAnsi="Times New Roman" w:cs="Times New Roman"/>
        </w:rPr>
      </w:pPr>
      <w:r w:rsidRPr="00A06F5C">
        <w:rPr>
          <w:rFonts w:ascii="Times New Roman" w:hAnsi="Times New Roman" w:cs="Times New Roman"/>
        </w:rPr>
        <w:t>For polymetallic nodules and crusts exposed at the seabed, acoustic backscatter, bathymetry</w:t>
      </w:r>
      <w:r>
        <w:rPr>
          <w:rFonts w:ascii="Times New Roman" w:hAnsi="Times New Roman" w:cs="Times New Roman"/>
        </w:rPr>
        <w:t>, and optical imagery provide complementary information regarding seabed morphology, texture,</w:t>
      </w:r>
      <w:r w:rsidRPr="00A06F5C">
        <w:rPr>
          <w:rFonts w:ascii="Times New Roman" w:hAnsi="Times New Roman" w:cs="Times New Roman"/>
        </w:rPr>
        <w:t xml:space="preserve"> and nodule coverage. Recent studies demonstrate that multisource geological information and machine-learning approaches can improve </w:t>
      </w:r>
      <w:r>
        <w:rPr>
          <w:rFonts w:ascii="Times New Roman" w:hAnsi="Times New Roman" w:cs="Times New Roman"/>
        </w:rPr>
        <w:t>the quantitative prediction of polymetallic nodule</w:t>
      </w:r>
      <w:r w:rsidRPr="00A06F5C">
        <w:rPr>
          <w:rFonts w:ascii="Times New Roman" w:hAnsi="Times New Roman" w:cs="Times New Roman"/>
        </w:rPr>
        <w:t xml:space="preserve"> occurrence and abundance.</w:t>
      </w:r>
    </w:p>
    <w:p w14:paraId="1CD69821" w14:textId="2F5DD609" w:rsidR="00A06F5C" w:rsidRPr="00A06F5C" w:rsidRDefault="00A06F5C" w:rsidP="00A06F5C">
      <w:pPr>
        <w:jc w:val="both"/>
        <w:rPr>
          <w:rFonts w:ascii="Times New Roman" w:hAnsi="Times New Roman" w:cs="Times New Roman"/>
        </w:rPr>
      </w:pPr>
      <w:r w:rsidRPr="00A06F5C">
        <w:rPr>
          <w:rFonts w:ascii="Times New Roman" w:hAnsi="Times New Roman" w:cs="Times New Roman"/>
          <w:b/>
          <w:bCs/>
        </w:rPr>
        <w:t>VARUNA06 is therefore proposed as a low-cost, tethered, modular underwater robotic platform that integrates multiple complementary sensing modalities with intelligent data fusion, adaptive rescanning</w:t>
      </w:r>
      <w:r>
        <w:rPr>
          <w:rFonts w:ascii="Times New Roman" w:hAnsi="Times New Roman" w:cs="Times New Roman"/>
          <w:b/>
          <w:bCs/>
        </w:rPr>
        <w:t>,</w:t>
      </w:r>
      <w:r w:rsidRPr="00A06F5C">
        <w:rPr>
          <w:rFonts w:ascii="Times New Roman" w:hAnsi="Times New Roman" w:cs="Times New Roman"/>
          <w:b/>
          <w:bCs/>
        </w:rPr>
        <w:t xml:space="preserve"> and spatial prospectivity mapping.</w:t>
      </w:r>
      <w:r w:rsidRPr="00A06F5C">
        <w:rPr>
          <w:rFonts w:ascii="Times New Roman" w:hAnsi="Times New Roman" w:cs="Times New Roman"/>
        </w:rPr>
        <w:t xml:space="preserve"> Rather than relying on a single sensor response, the system will combine electromagnetic, magnetic, electrical, acoustic, optical</w:t>
      </w:r>
      <w:r>
        <w:rPr>
          <w:rFonts w:ascii="Times New Roman" w:hAnsi="Times New Roman" w:cs="Times New Roman"/>
        </w:rPr>
        <w:t>,</w:t>
      </w:r>
      <w:r w:rsidRPr="00A06F5C">
        <w:rPr>
          <w:rFonts w:ascii="Times New Roman" w:hAnsi="Times New Roman" w:cs="Times New Roman"/>
        </w:rPr>
        <w:t xml:space="preserve"> and environmental measurements to produce an evidence-based </w:t>
      </w:r>
      <w:r w:rsidRPr="00A06F5C">
        <w:rPr>
          <w:rFonts w:ascii="Times New Roman" w:hAnsi="Times New Roman" w:cs="Times New Roman"/>
          <w:b/>
          <w:bCs/>
        </w:rPr>
        <w:t>Mineral Prospectivity Index (MPI)</w:t>
      </w:r>
      <w:r w:rsidRPr="00A06F5C">
        <w:rPr>
          <w:rFonts w:ascii="Times New Roman" w:hAnsi="Times New Roman" w:cs="Times New Roman"/>
        </w:rPr>
        <w:t xml:space="preserve"> and corresponding confidence level.</w:t>
      </w:r>
    </w:p>
    <w:p w14:paraId="6F96FE6E" w14:textId="77777777" w:rsidR="00A06F5C" w:rsidRPr="00A06F5C" w:rsidRDefault="00A06F5C" w:rsidP="00A06F5C">
      <w:pPr>
        <w:jc w:val="both"/>
        <w:rPr>
          <w:rFonts w:ascii="Times New Roman" w:hAnsi="Times New Roman" w:cs="Times New Roman"/>
          <w:b/>
          <w:bCs/>
        </w:rPr>
      </w:pPr>
      <w:r w:rsidRPr="00A06F5C">
        <w:rPr>
          <w:rFonts w:ascii="Times New Roman" w:hAnsi="Times New Roman" w:cs="Times New Roman"/>
          <w:b/>
          <w:bCs/>
        </w:rPr>
        <w:t>2. Aim and Objectives</w:t>
      </w:r>
    </w:p>
    <w:p w14:paraId="3F286240" w14:textId="77777777" w:rsidR="00A36DF6" w:rsidRPr="00A36DF6" w:rsidRDefault="00A36DF6" w:rsidP="00A36DF6">
      <w:pPr>
        <w:jc w:val="both"/>
        <w:rPr>
          <w:rFonts w:ascii="Times New Roman" w:hAnsi="Times New Roman" w:cs="Times New Roman"/>
        </w:rPr>
      </w:pPr>
      <w:r w:rsidRPr="00A36DF6">
        <w:rPr>
          <w:rFonts w:ascii="Times New Roman" w:hAnsi="Times New Roman" w:cs="Times New Roman"/>
        </w:rPr>
        <w:t xml:space="preserve">The primary aim is to </w:t>
      </w:r>
      <w:r w:rsidRPr="00A36DF6">
        <w:rPr>
          <w:rFonts w:ascii="Times New Roman" w:hAnsi="Times New Roman" w:cs="Times New Roman"/>
          <w:b/>
          <w:bCs/>
        </w:rPr>
        <w:t>design, develop, and experimentally validate a low-cost deployable underwater system for rapid reconnaissance and mapping of mineral-prospective seabed zones using multi-physics sensing and intelligent sensor fusion</w:t>
      </w:r>
      <w:r w:rsidRPr="00A36DF6">
        <w:rPr>
          <w:rFonts w:ascii="Times New Roman" w:hAnsi="Times New Roman" w:cs="Times New Roman"/>
        </w:rPr>
        <w:t>.</w:t>
      </w:r>
    </w:p>
    <w:p w14:paraId="0B4E1582" w14:textId="77777777" w:rsidR="00A36DF6" w:rsidRPr="00A36DF6" w:rsidRDefault="00A36DF6" w:rsidP="00A36DF6">
      <w:pPr>
        <w:jc w:val="both"/>
        <w:rPr>
          <w:rFonts w:ascii="Times New Roman" w:hAnsi="Times New Roman" w:cs="Times New Roman"/>
        </w:rPr>
      </w:pPr>
      <w:r w:rsidRPr="00A36DF6">
        <w:rPr>
          <w:rFonts w:ascii="Times New Roman" w:hAnsi="Times New Roman" w:cs="Times New Roman"/>
        </w:rPr>
        <w:t>The specific objectives are:</w:t>
      </w:r>
    </w:p>
    <w:p w14:paraId="4D9BD10D" w14:textId="77777777" w:rsidR="00A36DF6" w:rsidRPr="00A36DF6" w:rsidRDefault="00A36DF6" w:rsidP="00A36DF6">
      <w:pPr>
        <w:numPr>
          <w:ilvl w:val="0"/>
          <w:numId w:val="4"/>
        </w:numPr>
        <w:jc w:val="both"/>
        <w:rPr>
          <w:rFonts w:ascii="Times New Roman" w:hAnsi="Times New Roman" w:cs="Times New Roman"/>
        </w:rPr>
      </w:pPr>
      <w:r w:rsidRPr="00A36DF6">
        <w:rPr>
          <w:rFonts w:ascii="Times New Roman" w:hAnsi="Times New Roman" w:cs="Times New Roman"/>
          <w:b/>
          <w:bCs/>
        </w:rPr>
        <w:lastRenderedPageBreak/>
        <w:t>To design and develop a modular tethered underwater platform</w:t>
      </w:r>
      <w:r w:rsidRPr="00A36DF6">
        <w:rPr>
          <w:rFonts w:ascii="Times New Roman" w:hAnsi="Times New Roman" w:cs="Times New Roman"/>
        </w:rPr>
        <w:t xml:space="preserve"> integrating electromagnetic, magnetic, electrical, acoustic, optical, and environmental sensors for near-seabed mineral exploration.</w:t>
      </w:r>
    </w:p>
    <w:p w14:paraId="6DAFBBBB" w14:textId="77777777" w:rsidR="00A36DF6" w:rsidRPr="00A36DF6" w:rsidRDefault="00A36DF6" w:rsidP="00A36DF6">
      <w:pPr>
        <w:numPr>
          <w:ilvl w:val="0"/>
          <w:numId w:val="4"/>
        </w:numPr>
        <w:jc w:val="both"/>
        <w:rPr>
          <w:rFonts w:ascii="Times New Roman" w:hAnsi="Times New Roman" w:cs="Times New Roman"/>
        </w:rPr>
      </w:pPr>
      <w:r w:rsidRPr="00A36DF6">
        <w:rPr>
          <w:rFonts w:ascii="Times New Roman" w:hAnsi="Times New Roman" w:cs="Times New Roman"/>
          <w:b/>
          <w:bCs/>
        </w:rPr>
        <w:t>To develop a multi-sensor data acquisition and processing framework</w:t>
      </w:r>
      <w:r w:rsidRPr="00A36DF6">
        <w:rPr>
          <w:rFonts w:ascii="Times New Roman" w:hAnsi="Times New Roman" w:cs="Times New Roman"/>
        </w:rPr>
        <w:t xml:space="preserve"> incorporating sensor calibration, noise filtering, environmental/motion correction, feature extraction, and intelligent sensor fusion for reliable anomaly detection.</w:t>
      </w:r>
    </w:p>
    <w:p w14:paraId="09C1F73D" w14:textId="77777777" w:rsidR="00A36DF6" w:rsidRPr="00A36DF6" w:rsidRDefault="00A36DF6" w:rsidP="00A36DF6">
      <w:pPr>
        <w:numPr>
          <w:ilvl w:val="0"/>
          <w:numId w:val="4"/>
        </w:numPr>
        <w:jc w:val="both"/>
        <w:rPr>
          <w:rFonts w:ascii="Times New Roman" w:hAnsi="Times New Roman" w:cs="Times New Roman"/>
        </w:rPr>
      </w:pPr>
      <w:r w:rsidRPr="00A36DF6">
        <w:rPr>
          <w:rFonts w:ascii="Times New Roman" w:hAnsi="Times New Roman" w:cs="Times New Roman"/>
          <w:b/>
          <w:bCs/>
        </w:rPr>
        <w:t>To develop an adaptive mineral-prospectivity mapping framework</w:t>
      </w:r>
      <w:r w:rsidRPr="00A36DF6">
        <w:rPr>
          <w:rFonts w:ascii="Times New Roman" w:hAnsi="Times New Roman" w:cs="Times New Roman"/>
        </w:rPr>
        <w:t xml:space="preserve"> based on a Mineral Prospectivity Index (MPI) and the </w:t>
      </w:r>
      <w:r w:rsidRPr="00A36DF6">
        <w:rPr>
          <w:rFonts w:ascii="Times New Roman" w:hAnsi="Times New Roman" w:cs="Times New Roman"/>
          <w:b/>
          <w:bCs/>
        </w:rPr>
        <w:t>Detect → Score → Decide → Rescan → Confirm → Map</w:t>
      </w:r>
      <w:r w:rsidRPr="00A36DF6">
        <w:rPr>
          <w:rFonts w:ascii="Times New Roman" w:hAnsi="Times New Roman" w:cs="Times New Roman"/>
        </w:rPr>
        <w:t xml:space="preserve"> strategy for identifying and prioritizing potential mineralized zones.</w:t>
      </w:r>
    </w:p>
    <w:p w14:paraId="71368DD6" w14:textId="77777777" w:rsidR="00A36DF6" w:rsidRPr="00A36DF6" w:rsidRDefault="00A36DF6" w:rsidP="00A36DF6">
      <w:pPr>
        <w:numPr>
          <w:ilvl w:val="0"/>
          <w:numId w:val="4"/>
        </w:numPr>
        <w:jc w:val="both"/>
        <w:rPr>
          <w:rFonts w:ascii="Times New Roman" w:hAnsi="Times New Roman" w:cs="Times New Roman"/>
        </w:rPr>
      </w:pPr>
      <w:r w:rsidRPr="00A36DF6">
        <w:rPr>
          <w:rFonts w:ascii="Times New Roman" w:hAnsi="Times New Roman" w:cs="Times New Roman"/>
          <w:b/>
          <w:bCs/>
        </w:rPr>
        <w:t>To experimentally validate the developed system</w:t>
      </w:r>
      <w:r w:rsidRPr="00A36DF6">
        <w:rPr>
          <w:rFonts w:ascii="Times New Roman" w:hAnsi="Times New Roman" w:cs="Times New Roman"/>
        </w:rPr>
        <w:t xml:space="preserve"> through laboratory, controlled-water, and shallow-water trials and evaluate its capability to generate geo-referenced prospectivity maps for targeted follow-up investigation.</w:t>
      </w:r>
    </w:p>
    <w:p w14:paraId="543F9B08" w14:textId="77777777" w:rsidR="00A06F5C" w:rsidRPr="00A06F5C" w:rsidRDefault="00A06F5C" w:rsidP="00A06F5C">
      <w:pPr>
        <w:jc w:val="both"/>
        <w:rPr>
          <w:rFonts w:ascii="Times New Roman" w:hAnsi="Times New Roman" w:cs="Times New Roman"/>
          <w:b/>
          <w:bCs/>
        </w:rPr>
      </w:pPr>
      <w:r w:rsidRPr="00A06F5C">
        <w:rPr>
          <w:rFonts w:ascii="Times New Roman" w:hAnsi="Times New Roman" w:cs="Times New Roman"/>
          <w:b/>
          <w:bCs/>
        </w:rPr>
        <w:t>3. Proposed Technical Methodology</w:t>
      </w:r>
    </w:p>
    <w:p w14:paraId="272B7333" w14:textId="77777777" w:rsidR="00A06F5C" w:rsidRPr="00A06F5C" w:rsidRDefault="00A06F5C" w:rsidP="00A06F5C">
      <w:pPr>
        <w:jc w:val="both"/>
        <w:rPr>
          <w:rFonts w:ascii="Times New Roman" w:hAnsi="Times New Roman" w:cs="Times New Roman"/>
          <w:b/>
          <w:bCs/>
        </w:rPr>
      </w:pPr>
      <w:r w:rsidRPr="00A06F5C">
        <w:rPr>
          <w:rFonts w:ascii="Times New Roman" w:hAnsi="Times New Roman" w:cs="Times New Roman"/>
          <w:b/>
          <w:bCs/>
        </w:rPr>
        <w:t>3.1 Multi-Physics Sensor Architecture</w:t>
      </w:r>
    </w:p>
    <w:p w14:paraId="48EF3794"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VARUNA06 will employ complementary sensors because no single low-cost sensor can unambiguously discriminate the different classes of seabed mineral deposits.</w:t>
      </w:r>
    </w:p>
    <w:p w14:paraId="1C34109E" w14:textId="5F592A3C"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The primary sensing module will use a </w:t>
      </w:r>
      <w:r w:rsidRPr="00A06F5C">
        <w:rPr>
          <w:rFonts w:ascii="Times New Roman" w:hAnsi="Times New Roman" w:cs="Times New Roman"/>
          <w:b/>
          <w:bCs/>
        </w:rPr>
        <w:t>multi-frequency electromagnetic transmitter–receiver (EM Tx/Rx) coil system</w:t>
      </w:r>
      <w:r w:rsidRPr="00A06F5C">
        <w:rPr>
          <w:rFonts w:ascii="Times New Roman" w:hAnsi="Times New Roman" w:cs="Times New Roman"/>
        </w:rPr>
        <w:t>. An alternating electromagnetic field generated by the transmitter interacts with electrically conductive material within or immediately beneath the seabed. Changes in received amplitude, phase</w:t>
      </w:r>
      <w:r>
        <w:rPr>
          <w:rFonts w:ascii="Times New Roman" w:hAnsi="Times New Roman" w:cs="Times New Roman"/>
        </w:rPr>
        <w:t>,</w:t>
      </w:r>
      <w:r w:rsidRPr="00A06F5C">
        <w:rPr>
          <w:rFonts w:ascii="Times New Roman" w:hAnsi="Times New Roman" w:cs="Times New Roman"/>
        </w:rPr>
        <w:t xml:space="preserve"> and frequency-dependent response will provide features related to the electrical properties of the target and surrounding sediments. Marine CSEM and transient-EM methods have already demonstrated sensitivity to electrically conductive SMS </w:t>
      </w:r>
      <w:r w:rsidR="00643115">
        <w:rPr>
          <w:rFonts w:ascii="Times New Roman" w:hAnsi="Times New Roman" w:cs="Times New Roman"/>
        </w:rPr>
        <w:t>mineralization</w:t>
      </w:r>
      <w:r w:rsidRPr="00A06F5C">
        <w:rPr>
          <w:rFonts w:ascii="Times New Roman" w:hAnsi="Times New Roman" w:cs="Times New Roman"/>
        </w:rPr>
        <w:t xml:space="preserve"> (Gehrmann et al., 2019; Peng et al., 2020; Su et al., 2022).</w:t>
      </w:r>
    </w:p>
    <w:p w14:paraId="146E4DCD" w14:textId="483F1F38"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A three-axis </w:t>
      </w:r>
      <w:r w:rsidRPr="00A06F5C">
        <w:rPr>
          <w:rFonts w:ascii="Times New Roman" w:hAnsi="Times New Roman" w:cs="Times New Roman"/>
          <w:b/>
          <w:bCs/>
        </w:rPr>
        <w:t>magnetometer</w:t>
      </w:r>
      <w:r w:rsidRPr="00A06F5C">
        <w:rPr>
          <w:rFonts w:ascii="Times New Roman" w:hAnsi="Times New Roman" w:cs="Times New Roman"/>
        </w:rPr>
        <w:t xml:space="preserve"> will simultaneously measure local magnetic-field perturbations. Magnetic data provide a complementary constraint because hydrothermal alteration and </w:t>
      </w:r>
      <w:r>
        <w:rPr>
          <w:rFonts w:ascii="Times New Roman" w:hAnsi="Times New Roman" w:cs="Times New Roman"/>
        </w:rPr>
        <w:t>mineralization</w:t>
      </w:r>
      <w:r w:rsidRPr="00A06F5C">
        <w:rPr>
          <w:rFonts w:ascii="Times New Roman" w:hAnsi="Times New Roman" w:cs="Times New Roman"/>
        </w:rPr>
        <w:t xml:space="preserve"> can produce characteristic magnetic anomalies. The combination of magnetic and EM measurements is particularly attractive because the two measurements respond to different physical properties.</w:t>
      </w:r>
    </w:p>
    <w:p w14:paraId="66AB6120" w14:textId="7F5CAEFE"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An electrical/conductivity sensing module will provide additional information on local electrical </w:t>
      </w:r>
      <w:proofErr w:type="spellStart"/>
      <w:r>
        <w:rPr>
          <w:rFonts w:ascii="Times New Roman" w:hAnsi="Times New Roman" w:cs="Times New Roman"/>
        </w:rPr>
        <w:t>behavior</w:t>
      </w:r>
      <w:proofErr w:type="spellEnd"/>
      <w:r>
        <w:rPr>
          <w:rFonts w:ascii="Times New Roman" w:hAnsi="Times New Roman" w:cs="Times New Roman"/>
        </w:rPr>
        <w:t>, while acoustic sensing will characterize seabed geometry, roughness,</w:t>
      </w:r>
      <w:r w:rsidRPr="00A06F5C">
        <w:rPr>
          <w:rFonts w:ascii="Times New Roman" w:hAnsi="Times New Roman" w:cs="Times New Roman"/>
        </w:rPr>
        <w:t xml:space="preserve"> and backscatter. A downward-looking camera with controlled illumination will provide optical confirmation of exposed nodules, crusts</w:t>
      </w:r>
      <w:r>
        <w:rPr>
          <w:rFonts w:ascii="Times New Roman" w:hAnsi="Times New Roman" w:cs="Times New Roman"/>
        </w:rPr>
        <w:t>,</w:t>
      </w:r>
      <w:r w:rsidRPr="00A06F5C">
        <w:rPr>
          <w:rFonts w:ascii="Times New Roman" w:hAnsi="Times New Roman" w:cs="Times New Roman"/>
        </w:rPr>
        <w:t xml:space="preserve"> and geological textures. Acoustic and optical observations are especially important for polymetallic nodules, for which recent work has demonstrated quantitative </w:t>
      </w:r>
      <w:r>
        <w:rPr>
          <w:rFonts w:ascii="Times New Roman" w:hAnsi="Times New Roman" w:cs="Times New Roman"/>
        </w:rPr>
        <w:t xml:space="preserve">estimation of nodule coverage </w:t>
      </w:r>
      <w:r w:rsidRPr="00A06F5C">
        <w:rPr>
          <w:rFonts w:ascii="Times New Roman" w:hAnsi="Times New Roman" w:cs="Times New Roman"/>
        </w:rPr>
        <w:t>using acoustic and multisource data.</w:t>
      </w:r>
    </w:p>
    <w:p w14:paraId="57B9F68B" w14:textId="70541794" w:rsidR="00A06F5C" w:rsidRPr="00A06F5C" w:rsidRDefault="00A06F5C" w:rsidP="00A06F5C">
      <w:pPr>
        <w:jc w:val="both"/>
        <w:rPr>
          <w:rFonts w:ascii="Times New Roman" w:hAnsi="Times New Roman" w:cs="Times New Roman"/>
        </w:rPr>
      </w:pPr>
      <w:r w:rsidRPr="00A06F5C">
        <w:rPr>
          <w:rFonts w:ascii="Times New Roman" w:hAnsi="Times New Roman" w:cs="Times New Roman"/>
        </w:rPr>
        <w:t>Environmental and navigation measurements</w:t>
      </w:r>
      <w:r>
        <w:rPr>
          <w:rFonts w:ascii="Times New Roman" w:hAnsi="Times New Roman" w:cs="Times New Roman"/>
        </w:rPr>
        <w:t xml:space="preserve">, including pressure/depth, temperature, and IMU-based attitude and acceleration, </w:t>
      </w:r>
      <w:r w:rsidRPr="00A06F5C">
        <w:rPr>
          <w:rFonts w:ascii="Times New Roman" w:hAnsi="Times New Roman" w:cs="Times New Roman"/>
        </w:rPr>
        <w:t xml:space="preserve">will be recorded synchronously. These measurements are not </w:t>
      </w:r>
      <w:r>
        <w:rPr>
          <w:rFonts w:ascii="Times New Roman" w:hAnsi="Times New Roman" w:cs="Times New Roman"/>
        </w:rPr>
        <w:t xml:space="preserve">merely auxiliary variables; they will be incorporated into the signal correction </w:t>
      </w:r>
      <w:r w:rsidR="00643115">
        <w:rPr>
          <w:rFonts w:ascii="Times New Roman" w:hAnsi="Times New Roman" w:cs="Times New Roman"/>
        </w:rPr>
        <w:t xml:space="preserve">to prevent </w:t>
      </w:r>
      <w:r w:rsidR="00643115">
        <w:rPr>
          <w:rFonts w:ascii="Times New Roman" w:hAnsi="Times New Roman" w:cs="Times New Roman"/>
        </w:rPr>
        <w:lastRenderedPageBreak/>
        <w:t>changes caused by vehicle motion, sensor altitude, or environmental conditions from being</w:t>
      </w:r>
      <w:r>
        <w:rPr>
          <w:rFonts w:ascii="Times New Roman" w:hAnsi="Times New Roman" w:cs="Times New Roman"/>
        </w:rPr>
        <w:t xml:space="preserve"> misinterpreted</w:t>
      </w:r>
      <w:r w:rsidRPr="00A06F5C">
        <w:rPr>
          <w:rFonts w:ascii="Times New Roman" w:hAnsi="Times New Roman" w:cs="Times New Roman"/>
        </w:rPr>
        <w:t xml:space="preserve"> as mineral anomalies.</w:t>
      </w:r>
    </w:p>
    <w:p w14:paraId="14341E3F" w14:textId="77777777" w:rsidR="00A06F5C" w:rsidRPr="00A06F5C" w:rsidRDefault="00A06F5C" w:rsidP="00A06F5C">
      <w:pPr>
        <w:jc w:val="both"/>
        <w:rPr>
          <w:rFonts w:ascii="Times New Roman" w:hAnsi="Times New Roman" w:cs="Times New Roman"/>
          <w:b/>
          <w:bCs/>
        </w:rPr>
      </w:pPr>
      <w:r w:rsidRPr="00A06F5C">
        <w:rPr>
          <w:rFonts w:ascii="Times New Roman" w:hAnsi="Times New Roman" w:cs="Times New Roman"/>
          <w:b/>
          <w:bCs/>
        </w:rPr>
        <w:t>3.2 Signal Processing and Feature Extraction</w:t>
      </w:r>
    </w:p>
    <w:p w14:paraId="2E791202"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For every survey location (</w:t>
      </w:r>
      <w:proofErr w:type="spellStart"/>
      <w:proofErr w:type="gramStart"/>
      <w:r w:rsidRPr="00A06F5C">
        <w:rPr>
          <w:rFonts w:ascii="Times New Roman" w:hAnsi="Times New Roman" w:cs="Times New Roman"/>
        </w:rPr>
        <w:t>x,y</w:t>
      </w:r>
      <w:proofErr w:type="spellEnd"/>
      <w:proofErr w:type="gramEnd"/>
      <w:r w:rsidRPr="00A06F5C">
        <w:rPr>
          <w:rFonts w:ascii="Times New Roman" w:hAnsi="Times New Roman" w:cs="Times New Roman"/>
        </w:rPr>
        <w:t>), the raw sensor vector will be represented as</w:t>
      </w:r>
    </w:p>
    <w:p w14:paraId="75B49643" w14:textId="4B5CBA2B" w:rsidR="00A06F5C" w:rsidRPr="00A06F5C" w:rsidRDefault="00A06F5C" w:rsidP="00A06F5C">
      <w:pPr>
        <w:jc w:val="center"/>
        <w:rPr>
          <w:rFonts w:ascii="Times New Roman" w:hAnsi="Times New Roman" w:cs="Times New Roman"/>
        </w:rPr>
      </w:pPr>
      <w:r w:rsidRPr="00A06F5C">
        <w:rPr>
          <w:rFonts w:ascii="Times New Roman" w:hAnsi="Times New Roman" w:cs="Times New Roman"/>
          <w:b/>
          <w:bCs/>
        </w:rPr>
        <w:t>X(</w:t>
      </w:r>
      <w:proofErr w:type="spellStart"/>
      <w:proofErr w:type="gramStart"/>
      <w:r w:rsidRPr="00A06F5C">
        <w:rPr>
          <w:rFonts w:ascii="Times New Roman" w:hAnsi="Times New Roman" w:cs="Times New Roman"/>
          <w:b/>
          <w:bCs/>
        </w:rPr>
        <w:t>x,y</w:t>
      </w:r>
      <w:proofErr w:type="spellEnd"/>
      <w:proofErr w:type="gramEnd"/>
      <w:r w:rsidRPr="00A06F5C">
        <w:rPr>
          <w:rFonts w:ascii="Times New Roman" w:hAnsi="Times New Roman" w:cs="Times New Roman"/>
          <w:b/>
          <w:bCs/>
        </w:rPr>
        <w:t>) = [</w:t>
      </w:r>
      <w:r w:rsidR="00643115" w:rsidRPr="00A06F5C">
        <w:rPr>
          <w:rFonts w:ascii="Times New Roman" w:hAnsi="Times New Roman" w:cs="Times New Roman"/>
          <w:b/>
          <w:bCs/>
        </w:rPr>
        <w:t>EM (</w:t>
      </w:r>
      <w:r w:rsidRPr="00A06F5C">
        <w:rPr>
          <w:rFonts w:ascii="Times New Roman" w:hAnsi="Times New Roman" w:cs="Times New Roman"/>
          <w:b/>
          <w:bCs/>
        </w:rPr>
        <w:t xml:space="preserve">f₁…fₙ), </w:t>
      </w:r>
      <w:proofErr w:type="spellStart"/>
      <w:r w:rsidRPr="00A06F5C">
        <w:rPr>
          <w:rFonts w:ascii="Times New Roman" w:hAnsi="Times New Roman" w:cs="Times New Roman"/>
          <w:b/>
          <w:bCs/>
        </w:rPr>
        <w:t>Bx</w:t>
      </w:r>
      <w:proofErr w:type="spellEnd"/>
      <w:r w:rsidRPr="00A06F5C">
        <w:rPr>
          <w:rFonts w:ascii="Times New Roman" w:hAnsi="Times New Roman" w:cs="Times New Roman"/>
          <w:b/>
          <w:bCs/>
        </w:rPr>
        <w:t xml:space="preserve">, By, </w:t>
      </w:r>
      <w:proofErr w:type="spellStart"/>
      <w:r w:rsidRPr="00A06F5C">
        <w:rPr>
          <w:rFonts w:ascii="Times New Roman" w:hAnsi="Times New Roman" w:cs="Times New Roman"/>
          <w:b/>
          <w:bCs/>
        </w:rPr>
        <w:t>Bz</w:t>
      </w:r>
      <w:proofErr w:type="spellEnd"/>
      <w:r w:rsidRPr="00A06F5C">
        <w:rPr>
          <w:rFonts w:ascii="Times New Roman" w:hAnsi="Times New Roman" w:cs="Times New Roman"/>
          <w:b/>
          <w:bCs/>
        </w:rPr>
        <w:t xml:space="preserve">, σ, </w:t>
      </w:r>
      <w:proofErr w:type="spellStart"/>
      <w:r w:rsidRPr="00A06F5C">
        <w:rPr>
          <w:rFonts w:ascii="Times New Roman" w:hAnsi="Times New Roman" w:cs="Times New Roman"/>
          <w:b/>
          <w:bCs/>
        </w:rPr>
        <w:t>A_acoustic</w:t>
      </w:r>
      <w:proofErr w:type="spellEnd"/>
      <w:r w:rsidRPr="00A06F5C">
        <w:rPr>
          <w:rFonts w:ascii="Times New Roman" w:hAnsi="Times New Roman" w:cs="Times New Roman"/>
          <w:b/>
          <w:bCs/>
        </w:rPr>
        <w:t xml:space="preserve">, </w:t>
      </w:r>
      <w:proofErr w:type="spellStart"/>
      <w:r w:rsidRPr="00A06F5C">
        <w:rPr>
          <w:rFonts w:ascii="Times New Roman" w:hAnsi="Times New Roman" w:cs="Times New Roman"/>
          <w:b/>
          <w:bCs/>
        </w:rPr>
        <w:t>I_optical</w:t>
      </w:r>
      <w:proofErr w:type="spellEnd"/>
      <w:r w:rsidRPr="00A06F5C">
        <w:rPr>
          <w:rFonts w:ascii="Times New Roman" w:hAnsi="Times New Roman" w:cs="Times New Roman"/>
          <w:b/>
          <w:bCs/>
        </w:rPr>
        <w:t>, d, T, θ, a]</w:t>
      </w:r>
    </w:p>
    <w:p w14:paraId="2BF589BE" w14:textId="3F04E8ED"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where EM represents frequency-dependent electromagnetic responses, </w:t>
      </w:r>
      <w:r w:rsidRPr="00A06F5C">
        <w:rPr>
          <w:rFonts w:ascii="Times New Roman" w:hAnsi="Times New Roman" w:cs="Times New Roman"/>
          <w:b/>
          <w:bCs/>
        </w:rPr>
        <w:t>B</w:t>
      </w:r>
      <w:r w:rsidRPr="00A06F5C">
        <w:rPr>
          <w:rFonts w:ascii="Times New Roman" w:hAnsi="Times New Roman" w:cs="Times New Roman"/>
        </w:rPr>
        <w:t xml:space="preserve"> represents magnetic-field components, σ represents electrical conductivity, (A_{acoustic}) represents acoustic features, (I_{optical}) represents image-derived features, and (</w:t>
      </w:r>
      <w:proofErr w:type="spellStart"/>
      <w:proofErr w:type="gramStart"/>
      <w:r w:rsidRPr="00A06F5C">
        <w:rPr>
          <w:rFonts w:ascii="Times New Roman" w:hAnsi="Times New Roman" w:cs="Times New Roman"/>
        </w:rPr>
        <w:t>d,T</w:t>
      </w:r>
      <w:proofErr w:type="gramEnd"/>
      <w:r w:rsidRPr="00A06F5C">
        <w:rPr>
          <w:rFonts w:ascii="Times New Roman" w:hAnsi="Times New Roman" w:cs="Times New Roman"/>
        </w:rPr>
        <w:t>,</w:t>
      </w:r>
      <w:proofErr w:type="gramStart"/>
      <w:r w:rsidRPr="00A06F5C">
        <w:rPr>
          <w:rFonts w:ascii="Times New Roman" w:hAnsi="Times New Roman" w:cs="Times New Roman"/>
        </w:rPr>
        <w:t>θ,a</w:t>
      </w:r>
      <w:proofErr w:type="spellEnd"/>
      <w:proofErr w:type="gramEnd"/>
      <w:r w:rsidRPr="00A06F5C">
        <w:rPr>
          <w:rFonts w:ascii="Times New Roman" w:hAnsi="Times New Roman" w:cs="Times New Roman"/>
        </w:rPr>
        <w:t>) describe depth, temperature, attitude</w:t>
      </w:r>
      <w:r>
        <w:rPr>
          <w:rFonts w:ascii="Times New Roman" w:hAnsi="Times New Roman" w:cs="Times New Roman"/>
        </w:rPr>
        <w:t>, and motion,</w:t>
      </w:r>
      <w:r w:rsidRPr="00A06F5C">
        <w:rPr>
          <w:rFonts w:ascii="Times New Roman" w:hAnsi="Times New Roman" w:cs="Times New Roman"/>
        </w:rPr>
        <w:t xml:space="preserve"> respectively.</w:t>
      </w:r>
    </w:p>
    <w:p w14:paraId="05B20C2D"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Raw measurements will undergo:</w:t>
      </w:r>
    </w:p>
    <w:p w14:paraId="1A89DF22"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b/>
          <w:bCs/>
        </w:rPr>
        <w:t>sensor calibration → baseline correction → filtering → motion/environmental compensation → feature extraction → normalization → spatial registration.</w:t>
      </w:r>
    </w:p>
    <w:p w14:paraId="3641EB73" w14:textId="3F454241" w:rsidR="00A06F5C" w:rsidRPr="00A06F5C" w:rsidRDefault="00A06F5C" w:rsidP="00A06F5C">
      <w:pPr>
        <w:jc w:val="both"/>
        <w:rPr>
          <w:rFonts w:ascii="Times New Roman" w:hAnsi="Times New Roman" w:cs="Times New Roman"/>
        </w:rPr>
      </w:pPr>
      <w:r w:rsidRPr="00A06F5C">
        <w:rPr>
          <w:rFonts w:ascii="Times New Roman" w:hAnsi="Times New Roman" w:cs="Times New Roman"/>
        </w:rPr>
        <w:t>Frequency-domain features such as amplitude ratio, phase shift</w:t>
      </w:r>
      <w:r>
        <w:rPr>
          <w:rFonts w:ascii="Times New Roman" w:hAnsi="Times New Roman" w:cs="Times New Roman"/>
        </w:rPr>
        <w:t>,</w:t>
      </w:r>
      <w:r w:rsidRPr="00A06F5C">
        <w:rPr>
          <w:rFonts w:ascii="Times New Roman" w:hAnsi="Times New Roman" w:cs="Times New Roman"/>
        </w:rPr>
        <w:t xml:space="preserve"> and frequency-response slope will be extracted from EM signals. Magnetic residuals will be calculated after baseline/background removal. Acoustic texture and backscatter features will characterize seabed morphology, while computer-vision algorithms will extract optical texture, shape</w:t>
      </w:r>
      <w:r>
        <w:rPr>
          <w:rFonts w:ascii="Times New Roman" w:hAnsi="Times New Roman" w:cs="Times New Roman"/>
        </w:rPr>
        <w:t>,</w:t>
      </w:r>
      <w:r w:rsidRPr="00A06F5C">
        <w:rPr>
          <w:rFonts w:ascii="Times New Roman" w:hAnsi="Times New Roman" w:cs="Times New Roman"/>
        </w:rPr>
        <w:t xml:space="preserve"> and exposed-object features.</w:t>
      </w:r>
    </w:p>
    <w:p w14:paraId="19F27B4A" w14:textId="3383744D" w:rsidR="00A06F5C" w:rsidRPr="00A06F5C" w:rsidRDefault="00A06F5C" w:rsidP="00A06F5C">
      <w:pPr>
        <w:jc w:val="both"/>
        <w:rPr>
          <w:rFonts w:ascii="Times New Roman" w:hAnsi="Times New Roman" w:cs="Times New Roman"/>
        </w:rPr>
      </w:pPr>
      <w:r w:rsidRPr="00A06F5C">
        <w:rPr>
          <w:rFonts w:ascii="Times New Roman" w:hAnsi="Times New Roman" w:cs="Times New Roman"/>
        </w:rPr>
        <w:t>This processing stage is essential because seawater conductivity, sensor–seabed separation, platform attitude</w:t>
      </w:r>
      <w:r>
        <w:rPr>
          <w:rFonts w:ascii="Times New Roman" w:hAnsi="Times New Roman" w:cs="Times New Roman"/>
        </w:rPr>
        <w:t>,</w:t>
      </w:r>
      <w:r w:rsidRPr="00A06F5C">
        <w:rPr>
          <w:rFonts w:ascii="Times New Roman" w:hAnsi="Times New Roman" w:cs="Times New Roman"/>
        </w:rPr>
        <w:t xml:space="preserve"> and seabed topography can strongly influence marine electromagnetic measurements (Peng et al., 2020).</w:t>
      </w:r>
    </w:p>
    <w:p w14:paraId="06707790" w14:textId="77777777" w:rsidR="00A06F5C" w:rsidRPr="00A06F5C" w:rsidRDefault="00A06F5C" w:rsidP="00A06F5C">
      <w:pPr>
        <w:jc w:val="both"/>
        <w:rPr>
          <w:rFonts w:ascii="Times New Roman" w:hAnsi="Times New Roman" w:cs="Times New Roman"/>
          <w:b/>
          <w:bCs/>
        </w:rPr>
      </w:pPr>
      <w:r w:rsidRPr="00A06F5C">
        <w:rPr>
          <w:rFonts w:ascii="Times New Roman" w:hAnsi="Times New Roman" w:cs="Times New Roman"/>
          <w:b/>
          <w:bCs/>
        </w:rPr>
        <w:t>3.3 Multi-Sensor Fusion and Mineral Prospectivity Index</w:t>
      </w:r>
    </w:p>
    <w:p w14:paraId="23A79333"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A major innovation of VARUNA06 is that a mineral anomaly will </w:t>
      </w:r>
      <w:r w:rsidRPr="00A06F5C">
        <w:rPr>
          <w:rFonts w:ascii="Times New Roman" w:hAnsi="Times New Roman" w:cs="Times New Roman"/>
          <w:b/>
          <w:bCs/>
        </w:rPr>
        <w:t>not be declared from a single sensor threshold</w:t>
      </w:r>
      <w:r w:rsidRPr="00A06F5C">
        <w:rPr>
          <w:rFonts w:ascii="Times New Roman" w:hAnsi="Times New Roman" w:cs="Times New Roman"/>
        </w:rPr>
        <w:t>.</w:t>
      </w:r>
    </w:p>
    <w:p w14:paraId="6EC6D4BB"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Instead, normalized features from independent sensing modalities will be combined to obtain a Mineral Prospectivity Index:</w:t>
      </w:r>
    </w:p>
    <w:p w14:paraId="5CDBF587"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b/>
          <w:bCs/>
        </w:rPr>
        <w:t>MPI(</w:t>
      </w:r>
      <w:proofErr w:type="spellStart"/>
      <w:proofErr w:type="gramStart"/>
      <w:r w:rsidRPr="00A06F5C">
        <w:rPr>
          <w:rFonts w:ascii="Times New Roman" w:hAnsi="Times New Roman" w:cs="Times New Roman"/>
          <w:b/>
          <w:bCs/>
        </w:rPr>
        <w:t>x,y</w:t>
      </w:r>
      <w:proofErr w:type="spellEnd"/>
      <w:proofErr w:type="gramEnd"/>
      <w:r w:rsidRPr="00A06F5C">
        <w:rPr>
          <w:rFonts w:ascii="Times New Roman" w:hAnsi="Times New Roman" w:cs="Times New Roman"/>
          <w:b/>
          <w:bCs/>
        </w:rPr>
        <w:t>) = Σ wᵢ Sᵢ(</w:t>
      </w:r>
      <w:proofErr w:type="spellStart"/>
      <w:proofErr w:type="gramStart"/>
      <w:r w:rsidRPr="00A06F5C">
        <w:rPr>
          <w:rFonts w:ascii="Times New Roman" w:hAnsi="Times New Roman" w:cs="Times New Roman"/>
          <w:b/>
          <w:bCs/>
        </w:rPr>
        <w:t>x,y</w:t>
      </w:r>
      <w:proofErr w:type="spellEnd"/>
      <w:proofErr w:type="gramEnd"/>
      <w:r w:rsidRPr="00A06F5C">
        <w:rPr>
          <w:rFonts w:ascii="Times New Roman" w:hAnsi="Times New Roman" w:cs="Times New Roman"/>
          <w:b/>
          <w:bCs/>
        </w:rPr>
        <w:t>)</w:t>
      </w:r>
    </w:p>
    <w:p w14:paraId="7D6735F3"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where (</w:t>
      </w:r>
      <w:proofErr w:type="spellStart"/>
      <w:r w:rsidRPr="00A06F5C">
        <w:rPr>
          <w:rFonts w:ascii="Times New Roman" w:hAnsi="Times New Roman" w:cs="Times New Roman"/>
        </w:rPr>
        <w:t>S_i</w:t>
      </w:r>
      <w:proofErr w:type="spellEnd"/>
      <w:r w:rsidRPr="00A06F5C">
        <w:rPr>
          <w:rFonts w:ascii="Times New Roman" w:hAnsi="Times New Roman" w:cs="Times New Roman"/>
        </w:rPr>
        <w:t>) represents the normalized evidence provided by each sensing modality and (</w:t>
      </w:r>
      <w:proofErr w:type="spellStart"/>
      <w:r w:rsidRPr="00A06F5C">
        <w:rPr>
          <w:rFonts w:ascii="Times New Roman" w:hAnsi="Times New Roman" w:cs="Times New Roman"/>
        </w:rPr>
        <w:t>w_i</w:t>
      </w:r>
      <w:proofErr w:type="spellEnd"/>
      <w:r w:rsidRPr="00A06F5C">
        <w:rPr>
          <w:rFonts w:ascii="Times New Roman" w:hAnsi="Times New Roman" w:cs="Times New Roman"/>
        </w:rPr>
        <w:t>) represents experimentally calibrated sensor reliability/importance.</w:t>
      </w:r>
    </w:p>
    <w:p w14:paraId="7B8D996B" w14:textId="10948056" w:rsidR="00A06F5C" w:rsidRPr="00A06F5C" w:rsidRDefault="00A06F5C" w:rsidP="00A06F5C">
      <w:pPr>
        <w:jc w:val="both"/>
        <w:rPr>
          <w:rFonts w:ascii="Times New Roman" w:hAnsi="Times New Roman" w:cs="Times New Roman"/>
        </w:rPr>
      </w:pPr>
      <w:r w:rsidRPr="00A06F5C">
        <w:rPr>
          <w:rFonts w:ascii="Times New Roman" w:hAnsi="Times New Roman" w:cs="Times New Roman"/>
        </w:rPr>
        <w:t>The initial implementation will employ interpretable weighted evidence fusion combined with unsupervised anomaly detection</w:t>
      </w:r>
      <w:r>
        <w:rPr>
          <w:rFonts w:ascii="Times New Roman" w:hAnsi="Times New Roman" w:cs="Times New Roman"/>
        </w:rPr>
        <w:t>,</w:t>
      </w:r>
      <w:r w:rsidRPr="00A06F5C">
        <w:rPr>
          <w:rFonts w:ascii="Times New Roman" w:hAnsi="Times New Roman" w:cs="Times New Roman"/>
        </w:rPr>
        <w:t xml:space="preserve"> such as </w:t>
      </w:r>
      <w:r w:rsidRPr="00A06F5C">
        <w:rPr>
          <w:rFonts w:ascii="Times New Roman" w:hAnsi="Times New Roman" w:cs="Times New Roman"/>
          <w:b/>
          <w:bCs/>
        </w:rPr>
        <w:t>Isolation Forest</w:t>
      </w:r>
      <w:r w:rsidRPr="00A06F5C">
        <w:rPr>
          <w:rFonts w:ascii="Times New Roman" w:hAnsi="Times New Roman" w:cs="Times New Roman"/>
        </w:rPr>
        <w:t xml:space="preserve">. As </w:t>
      </w:r>
      <w:proofErr w:type="spellStart"/>
      <w:r>
        <w:rPr>
          <w:rFonts w:ascii="Times New Roman" w:hAnsi="Times New Roman" w:cs="Times New Roman"/>
        </w:rPr>
        <w:t>labeled</w:t>
      </w:r>
      <w:proofErr w:type="spellEnd"/>
      <w:r>
        <w:rPr>
          <w:rFonts w:ascii="Times New Roman" w:hAnsi="Times New Roman" w:cs="Times New Roman"/>
        </w:rPr>
        <w:t xml:space="preserve"> experimental data increase, supervised classifiers such as Random Forest, Support Vector Machine,</w:t>
      </w:r>
      <w:r w:rsidRPr="00A06F5C">
        <w:rPr>
          <w:rFonts w:ascii="Times New Roman" w:hAnsi="Times New Roman" w:cs="Times New Roman"/>
        </w:rPr>
        <w:t xml:space="preserve"> or gradient-boosting methods can be evaluated using cross-validation.</w:t>
      </w:r>
    </w:p>
    <w:p w14:paraId="02439EAD"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Importantly, the system will distinguish between:</w:t>
      </w:r>
    </w:p>
    <w:p w14:paraId="772B0F9D"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b/>
          <w:bCs/>
        </w:rPr>
        <w:t>Anomaly detection:</w:t>
      </w:r>
      <w:r w:rsidRPr="00A06F5C">
        <w:rPr>
          <w:rFonts w:ascii="Times New Roman" w:hAnsi="Times New Roman" w:cs="Times New Roman"/>
        </w:rPr>
        <w:t xml:space="preserve"> “Does this location differ significantly from its geological background?”</w:t>
      </w:r>
    </w:p>
    <w:p w14:paraId="4A02DFCA"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and</w:t>
      </w:r>
    </w:p>
    <w:p w14:paraId="6B502C8F" w14:textId="60F64823" w:rsidR="00A06F5C" w:rsidRPr="00A06F5C" w:rsidRDefault="00A06F5C" w:rsidP="00A06F5C">
      <w:pPr>
        <w:jc w:val="both"/>
        <w:rPr>
          <w:rFonts w:ascii="Times New Roman" w:hAnsi="Times New Roman" w:cs="Times New Roman"/>
        </w:rPr>
      </w:pPr>
      <w:r w:rsidRPr="00A06F5C">
        <w:rPr>
          <w:rFonts w:ascii="Times New Roman" w:hAnsi="Times New Roman" w:cs="Times New Roman"/>
          <w:b/>
          <w:bCs/>
        </w:rPr>
        <w:lastRenderedPageBreak/>
        <w:t>Prospectivity classification:</w:t>
      </w:r>
      <w:r w:rsidRPr="00A06F5C">
        <w:rPr>
          <w:rFonts w:ascii="Times New Roman" w:hAnsi="Times New Roman" w:cs="Times New Roman"/>
        </w:rPr>
        <w:t xml:space="preserve"> “Is the combined response consistent with the calibrated response of a particular </w:t>
      </w:r>
      <w:r>
        <w:rPr>
          <w:rFonts w:ascii="Times New Roman" w:hAnsi="Times New Roman" w:cs="Times New Roman"/>
        </w:rPr>
        <w:t>mineralization</w:t>
      </w:r>
      <w:r w:rsidRPr="00A06F5C">
        <w:rPr>
          <w:rFonts w:ascii="Times New Roman" w:hAnsi="Times New Roman" w:cs="Times New Roman"/>
        </w:rPr>
        <w:t xml:space="preserve"> class?”</w:t>
      </w:r>
    </w:p>
    <w:p w14:paraId="7DCA6487"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This distinction prevents overclaiming direct elemental identification from indirect geophysical observations.</w:t>
      </w:r>
    </w:p>
    <w:p w14:paraId="587F958A" w14:textId="5E1E2931"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The final output will consist of both an </w:t>
      </w:r>
      <w:r w:rsidRPr="00A06F5C">
        <w:rPr>
          <w:rFonts w:ascii="Times New Roman" w:hAnsi="Times New Roman" w:cs="Times New Roman"/>
          <w:b/>
          <w:bCs/>
        </w:rPr>
        <w:t>MPI (0–100)</w:t>
      </w:r>
      <w:r w:rsidRPr="00A06F5C">
        <w:rPr>
          <w:rFonts w:ascii="Times New Roman" w:hAnsi="Times New Roman" w:cs="Times New Roman"/>
        </w:rPr>
        <w:t xml:space="preserve"> and a </w:t>
      </w:r>
      <w:r w:rsidRPr="00A06F5C">
        <w:rPr>
          <w:rFonts w:ascii="Times New Roman" w:hAnsi="Times New Roman" w:cs="Times New Roman"/>
          <w:b/>
          <w:bCs/>
        </w:rPr>
        <w:t>confidence score</w:t>
      </w:r>
      <w:r w:rsidRPr="00A06F5C">
        <w:rPr>
          <w:rFonts w:ascii="Times New Roman" w:hAnsi="Times New Roman" w:cs="Times New Roman"/>
        </w:rPr>
        <w:t>, determined from sensor agreement, signal-to-noise ratio, repeatability</w:t>
      </w:r>
      <w:r>
        <w:rPr>
          <w:rFonts w:ascii="Times New Roman" w:hAnsi="Times New Roman" w:cs="Times New Roman"/>
        </w:rPr>
        <w:t>,</w:t>
      </w:r>
      <w:r w:rsidRPr="00A06F5C">
        <w:rPr>
          <w:rFonts w:ascii="Times New Roman" w:hAnsi="Times New Roman" w:cs="Times New Roman"/>
        </w:rPr>
        <w:t xml:space="preserve"> and spatial persistence.</w:t>
      </w:r>
    </w:p>
    <w:p w14:paraId="3198AAC5" w14:textId="77777777" w:rsidR="00A06F5C" w:rsidRPr="00A06F5C" w:rsidRDefault="00A06F5C" w:rsidP="00A06F5C">
      <w:pPr>
        <w:jc w:val="both"/>
        <w:rPr>
          <w:rFonts w:ascii="Times New Roman" w:hAnsi="Times New Roman" w:cs="Times New Roman"/>
          <w:b/>
          <w:bCs/>
        </w:rPr>
      </w:pPr>
      <w:r w:rsidRPr="00A06F5C">
        <w:rPr>
          <w:rFonts w:ascii="Times New Roman" w:hAnsi="Times New Roman" w:cs="Times New Roman"/>
          <w:b/>
          <w:bCs/>
        </w:rPr>
        <w:t>3.4 Closed-Loop Adaptive Survey</w:t>
      </w:r>
    </w:p>
    <w:p w14:paraId="48DC2706"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Conventional reconnaissance surveys often follow predetermined tracks irrespective of the information collected. VARUNA06 will instead implement a closed-loop strategy:</w:t>
      </w:r>
    </w:p>
    <w:p w14:paraId="40D1FAC1"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b/>
          <w:bCs/>
        </w:rPr>
        <w:t>SENSE → DETECT → SCORE → DECIDE → MOVE → RESCAN → CONFIRM → MAP</w:t>
      </w:r>
    </w:p>
    <w:p w14:paraId="528D9554"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When the initial survey identifies a statistically significant anomaly, the vehicle will be repositioned to collect measurements at multiple orientations and/or frequencies around the candidate target. An anomaly will receive high confidence only when it exhibits:</w:t>
      </w:r>
    </w:p>
    <w:p w14:paraId="16A4A53B" w14:textId="77777777" w:rsidR="00A06F5C" w:rsidRDefault="00A06F5C" w:rsidP="00A06F5C">
      <w:pPr>
        <w:pStyle w:val="ListParagraph"/>
        <w:numPr>
          <w:ilvl w:val="0"/>
          <w:numId w:val="3"/>
        </w:numPr>
        <w:jc w:val="both"/>
        <w:rPr>
          <w:rFonts w:ascii="Times New Roman" w:hAnsi="Times New Roman" w:cs="Times New Roman"/>
        </w:rPr>
      </w:pPr>
      <w:r w:rsidRPr="00A06F5C">
        <w:rPr>
          <w:rFonts w:ascii="Times New Roman" w:hAnsi="Times New Roman" w:cs="Times New Roman"/>
        </w:rPr>
        <w:t>agreement between complementary sensors,</w:t>
      </w:r>
    </w:p>
    <w:p w14:paraId="14CD4C22" w14:textId="77777777" w:rsidR="00A06F5C" w:rsidRDefault="00A06F5C" w:rsidP="00A06F5C">
      <w:pPr>
        <w:pStyle w:val="ListParagraph"/>
        <w:numPr>
          <w:ilvl w:val="0"/>
          <w:numId w:val="3"/>
        </w:numPr>
        <w:jc w:val="both"/>
        <w:rPr>
          <w:rFonts w:ascii="Times New Roman" w:hAnsi="Times New Roman" w:cs="Times New Roman"/>
        </w:rPr>
      </w:pPr>
      <w:r w:rsidRPr="00A06F5C">
        <w:rPr>
          <w:rFonts w:ascii="Times New Roman" w:hAnsi="Times New Roman" w:cs="Times New Roman"/>
        </w:rPr>
        <w:t>repeated response during rescanning,</w:t>
      </w:r>
    </w:p>
    <w:p w14:paraId="1BB99F3B" w14:textId="77777777" w:rsidR="00A06F5C" w:rsidRDefault="00A06F5C" w:rsidP="00A06F5C">
      <w:pPr>
        <w:pStyle w:val="ListParagraph"/>
        <w:numPr>
          <w:ilvl w:val="0"/>
          <w:numId w:val="3"/>
        </w:numPr>
        <w:jc w:val="both"/>
        <w:rPr>
          <w:rFonts w:ascii="Times New Roman" w:hAnsi="Times New Roman" w:cs="Times New Roman"/>
        </w:rPr>
      </w:pPr>
      <w:r w:rsidRPr="00A06F5C">
        <w:rPr>
          <w:rFonts w:ascii="Times New Roman" w:hAnsi="Times New Roman" w:cs="Times New Roman"/>
        </w:rPr>
        <w:t xml:space="preserve">spatial persistence across </w:t>
      </w:r>
      <w:proofErr w:type="spellStart"/>
      <w:r w:rsidRPr="00A06F5C">
        <w:rPr>
          <w:rFonts w:ascii="Times New Roman" w:hAnsi="Times New Roman" w:cs="Times New Roman"/>
        </w:rPr>
        <w:t>neighboring</w:t>
      </w:r>
      <w:proofErr w:type="spellEnd"/>
      <w:r w:rsidRPr="00A06F5C">
        <w:rPr>
          <w:rFonts w:ascii="Times New Roman" w:hAnsi="Times New Roman" w:cs="Times New Roman"/>
        </w:rPr>
        <w:t xml:space="preserve"> measurements, and</w:t>
      </w:r>
    </w:p>
    <w:p w14:paraId="1CA6A1D7" w14:textId="1CC70FE6" w:rsidR="00A06F5C" w:rsidRPr="00A06F5C" w:rsidRDefault="00A06F5C" w:rsidP="00A06F5C">
      <w:pPr>
        <w:pStyle w:val="ListParagraph"/>
        <w:numPr>
          <w:ilvl w:val="0"/>
          <w:numId w:val="3"/>
        </w:numPr>
        <w:jc w:val="both"/>
        <w:rPr>
          <w:rFonts w:ascii="Times New Roman" w:hAnsi="Times New Roman" w:cs="Times New Roman"/>
        </w:rPr>
      </w:pPr>
      <w:r w:rsidRPr="00A06F5C">
        <w:rPr>
          <w:rFonts w:ascii="Times New Roman" w:hAnsi="Times New Roman" w:cs="Times New Roman"/>
        </w:rPr>
        <w:t>consistency after motion/depth/environmental correction.</w:t>
      </w:r>
    </w:p>
    <w:p w14:paraId="4C54DC45" w14:textId="01414828" w:rsidR="00A06F5C" w:rsidRPr="00A06F5C" w:rsidRDefault="00A06F5C" w:rsidP="00A06F5C">
      <w:pPr>
        <w:jc w:val="both"/>
        <w:rPr>
          <w:rFonts w:ascii="Times New Roman" w:hAnsi="Times New Roman" w:cs="Times New Roman"/>
        </w:rPr>
      </w:pPr>
      <w:r w:rsidRPr="00A06F5C">
        <w:rPr>
          <w:rFonts w:ascii="Times New Roman" w:hAnsi="Times New Roman" w:cs="Times New Roman"/>
        </w:rPr>
        <w:t>This strategy is expected to substantially reduce false positives caused by isolated noise, vehicle motion</w:t>
      </w:r>
      <w:r>
        <w:rPr>
          <w:rFonts w:ascii="Times New Roman" w:hAnsi="Times New Roman" w:cs="Times New Roman"/>
        </w:rPr>
        <w:t>,</w:t>
      </w:r>
      <w:r w:rsidRPr="00A06F5C">
        <w:rPr>
          <w:rFonts w:ascii="Times New Roman" w:hAnsi="Times New Roman" w:cs="Times New Roman"/>
        </w:rPr>
        <w:t xml:space="preserve"> or heterogeneous seabed conditions.</w:t>
      </w:r>
    </w:p>
    <w:p w14:paraId="6E9316FC" w14:textId="77777777" w:rsidR="00A06F5C" w:rsidRPr="00A06F5C" w:rsidRDefault="00A06F5C" w:rsidP="00A06F5C">
      <w:pPr>
        <w:jc w:val="both"/>
        <w:rPr>
          <w:rFonts w:ascii="Times New Roman" w:hAnsi="Times New Roman" w:cs="Times New Roman"/>
          <w:b/>
          <w:bCs/>
        </w:rPr>
      </w:pPr>
      <w:r w:rsidRPr="00A06F5C">
        <w:rPr>
          <w:rFonts w:ascii="Times New Roman" w:hAnsi="Times New Roman" w:cs="Times New Roman"/>
          <w:b/>
          <w:bCs/>
        </w:rPr>
        <w:t>4. Prototype Development and Experimental Validation</w:t>
      </w:r>
    </w:p>
    <w:p w14:paraId="1BE5AC2C"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Development will proceed through four Technology Readiness stages:</w:t>
      </w:r>
    </w:p>
    <w:p w14:paraId="550AD9BE" w14:textId="21048B17" w:rsidR="00A06F5C" w:rsidRPr="00A06F5C" w:rsidRDefault="00A06F5C" w:rsidP="00A06F5C">
      <w:pPr>
        <w:jc w:val="both"/>
        <w:rPr>
          <w:rFonts w:ascii="Times New Roman" w:hAnsi="Times New Roman" w:cs="Times New Roman"/>
        </w:rPr>
      </w:pPr>
      <w:r w:rsidRPr="00A06F5C">
        <w:rPr>
          <w:rFonts w:ascii="Times New Roman" w:hAnsi="Times New Roman" w:cs="Times New Roman"/>
          <w:b/>
          <w:bCs/>
        </w:rPr>
        <w:t xml:space="preserve">Stage I – Sensor </w:t>
      </w:r>
      <w:r>
        <w:rPr>
          <w:rFonts w:ascii="Times New Roman" w:hAnsi="Times New Roman" w:cs="Times New Roman"/>
          <w:b/>
          <w:bCs/>
        </w:rPr>
        <w:t>Characterization: Individual EM, magnetic, conductivity, acoustic,</w:t>
      </w:r>
      <w:r w:rsidRPr="00A06F5C">
        <w:rPr>
          <w:rFonts w:ascii="Times New Roman" w:hAnsi="Times New Roman" w:cs="Times New Roman"/>
        </w:rPr>
        <w:t xml:space="preserve"> and optical modules will be calibrated in air and </w:t>
      </w:r>
      <w:r>
        <w:rPr>
          <w:rFonts w:ascii="Times New Roman" w:hAnsi="Times New Roman" w:cs="Times New Roman"/>
        </w:rPr>
        <w:t>under controlled water</w:t>
      </w:r>
      <w:r w:rsidRPr="00A06F5C">
        <w:rPr>
          <w:rFonts w:ascii="Times New Roman" w:hAnsi="Times New Roman" w:cs="Times New Roman"/>
        </w:rPr>
        <w:t xml:space="preserve"> conditions using known metallic/non-metallic targets.</w:t>
      </w:r>
    </w:p>
    <w:p w14:paraId="1C502BFC" w14:textId="72764814" w:rsidR="00A06F5C" w:rsidRPr="00A06F5C" w:rsidRDefault="00A06F5C" w:rsidP="00A06F5C">
      <w:pPr>
        <w:jc w:val="both"/>
        <w:rPr>
          <w:rFonts w:ascii="Times New Roman" w:hAnsi="Times New Roman" w:cs="Times New Roman"/>
        </w:rPr>
      </w:pPr>
      <w:r w:rsidRPr="00A06F5C">
        <w:rPr>
          <w:rFonts w:ascii="Times New Roman" w:hAnsi="Times New Roman" w:cs="Times New Roman"/>
          <w:b/>
          <w:bCs/>
        </w:rPr>
        <w:t>Stage II – Integrated Prototype:</w:t>
      </w:r>
      <w:r w:rsidRPr="00A06F5C">
        <w:rPr>
          <w:rFonts w:ascii="Times New Roman" w:hAnsi="Times New Roman" w:cs="Times New Roman"/>
        </w:rPr>
        <w:t xml:space="preserve"> Sensors will be integrated into a waterproof</w:t>
      </w:r>
      <w:r>
        <w:rPr>
          <w:rFonts w:ascii="Times New Roman" w:hAnsi="Times New Roman" w:cs="Times New Roman"/>
        </w:rPr>
        <w:t xml:space="preserve">, modular cartridge with microcontroller-based </w:t>
      </w:r>
      <w:r w:rsidRPr="00A06F5C">
        <w:rPr>
          <w:rFonts w:ascii="Times New Roman" w:hAnsi="Times New Roman" w:cs="Times New Roman"/>
        </w:rPr>
        <w:t>embedded computing, synchronized acquisition, tethered communication</w:t>
      </w:r>
      <w:r>
        <w:rPr>
          <w:rFonts w:ascii="Times New Roman" w:hAnsi="Times New Roman" w:cs="Times New Roman"/>
        </w:rPr>
        <w:t>,</w:t>
      </w:r>
      <w:r w:rsidRPr="00A06F5C">
        <w:rPr>
          <w:rFonts w:ascii="Times New Roman" w:hAnsi="Times New Roman" w:cs="Times New Roman"/>
        </w:rPr>
        <w:t xml:space="preserve"> and basic underwater mobility.</w:t>
      </w:r>
    </w:p>
    <w:p w14:paraId="4AB433D8" w14:textId="41C6BF4A" w:rsidR="00A06F5C" w:rsidRPr="00A06F5C" w:rsidRDefault="00A06F5C" w:rsidP="00A06F5C">
      <w:pPr>
        <w:jc w:val="both"/>
        <w:rPr>
          <w:rFonts w:ascii="Times New Roman" w:hAnsi="Times New Roman" w:cs="Times New Roman"/>
        </w:rPr>
      </w:pPr>
      <w:r w:rsidRPr="00A06F5C">
        <w:rPr>
          <w:rFonts w:ascii="Times New Roman" w:hAnsi="Times New Roman" w:cs="Times New Roman"/>
          <w:b/>
          <w:bCs/>
        </w:rPr>
        <w:t>Stage III – Controlled Validation:</w:t>
      </w:r>
      <w:r w:rsidRPr="00A06F5C">
        <w:rPr>
          <w:rFonts w:ascii="Times New Roman" w:hAnsi="Times New Roman" w:cs="Times New Roman"/>
        </w:rPr>
        <w:t xml:space="preserve"> Blind experiments will be conducted using different target materials, target sizes, burial depths, orientations, sensor heights</w:t>
      </w:r>
      <w:r>
        <w:rPr>
          <w:rFonts w:ascii="Times New Roman" w:hAnsi="Times New Roman" w:cs="Times New Roman"/>
        </w:rPr>
        <w:t>,</w:t>
      </w:r>
      <w:r w:rsidRPr="00A06F5C">
        <w:rPr>
          <w:rFonts w:ascii="Times New Roman" w:hAnsi="Times New Roman" w:cs="Times New Roman"/>
        </w:rPr>
        <w:t xml:space="preserve"> and environmental conditions. Repeated measurements will quantify repeatability, sensitivity</w:t>
      </w:r>
      <w:r>
        <w:rPr>
          <w:rFonts w:ascii="Times New Roman" w:hAnsi="Times New Roman" w:cs="Times New Roman"/>
        </w:rPr>
        <w:t xml:space="preserve">, and false-alarm </w:t>
      </w:r>
      <w:proofErr w:type="spellStart"/>
      <w:r>
        <w:rPr>
          <w:rFonts w:ascii="Times New Roman" w:hAnsi="Times New Roman" w:cs="Times New Roman"/>
        </w:rPr>
        <w:t>behavior</w:t>
      </w:r>
      <w:proofErr w:type="spellEnd"/>
      <w:r w:rsidRPr="00A06F5C">
        <w:rPr>
          <w:rFonts w:ascii="Times New Roman" w:hAnsi="Times New Roman" w:cs="Times New Roman"/>
        </w:rPr>
        <w:t>.</w:t>
      </w:r>
    </w:p>
    <w:p w14:paraId="7E35C260"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b/>
          <w:bCs/>
        </w:rPr>
        <w:t>Stage IV – Shallow-Water Demonstration:</w:t>
      </w:r>
      <w:r w:rsidRPr="00A06F5C">
        <w:rPr>
          <w:rFonts w:ascii="Times New Roman" w:hAnsi="Times New Roman" w:cs="Times New Roman"/>
        </w:rPr>
        <w:t xml:space="preserve"> The complete platform will perform grid-based and adaptive surveys in a realistic aquatic environment. Results will be converted into spatial MPI maps and compared against known target locations.</w:t>
      </w:r>
    </w:p>
    <w:p w14:paraId="0C7D0A7F" w14:textId="044E156E" w:rsidR="00A06F5C" w:rsidRPr="00A06F5C" w:rsidRDefault="00A06F5C" w:rsidP="00A06F5C">
      <w:pPr>
        <w:jc w:val="both"/>
        <w:rPr>
          <w:rFonts w:ascii="Times New Roman" w:hAnsi="Times New Roman" w:cs="Times New Roman"/>
        </w:rPr>
      </w:pPr>
      <w:r w:rsidRPr="00A06F5C">
        <w:rPr>
          <w:rFonts w:ascii="Times New Roman" w:hAnsi="Times New Roman" w:cs="Times New Roman"/>
        </w:rPr>
        <w:lastRenderedPageBreak/>
        <w:t xml:space="preserve">Performance will be evaluated quantitatively using </w:t>
      </w:r>
      <w:r w:rsidRPr="00A06F5C">
        <w:rPr>
          <w:rFonts w:ascii="Times New Roman" w:hAnsi="Times New Roman" w:cs="Times New Roman"/>
          <w:b/>
          <w:bCs/>
        </w:rPr>
        <w:t>probability of detection, false-positive rate, precision, recall/F1-score, localization error, repeatability, signal-to-noise ratio</w:t>
      </w:r>
      <w:r>
        <w:rPr>
          <w:rFonts w:ascii="Times New Roman" w:hAnsi="Times New Roman" w:cs="Times New Roman"/>
          <w:b/>
          <w:bCs/>
        </w:rPr>
        <w:t>,</w:t>
      </w:r>
      <w:r w:rsidRPr="00A06F5C">
        <w:rPr>
          <w:rFonts w:ascii="Times New Roman" w:hAnsi="Times New Roman" w:cs="Times New Roman"/>
          <w:b/>
          <w:bCs/>
        </w:rPr>
        <w:t xml:space="preserve"> and mapping accuracy</w:t>
      </w:r>
      <w:r w:rsidRPr="00A06F5C">
        <w:rPr>
          <w:rFonts w:ascii="Times New Roman" w:hAnsi="Times New Roman" w:cs="Times New Roman"/>
        </w:rPr>
        <w:t>. Ablation experiments will also compare single-sensor performance against fused multi-sensor performance to demonstrate the actual benefit of sensor fusion.</w:t>
      </w:r>
    </w:p>
    <w:p w14:paraId="34086867" w14:textId="4298CC9E" w:rsidR="00A06F5C" w:rsidRPr="00A06F5C" w:rsidRDefault="00A06F5C" w:rsidP="00A06F5C">
      <w:pPr>
        <w:jc w:val="both"/>
        <w:rPr>
          <w:rFonts w:ascii="Times New Roman" w:hAnsi="Times New Roman" w:cs="Times New Roman"/>
          <w:b/>
          <w:bCs/>
        </w:rPr>
      </w:pPr>
      <w:r w:rsidRPr="00A06F5C">
        <w:rPr>
          <w:rFonts w:ascii="Times New Roman" w:hAnsi="Times New Roman" w:cs="Times New Roman"/>
          <w:b/>
          <w:bCs/>
        </w:rPr>
        <w:t>5. Innovation, Expected Outcomes</w:t>
      </w:r>
      <w:r>
        <w:rPr>
          <w:rFonts w:ascii="Times New Roman" w:hAnsi="Times New Roman" w:cs="Times New Roman"/>
          <w:b/>
          <w:bCs/>
        </w:rPr>
        <w:t>,</w:t>
      </w:r>
      <w:r w:rsidRPr="00A06F5C">
        <w:rPr>
          <w:rFonts w:ascii="Times New Roman" w:hAnsi="Times New Roman" w:cs="Times New Roman"/>
          <w:b/>
          <w:bCs/>
        </w:rPr>
        <w:t xml:space="preserve"> and Impact</w:t>
      </w:r>
    </w:p>
    <w:p w14:paraId="419A0F16" w14:textId="75CE7934"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The principal innovation of VARUNA06 is </w:t>
      </w:r>
      <w:r w:rsidRPr="00A06F5C">
        <w:rPr>
          <w:rFonts w:ascii="Times New Roman" w:hAnsi="Times New Roman" w:cs="Times New Roman"/>
          <w:b/>
          <w:bCs/>
        </w:rPr>
        <w:t>not simply the combination of several sensors on an ROV</w:t>
      </w:r>
      <w:r w:rsidRPr="00A06F5C">
        <w:rPr>
          <w:rFonts w:ascii="Times New Roman" w:hAnsi="Times New Roman" w:cs="Times New Roman"/>
        </w:rPr>
        <w:t>, but the integration of sensing, decision-making</w:t>
      </w:r>
      <w:r>
        <w:rPr>
          <w:rFonts w:ascii="Times New Roman" w:hAnsi="Times New Roman" w:cs="Times New Roman"/>
        </w:rPr>
        <w:t>,</w:t>
      </w:r>
      <w:r w:rsidRPr="00A06F5C">
        <w:rPr>
          <w:rFonts w:ascii="Times New Roman" w:hAnsi="Times New Roman" w:cs="Times New Roman"/>
        </w:rPr>
        <w:t xml:space="preserve"> and adaptive investigation </w:t>
      </w:r>
      <w:r w:rsidR="00643115">
        <w:rPr>
          <w:rFonts w:ascii="Times New Roman" w:hAnsi="Times New Roman" w:cs="Times New Roman"/>
        </w:rPr>
        <w:t>into a single</w:t>
      </w:r>
      <w:r w:rsidRPr="00A06F5C">
        <w:rPr>
          <w:rFonts w:ascii="Times New Roman" w:hAnsi="Times New Roman" w:cs="Times New Roman"/>
        </w:rPr>
        <w:t xml:space="preserve"> low-cost reconnaissance architecture.</w:t>
      </w:r>
    </w:p>
    <w:p w14:paraId="4E418666"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The expected deliverables are:</w:t>
      </w:r>
    </w:p>
    <w:p w14:paraId="42CDD4DD" w14:textId="77777777" w:rsidR="00A06F5C" w:rsidRPr="00A06F5C" w:rsidRDefault="00A06F5C" w:rsidP="00A06F5C">
      <w:pPr>
        <w:numPr>
          <w:ilvl w:val="0"/>
          <w:numId w:val="2"/>
        </w:numPr>
        <w:jc w:val="both"/>
        <w:rPr>
          <w:rFonts w:ascii="Times New Roman" w:hAnsi="Times New Roman" w:cs="Times New Roman"/>
        </w:rPr>
      </w:pPr>
      <w:r w:rsidRPr="00A06F5C">
        <w:rPr>
          <w:rFonts w:ascii="Times New Roman" w:hAnsi="Times New Roman" w:cs="Times New Roman"/>
        </w:rPr>
        <w:t>A functional modular tethered underwater robotic prototype.</w:t>
      </w:r>
    </w:p>
    <w:p w14:paraId="6D6C0C02" w14:textId="77777777" w:rsidR="00A06F5C" w:rsidRPr="00A06F5C" w:rsidRDefault="00A06F5C" w:rsidP="00A06F5C">
      <w:pPr>
        <w:numPr>
          <w:ilvl w:val="0"/>
          <w:numId w:val="2"/>
        </w:numPr>
        <w:jc w:val="both"/>
        <w:rPr>
          <w:rFonts w:ascii="Times New Roman" w:hAnsi="Times New Roman" w:cs="Times New Roman"/>
        </w:rPr>
      </w:pPr>
      <w:r w:rsidRPr="00A06F5C">
        <w:rPr>
          <w:rFonts w:ascii="Times New Roman" w:hAnsi="Times New Roman" w:cs="Times New Roman"/>
        </w:rPr>
        <w:t>Multi-frequency EM and magnetic anomaly-detection modules.</w:t>
      </w:r>
    </w:p>
    <w:p w14:paraId="65158DE1" w14:textId="77777777" w:rsidR="00A06F5C" w:rsidRPr="00A06F5C" w:rsidRDefault="00A06F5C" w:rsidP="00A06F5C">
      <w:pPr>
        <w:numPr>
          <w:ilvl w:val="0"/>
          <w:numId w:val="2"/>
        </w:numPr>
        <w:jc w:val="both"/>
        <w:rPr>
          <w:rFonts w:ascii="Times New Roman" w:hAnsi="Times New Roman" w:cs="Times New Roman"/>
        </w:rPr>
      </w:pPr>
      <w:r w:rsidRPr="00A06F5C">
        <w:rPr>
          <w:rFonts w:ascii="Times New Roman" w:hAnsi="Times New Roman" w:cs="Times New Roman"/>
        </w:rPr>
        <w:t>Synchronized multi-physics seabed dataset.</w:t>
      </w:r>
    </w:p>
    <w:p w14:paraId="06F0D2F9" w14:textId="77777777" w:rsidR="00A06F5C" w:rsidRPr="00A06F5C" w:rsidRDefault="00A06F5C" w:rsidP="00A06F5C">
      <w:pPr>
        <w:numPr>
          <w:ilvl w:val="0"/>
          <w:numId w:val="2"/>
        </w:numPr>
        <w:jc w:val="both"/>
        <w:rPr>
          <w:rFonts w:ascii="Times New Roman" w:hAnsi="Times New Roman" w:cs="Times New Roman"/>
        </w:rPr>
      </w:pPr>
      <w:r w:rsidRPr="00A06F5C">
        <w:rPr>
          <w:rFonts w:ascii="Times New Roman" w:hAnsi="Times New Roman" w:cs="Times New Roman"/>
        </w:rPr>
        <w:t>Motion- and environment-corrected signal-processing pipeline.</w:t>
      </w:r>
    </w:p>
    <w:p w14:paraId="5FDA52F4" w14:textId="77777777" w:rsidR="00A06F5C" w:rsidRPr="00A06F5C" w:rsidRDefault="00A06F5C" w:rsidP="00A06F5C">
      <w:pPr>
        <w:numPr>
          <w:ilvl w:val="0"/>
          <w:numId w:val="2"/>
        </w:numPr>
        <w:jc w:val="both"/>
        <w:rPr>
          <w:rFonts w:ascii="Times New Roman" w:hAnsi="Times New Roman" w:cs="Times New Roman"/>
        </w:rPr>
      </w:pPr>
      <w:r w:rsidRPr="00A06F5C">
        <w:rPr>
          <w:rFonts w:ascii="Times New Roman" w:hAnsi="Times New Roman" w:cs="Times New Roman"/>
        </w:rPr>
        <w:t>Multi-sensor Mineral Prospectivity Index with confidence estimation.</w:t>
      </w:r>
    </w:p>
    <w:p w14:paraId="55AD32D5" w14:textId="77777777" w:rsidR="00A06F5C" w:rsidRPr="00A06F5C" w:rsidRDefault="00A06F5C" w:rsidP="00A06F5C">
      <w:pPr>
        <w:numPr>
          <w:ilvl w:val="0"/>
          <w:numId w:val="2"/>
        </w:numPr>
        <w:jc w:val="both"/>
        <w:rPr>
          <w:rFonts w:ascii="Times New Roman" w:hAnsi="Times New Roman" w:cs="Times New Roman"/>
        </w:rPr>
      </w:pPr>
      <w:r w:rsidRPr="00A06F5C">
        <w:rPr>
          <w:rFonts w:ascii="Times New Roman" w:hAnsi="Times New Roman" w:cs="Times New Roman"/>
        </w:rPr>
        <w:t>Autonomous/semi-autonomous anomaly-triggered rescanning logic.</w:t>
      </w:r>
    </w:p>
    <w:p w14:paraId="7083E733" w14:textId="77777777" w:rsidR="00A06F5C" w:rsidRPr="00A06F5C" w:rsidRDefault="00A06F5C" w:rsidP="00A06F5C">
      <w:pPr>
        <w:numPr>
          <w:ilvl w:val="0"/>
          <w:numId w:val="2"/>
        </w:numPr>
        <w:jc w:val="both"/>
        <w:rPr>
          <w:rFonts w:ascii="Times New Roman" w:hAnsi="Times New Roman" w:cs="Times New Roman"/>
        </w:rPr>
      </w:pPr>
      <w:r w:rsidRPr="00A06F5C">
        <w:rPr>
          <w:rFonts w:ascii="Times New Roman" w:hAnsi="Times New Roman" w:cs="Times New Roman"/>
        </w:rPr>
        <w:t>Real-time surface dashboard displaying sensor responses and anomaly confidence.</w:t>
      </w:r>
    </w:p>
    <w:p w14:paraId="0F4976DB" w14:textId="77777777" w:rsidR="00A06F5C" w:rsidRPr="00A06F5C" w:rsidRDefault="00A06F5C" w:rsidP="00A06F5C">
      <w:pPr>
        <w:numPr>
          <w:ilvl w:val="0"/>
          <w:numId w:val="2"/>
        </w:numPr>
        <w:jc w:val="both"/>
        <w:rPr>
          <w:rFonts w:ascii="Times New Roman" w:hAnsi="Times New Roman" w:cs="Times New Roman"/>
        </w:rPr>
      </w:pPr>
      <w:r w:rsidRPr="00A06F5C">
        <w:rPr>
          <w:rFonts w:ascii="Times New Roman" w:hAnsi="Times New Roman" w:cs="Times New Roman"/>
        </w:rPr>
        <w:t>Position-linked 2-D seabed prospectivity/anomaly maps.</w:t>
      </w:r>
    </w:p>
    <w:p w14:paraId="1061759F" w14:textId="77777777" w:rsidR="00A06F5C" w:rsidRPr="00A06F5C" w:rsidRDefault="00A06F5C" w:rsidP="00A06F5C">
      <w:pPr>
        <w:numPr>
          <w:ilvl w:val="0"/>
          <w:numId w:val="2"/>
        </w:numPr>
        <w:jc w:val="both"/>
        <w:rPr>
          <w:rFonts w:ascii="Times New Roman" w:hAnsi="Times New Roman" w:cs="Times New Roman"/>
        </w:rPr>
      </w:pPr>
      <w:r w:rsidRPr="00A06F5C">
        <w:rPr>
          <w:rFonts w:ascii="Times New Roman" w:hAnsi="Times New Roman" w:cs="Times New Roman"/>
        </w:rPr>
        <w:t>Experimentally quantified detection limits and false-positive performance.</w:t>
      </w:r>
    </w:p>
    <w:p w14:paraId="05EA01DF" w14:textId="77777777" w:rsidR="00A06F5C" w:rsidRPr="00A06F5C" w:rsidRDefault="00A06F5C" w:rsidP="00A06F5C">
      <w:pPr>
        <w:numPr>
          <w:ilvl w:val="0"/>
          <w:numId w:val="2"/>
        </w:numPr>
        <w:jc w:val="both"/>
        <w:rPr>
          <w:rFonts w:ascii="Times New Roman" w:hAnsi="Times New Roman" w:cs="Times New Roman"/>
        </w:rPr>
      </w:pPr>
      <w:r w:rsidRPr="00A06F5C">
        <w:rPr>
          <w:rFonts w:ascii="Times New Roman" w:hAnsi="Times New Roman" w:cs="Times New Roman"/>
        </w:rPr>
        <w:t>A scalable architecture suitable for future pressure-rated deep-ocean deployment.</w:t>
      </w:r>
    </w:p>
    <w:p w14:paraId="7D5688D2"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The system is intended as a </w:t>
      </w:r>
      <w:r w:rsidRPr="00A06F5C">
        <w:rPr>
          <w:rFonts w:ascii="Times New Roman" w:hAnsi="Times New Roman" w:cs="Times New Roman"/>
          <w:b/>
          <w:bCs/>
        </w:rPr>
        <w:t>reconnaissance and decision-support platform rather than a replacement for laboratory geochemical analysis or research-grade geophysical surveys</w:t>
      </w:r>
      <w:r w:rsidRPr="00A06F5C">
        <w:rPr>
          <w:rFonts w:ascii="Times New Roman" w:hAnsi="Times New Roman" w:cs="Times New Roman"/>
        </w:rPr>
        <w:t>. Its value lies in rapidly screening seabed areas and identifying high-priority targets where expensive detailed surveys, coring or physical sampling should subsequently be concentrated.</w:t>
      </w:r>
    </w:p>
    <w:p w14:paraId="7BCBE50F" w14:textId="191D0011" w:rsidR="00A06F5C" w:rsidRPr="00A06F5C" w:rsidRDefault="00A06F5C" w:rsidP="00A06F5C">
      <w:pPr>
        <w:jc w:val="both"/>
        <w:rPr>
          <w:rFonts w:ascii="Times New Roman" w:hAnsi="Times New Roman" w:cs="Times New Roman"/>
        </w:rPr>
      </w:pPr>
      <w:r w:rsidRPr="00A06F5C">
        <w:rPr>
          <w:rFonts w:ascii="Times New Roman" w:hAnsi="Times New Roman" w:cs="Times New Roman"/>
        </w:rPr>
        <w:t>This approach can reduce survey time, vessel utilization</w:t>
      </w:r>
      <w:r>
        <w:rPr>
          <w:rFonts w:ascii="Times New Roman" w:hAnsi="Times New Roman" w:cs="Times New Roman"/>
        </w:rPr>
        <w:t>,</w:t>
      </w:r>
      <w:r w:rsidRPr="00A06F5C">
        <w:rPr>
          <w:rFonts w:ascii="Times New Roman" w:hAnsi="Times New Roman" w:cs="Times New Roman"/>
        </w:rPr>
        <w:t xml:space="preserve"> and unnecessary seabed intervention while enabling research institutions and marine agencies to conduct more systematic preliminary exploration. The modular architecture further allows future integration of higher-grade sonar, induced-polarization/self-potential sensors, Doppler velocity logging, improved navigation</w:t>
      </w:r>
      <w:r>
        <w:rPr>
          <w:rFonts w:ascii="Times New Roman" w:hAnsi="Times New Roman" w:cs="Times New Roman"/>
        </w:rPr>
        <w:t>,</w:t>
      </w:r>
      <w:r w:rsidRPr="00A06F5C">
        <w:rPr>
          <w:rFonts w:ascii="Times New Roman" w:hAnsi="Times New Roman" w:cs="Times New Roman"/>
        </w:rPr>
        <w:t xml:space="preserve"> and deep-water pressure-rated electronics.</w:t>
      </w:r>
    </w:p>
    <w:p w14:paraId="581F6B8E" w14:textId="77777777" w:rsidR="00A06F5C" w:rsidRPr="00A06F5C" w:rsidRDefault="00A06F5C" w:rsidP="00A06F5C">
      <w:pPr>
        <w:jc w:val="both"/>
        <w:rPr>
          <w:rFonts w:ascii="Times New Roman" w:hAnsi="Times New Roman" w:cs="Times New Roman"/>
          <w:b/>
          <w:bCs/>
        </w:rPr>
      </w:pPr>
      <w:r w:rsidRPr="00A06F5C">
        <w:rPr>
          <w:rFonts w:ascii="Times New Roman" w:hAnsi="Times New Roman" w:cs="Times New Roman"/>
          <w:b/>
          <w:bCs/>
        </w:rPr>
        <w:t>Proposed Technology Workflow</w:t>
      </w:r>
    </w:p>
    <w:p w14:paraId="486E1135" w14:textId="77777777" w:rsidR="00A06F5C" w:rsidRPr="00A06F5C" w:rsidRDefault="00A06F5C" w:rsidP="00A06F5C">
      <w:pPr>
        <w:jc w:val="center"/>
        <w:rPr>
          <w:rFonts w:ascii="Times New Roman" w:hAnsi="Times New Roman" w:cs="Times New Roman"/>
        </w:rPr>
      </w:pPr>
      <w:r w:rsidRPr="00A06F5C">
        <w:rPr>
          <w:rFonts w:ascii="Times New Roman" w:hAnsi="Times New Roman" w:cs="Times New Roman"/>
          <w:b/>
          <w:bCs/>
        </w:rPr>
        <w:t>Research Vessel / Surface Station</w:t>
      </w:r>
      <w:r w:rsidRPr="00A06F5C">
        <w:rPr>
          <w:rFonts w:ascii="Times New Roman" w:hAnsi="Times New Roman" w:cs="Times New Roman"/>
        </w:rPr>
        <w:br/>
        <w:t>↓</w:t>
      </w:r>
      <w:r w:rsidRPr="00A06F5C">
        <w:rPr>
          <w:rFonts w:ascii="Times New Roman" w:hAnsi="Times New Roman" w:cs="Times New Roman"/>
        </w:rPr>
        <w:br/>
      </w:r>
      <w:r w:rsidRPr="00A06F5C">
        <w:rPr>
          <w:rFonts w:ascii="Times New Roman" w:hAnsi="Times New Roman" w:cs="Times New Roman"/>
          <w:b/>
          <w:bCs/>
        </w:rPr>
        <w:t>Tethered VARUNA06 Platform</w:t>
      </w:r>
      <w:r w:rsidRPr="00A06F5C">
        <w:rPr>
          <w:rFonts w:ascii="Times New Roman" w:hAnsi="Times New Roman" w:cs="Times New Roman"/>
        </w:rPr>
        <w:br/>
        <w:t>↓</w:t>
      </w:r>
      <w:r w:rsidRPr="00A06F5C">
        <w:rPr>
          <w:rFonts w:ascii="Times New Roman" w:hAnsi="Times New Roman" w:cs="Times New Roman"/>
        </w:rPr>
        <w:br/>
      </w:r>
      <w:r w:rsidRPr="00A06F5C">
        <w:rPr>
          <w:rFonts w:ascii="Times New Roman" w:hAnsi="Times New Roman" w:cs="Times New Roman"/>
          <w:b/>
          <w:bCs/>
        </w:rPr>
        <w:t>EM + Magnetic + Electrical + Acoustic + Optical Sensing</w:t>
      </w:r>
      <w:r w:rsidRPr="00A06F5C">
        <w:rPr>
          <w:rFonts w:ascii="Times New Roman" w:hAnsi="Times New Roman" w:cs="Times New Roman"/>
        </w:rPr>
        <w:br/>
        <w:t>↓</w:t>
      </w:r>
      <w:r w:rsidRPr="00A06F5C">
        <w:rPr>
          <w:rFonts w:ascii="Times New Roman" w:hAnsi="Times New Roman" w:cs="Times New Roman"/>
        </w:rPr>
        <w:br/>
      </w:r>
      <w:r w:rsidRPr="00A06F5C">
        <w:rPr>
          <w:rFonts w:ascii="Times New Roman" w:hAnsi="Times New Roman" w:cs="Times New Roman"/>
          <w:b/>
          <w:bCs/>
        </w:rPr>
        <w:lastRenderedPageBreak/>
        <w:t>Depth + Temperature + IMU Correction</w:t>
      </w:r>
      <w:r w:rsidRPr="00A06F5C">
        <w:rPr>
          <w:rFonts w:ascii="Times New Roman" w:hAnsi="Times New Roman" w:cs="Times New Roman"/>
        </w:rPr>
        <w:br/>
        <w:t>↓</w:t>
      </w:r>
      <w:r w:rsidRPr="00A06F5C">
        <w:rPr>
          <w:rFonts w:ascii="Times New Roman" w:hAnsi="Times New Roman" w:cs="Times New Roman"/>
        </w:rPr>
        <w:br/>
      </w:r>
      <w:r w:rsidRPr="00A06F5C">
        <w:rPr>
          <w:rFonts w:ascii="Times New Roman" w:hAnsi="Times New Roman" w:cs="Times New Roman"/>
          <w:b/>
          <w:bCs/>
        </w:rPr>
        <w:t>Signal Conditioning &amp; Feature Extraction</w:t>
      </w:r>
      <w:r w:rsidRPr="00A06F5C">
        <w:rPr>
          <w:rFonts w:ascii="Times New Roman" w:hAnsi="Times New Roman" w:cs="Times New Roman"/>
        </w:rPr>
        <w:br/>
        <w:t>↓</w:t>
      </w:r>
      <w:r w:rsidRPr="00A06F5C">
        <w:rPr>
          <w:rFonts w:ascii="Times New Roman" w:hAnsi="Times New Roman" w:cs="Times New Roman"/>
        </w:rPr>
        <w:br/>
      </w:r>
      <w:r w:rsidRPr="00A06F5C">
        <w:rPr>
          <w:rFonts w:ascii="Times New Roman" w:hAnsi="Times New Roman" w:cs="Times New Roman"/>
          <w:b/>
          <w:bCs/>
        </w:rPr>
        <w:t>Multi-Sensor Anomaly Detection</w:t>
      </w:r>
      <w:r w:rsidRPr="00A06F5C">
        <w:rPr>
          <w:rFonts w:ascii="Times New Roman" w:hAnsi="Times New Roman" w:cs="Times New Roman"/>
        </w:rPr>
        <w:br/>
        <w:t>↓</w:t>
      </w:r>
      <w:r w:rsidRPr="00A06F5C">
        <w:rPr>
          <w:rFonts w:ascii="Times New Roman" w:hAnsi="Times New Roman" w:cs="Times New Roman"/>
        </w:rPr>
        <w:br/>
      </w:r>
      <w:r w:rsidRPr="00A06F5C">
        <w:rPr>
          <w:rFonts w:ascii="Times New Roman" w:hAnsi="Times New Roman" w:cs="Times New Roman"/>
          <w:b/>
          <w:bCs/>
        </w:rPr>
        <w:t>Mineral Prospectivity Index + Confidence</w:t>
      </w:r>
      <w:r w:rsidRPr="00A06F5C">
        <w:rPr>
          <w:rFonts w:ascii="Times New Roman" w:hAnsi="Times New Roman" w:cs="Times New Roman"/>
        </w:rPr>
        <w:br/>
        <w:t>↓</w:t>
      </w:r>
      <w:r w:rsidRPr="00A06F5C">
        <w:rPr>
          <w:rFonts w:ascii="Times New Roman" w:hAnsi="Times New Roman" w:cs="Times New Roman"/>
        </w:rPr>
        <w:br/>
      </w:r>
      <w:r w:rsidRPr="00A06F5C">
        <w:rPr>
          <w:rFonts w:ascii="Times New Roman" w:hAnsi="Times New Roman" w:cs="Times New Roman"/>
          <w:b/>
          <w:bCs/>
        </w:rPr>
        <w:t>Adaptive Multi-Position Rescan</w:t>
      </w:r>
      <w:r w:rsidRPr="00A06F5C">
        <w:rPr>
          <w:rFonts w:ascii="Times New Roman" w:hAnsi="Times New Roman" w:cs="Times New Roman"/>
        </w:rPr>
        <w:br/>
        <w:t>↓</w:t>
      </w:r>
      <w:r w:rsidRPr="00A06F5C">
        <w:rPr>
          <w:rFonts w:ascii="Times New Roman" w:hAnsi="Times New Roman" w:cs="Times New Roman"/>
        </w:rPr>
        <w:br/>
      </w:r>
      <w:r w:rsidRPr="00A06F5C">
        <w:rPr>
          <w:rFonts w:ascii="Times New Roman" w:hAnsi="Times New Roman" w:cs="Times New Roman"/>
          <w:b/>
          <w:bCs/>
        </w:rPr>
        <w:t>Verified Spatial Anomaly</w:t>
      </w:r>
      <w:r w:rsidRPr="00A06F5C">
        <w:rPr>
          <w:rFonts w:ascii="Times New Roman" w:hAnsi="Times New Roman" w:cs="Times New Roman"/>
        </w:rPr>
        <w:br/>
        <w:t>↓</w:t>
      </w:r>
      <w:r w:rsidRPr="00A06F5C">
        <w:rPr>
          <w:rFonts w:ascii="Times New Roman" w:hAnsi="Times New Roman" w:cs="Times New Roman"/>
        </w:rPr>
        <w:br/>
      </w:r>
      <w:r w:rsidRPr="00A06F5C">
        <w:rPr>
          <w:rFonts w:ascii="Times New Roman" w:hAnsi="Times New Roman" w:cs="Times New Roman"/>
          <w:b/>
          <w:bCs/>
        </w:rPr>
        <w:t>Geo-referenced Prospectivity Map</w:t>
      </w:r>
      <w:r w:rsidRPr="00A06F5C">
        <w:rPr>
          <w:rFonts w:ascii="Times New Roman" w:hAnsi="Times New Roman" w:cs="Times New Roman"/>
        </w:rPr>
        <w:br/>
        <w:t>↓</w:t>
      </w:r>
      <w:r w:rsidRPr="00A06F5C">
        <w:rPr>
          <w:rFonts w:ascii="Times New Roman" w:hAnsi="Times New Roman" w:cs="Times New Roman"/>
        </w:rPr>
        <w:br/>
      </w:r>
      <w:r w:rsidRPr="00A06F5C">
        <w:rPr>
          <w:rFonts w:ascii="Times New Roman" w:hAnsi="Times New Roman" w:cs="Times New Roman"/>
          <w:b/>
          <w:bCs/>
        </w:rPr>
        <w:t>Priority Targets for Detailed Exploration / Sampling</w:t>
      </w:r>
    </w:p>
    <w:p w14:paraId="41970A4D" w14:textId="77777777" w:rsidR="00A06F5C" w:rsidRPr="00A06F5C" w:rsidRDefault="00A06F5C" w:rsidP="00A06F5C">
      <w:pPr>
        <w:jc w:val="both"/>
        <w:rPr>
          <w:rFonts w:ascii="Times New Roman" w:hAnsi="Times New Roman" w:cs="Times New Roman"/>
          <w:b/>
          <w:bCs/>
        </w:rPr>
      </w:pPr>
      <w:r w:rsidRPr="00A06F5C">
        <w:rPr>
          <w:rFonts w:ascii="Times New Roman" w:hAnsi="Times New Roman" w:cs="Times New Roman"/>
          <w:b/>
          <w:bCs/>
        </w:rPr>
        <w:t>References</w:t>
      </w:r>
    </w:p>
    <w:p w14:paraId="5A7302F7"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Gehrmann, R. A. S., North, L. J., Graber, S., </w:t>
      </w:r>
      <w:proofErr w:type="spellStart"/>
      <w:r w:rsidRPr="00A06F5C">
        <w:rPr>
          <w:rFonts w:ascii="Times New Roman" w:hAnsi="Times New Roman" w:cs="Times New Roman"/>
        </w:rPr>
        <w:t>Szitkar</w:t>
      </w:r>
      <w:proofErr w:type="spellEnd"/>
      <w:r w:rsidRPr="00A06F5C">
        <w:rPr>
          <w:rFonts w:ascii="Times New Roman" w:hAnsi="Times New Roman" w:cs="Times New Roman"/>
        </w:rPr>
        <w:t xml:space="preserve">, F., Petersen, S., Minshull, T. A., &amp; Murton, B. J. (2019). Marine mineral exploration with controlled source electromagnetics at the TAG Hydrothermal Field, 26°N Mid-Atlantic Ridge. </w:t>
      </w:r>
      <w:r w:rsidRPr="00A06F5C">
        <w:rPr>
          <w:rFonts w:ascii="Times New Roman" w:hAnsi="Times New Roman" w:cs="Times New Roman"/>
          <w:i/>
          <w:iCs/>
        </w:rPr>
        <w:t>Geophysical Research Letters, 46</w:t>
      </w:r>
      <w:r w:rsidRPr="00A06F5C">
        <w:rPr>
          <w:rFonts w:ascii="Times New Roman" w:hAnsi="Times New Roman" w:cs="Times New Roman"/>
        </w:rPr>
        <w:t xml:space="preserve">(11), 5808–5816. </w:t>
      </w:r>
      <w:hyperlink r:id="rId5" w:history="1">
        <w:r w:rsidRPr="00A06F5C">
          <w:rPr>
            <w:rStyle w:val="Hyperlink"/>
            <w:rFonts w:ascii="Times New Roman" w:hAnsi="Times New Roman" w:cs="Times New Roman"/>
          </w:rPr>
          <w:t>https://doi.org/10.1029/2019GL082928</w:t>
        </w:r>
      </w:hyperlink>
    </w:p>
    <w:p w14:paraId="09459327"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Ishizu, K., </w:t>
      </w:r>
      <w:proofErr w:type="spellStart"/>
      <w:r w:rsidRPr="00A06F5C">
        <w:rPr>
          <w:rFonts w:ascii="Times New Roman" w:hAnsi="Times New Roman" w:cs="Times New Roman"/>
        </w:rPr>
        <w:t>Kasaya</w:t>
      </w:r>
      <w:proofErr w:type="spellEnd"/>
      <w:r w:rsidRPr="00A06F5C">
        <w:rPr>
          <w:rFonts w:ascii="Times New Roman" w:hAnsi="Times New Roman" w:cs="Times New Roman"/>
        </w:rPr>
        <w:t xml:space="preserve">, T., Goto, T. N., Koike, K., </w:t>
      </w:r>
      <w:proofErr w:type="spellStart"/>
      <w:r w:rsidRPr="00A06F5C">
        <w:rPr>
          <w:rFonts w:ascii="Times New Roman" w:hAnsi="Times New Roman" w:cs="Times New Roman"/>
        </w:rPr>
        <w:t>Siripunvaraporn</w:t>
      </w:r>
      <w:proofErr w:type="spellEnd"/>
      <w:r w:rsidRPr="00A06F5C">
        <w:rPr>
          <w:rFonts w:ascii="Times New Roman" w:hAnsi="Times New Roman" w:cs="Times New Roman"/>
        </w:rPr>
        <w:t xml:space="preserve">, W., Iwamoto, H., Kawada, Y., &amp; Ishibashi, J. I. (2024). A marine controlled-source electromagnetic application using towed and seafloor-based receivers capable of mapping both seafloor and embedded massive </w:t>
      </w:r>
      <w:proofErr w:type="spellStart"/>
      <w:r w:rsidRPr="00A06F5C">
        <w:rPr>
          <w:rFonts w:ascii="Times New Roman" w:hAnsi="Times New Roman" w:cs="Times New Roman"/>
        </w:rPr>
        <w:t>sulfides</w:t>
      </w:r>
      <w:proofErr w:type="spellEnd"/>
      <w:r w:rsidRPr="00A06F5C">
        <w:rPr>
          <w:rFonts w:ascii="Times New Roman" w:hAnsi="Times New Roman" w:cs="Times New Roman"/>
        </w:rPr>
        <w:t xml:space="preserve">. </w:t>
      </w:r>
      <w:r w:rsidRPr="00A06F5C">
        <w:rPr>
          <w:rFonts w:ascii="Times New Roman" w:hAnsi="Times New Roman" w:cs="Times New Roman"/>
          <w:i/>
          <w:iCs/>
        </w:rPr>
        <w:t>Geophysics, 89</w:t>
      </w:r>
      <w:r w:rsidRPr="00A06F5C">
        <w:rPr>
          <w:rFonts w:ascii="Times New Roman" w:hAnsi="Times New Roman" w:cs="Times New Roman"/>
        </w:rPr>
        <w:t xml:space="preserve">(3). </w:t>
      </w:r>
      <w:hyperlink r:id="rId6" w:history="1">
        <w:r w:rsidRPr="00A06F5C">
          <w:rPr>
            <w:rStyle w:val="Hyperlink"/>
            <w:rFonts w:ascii="Times New Roman" w:hAnsi="Times New Roman" w:cs="Times New Roman"/>
          </w:rPr>
          <w:t>https://doi.org/10.1190/geo2023-0389.1</w:t>
        </w:r>
      </w:hyperlink>
    </w:p>
    <w:p w14:paraId="4D2AF557"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Peng, R., Han, B., &amp; Hu, X. (2020). Exploration of seafloor massive </w:t>
      </w:r>
      <w:proofErr w:type="spellStart"/>
      <w:r w:rsidRPr="00A06F5C">
        <w:rPr>
          <w:rFonts w:ascii="Times New Roman" w:hAnsi="Times New Roman" w:cs="Times New Roman"/>
        </w:rPr>
        <w:t>sulfide</w:t>
      </w:r>
      <w:proofErr w:type="spellEnd"/>
      <w:r w:rsidRPr="00A06F5C">
        <w:rPr>
          <w:rFonts w:ascii="Times New Roman" w:hAnsi="Times New Roman" w:cs="Times New Roman"/>
        </w:rPr>
        <w:t xml:space="preserve"> deposits with fixed-offset marine controlled source electromagnetic method: Numerical simulations and the effects of electrical anisotropy. </w:t>
      </w:r>
      <w:r w:rsidRPr="00A06F5C">
        <w:rPr>
          <w:rFonts w:ascii="Times New Roman" w:hAnsi="Times New Roman" w:cs="Times New Roman"/>
          <w:i/>
          <w:iCs/>
        </w:rPr>
        <w:t>Minerals, 10</w:t>
      </w:r>
      <w:r w:rsidRPr="00A06F5C">
        <w:rPr>
          <w:rFonts w:ascii="Times New Roman" w:hAnsi="Times New Roman" w:cs="Times New Roman"/>
        </w:rPr>
        <w:t xml:space="preserve">(5), 457. </w:t>
      </w:r>
      <w:hyperlink r:id="rId7" w:history="1">
        <w:r w:rsidRPr="00A06F5C">
          <w:rPr>
            <w:rStyle w:val="Hyperlink"/>
            <w:rFonts w:ascii="Times New Roman" w:hAnsi="Times New Roman" w:cs="Times New Roman"/>
          </w:rPr>
          <w:t>https://doi.org/10.3390/min10050457</w:t>
        </w:r>
      </w:hyperlink>
    </w:p>
    <w:p w14:paraId="0412F0F6"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Su, Z., Tao, C., Zhu, Z., Revil, A., Shen, J., Nie, Z., Li, Q., Deng, X., Zhou, J., &amp; Liu, L. (2022). Joint interpretation of marine self-potential and transient electromagnetic survey for seafloor massive </w:t>
      </w:r>
      <w:proofErr w:type="spellStart"/>
      <w:r w:rsidRPr="00A06F5C">
        <w:rPr>
          <w:rFonts w:ascii="Times New Roman" w:hAnsi="Times New Roman" w:cs="Times New Roman"/>
        </w:rPr>
        <w:t>sulfide</w:t>
      </w:r>
      <w:proofErr w:type="spellEnd"/>
      <w:r w:rsidRPr="00A06F5C">
        <w:rPr>
          <w:rFonts w:ascii="Times New Roman" w:hAnsi="Times New Roman" w:cs="Times New Roman"/>
        </w:rPr>
        <w:t xml:space="preserve"> deposits: Application at TAG Hydrothermal Mound, Mid-Atlantic Ridge. </w:t>
      </w:r>
      <w:r w:rsidRPr="00A06F5C">
        <w:rPr>
          <w:rFonts w:ascii="Times New Roman" w:hAnsi="Times New Roman" w:cs="Times New Roman"/>
          <w:i/>
          <w:iCs/>
        </w:rPr>
        <w:t>Journal of Geophysical Research: Solid Earth, 127</w:t>
      </w:r>
      <w:r w:rsidRPr="00A06F5C">
        <w:rPr>
          <w:rFonts w:ascii="Times New Roman" w:hAnsi="Times New Roman" w:cs="Times New Roman"/>
        </w:rPr>
        <w:t xml:space="preserve">, e2022JB024496. </w:t>
      </w:r>
      <w:hyperlink r:id="rId8" w:history="1">
        <w:r w:rsidRPr="00A06F5C">
          <w:rPr>
            <w:rStyle w:val="Hyperlink"/>
            <w:rFonts w:ascii="Times New Roman" w:hAnsi="Times New Roman" w:cs="Times New Roman"/>
          </w:rPr>
          <w:t>https://doi.org/10.1029/2022JB024496</w:t>
        </w:r>
      </w:hyperlink>
    </w:p>
    <w:p w14:paraId="65B2C57D" w14:textId="77777777" w:rsidR="00A06F5C" w:rsidRPr="00A06F5C" w:rsidRDefault="00A06F5C" w:rsidP="00A06F5C">
      <w:pPr>
        <w:jc w:val="both"/>
        <w:rPr>
          <w:rFonts w:ascii="Times New Roman" w:hAnsi="Times New Roman" w:cs="Times New Roman"/>
        </w:rPr>
      </w:pPr>
      <w:r w:rsidRPr="00A06F5C">
        <w:rPr>
          <w:rFonts w:ascii="Times New Roman" w:hAnsi="Times New Roman" w:cs="Times New Roman"/>
        </w:rPr>
        <w:t xml:space="preserve">Wang, C., Wang, M., Deng, M., Rao, C., Luo, S., Chen, T., &amp; Wu, B. (2025). Rapid subsea induced polarization detection using CSEM transmitter electrodes. </w:t>
      </w:r>
      <w:r w:rsidRPr="00A06F5C">
        <w:rPr>
          <w:rFonts w:ascii="Times New Roman" w:hAnsi="Times New Roman" w:cs="Times New Roman"/>
          <w:i/>
          <w:iCs/>
        </w:rPr>
        <w:t>Measurement, 256</w:t>
      </w:r>
      <w:r w:rsidRPr="00A06F5C">
        <w:rPr>
          <w:rFonts w:ascii="Times New Roman" w:hAnsi="Times New Roman" w:cs="Times New Roman"/>
        </w:rPr>
        <w:t xml:space="preserve">, 118505. </w:t>
      </w:r>
      <w:hyperlink r:id="rId9" w:history="1">
        <w:r w:rsidRPr="00A06F5C">
          <w:rPr>
            <w:rStyle w:val="Hyperlink"/>
            <w:rFonts w:ascii="Times New Roman" w:hAnsi="Times New Roman" w:cs="Times New Roman"/>
          </w:rPr>
          <w:t>https://doi.org/10.1016/j.measurement.2025.118505</w:t>
        </w:r>
      </w:hyperlink>
    </w:p>
    <w:p w14:paraId="212734D7" w14:textId="77777777" w:rsidR="002D0F2D" w:rsidRPr="00A06F5C" w:rsidRDefault="002D0F2D" w:rsidP="00A06F5C">
      <w:pPr>
        <w:jc w:val="both"/>
        <w:rPr>
          <w:rFonts w:ascii="Times New Roman" w:hAnsi="Times New Roman" w:cs="Times New Roman"/>
        </w:rPr>
      </w:pPr>
    </w:p>
    <w:sectPr w:rsidR="002D0F2D" w:rsidRPr="00A06F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10B84"/>
    <w:multiLevelType w:val="multilevel"/>
    <w:tmpl w:val="E04AF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095FC8"/>
    <w:multiLevelType w:val="hybridMultilevel"/>
    <w:tmpl w:val="92C032AA"/>
    <w:lvl w:ilvl="0" w:tplc="A6FCBD30">
      <w:start w:val="1"/>
      <w:numFmt w:val="low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8A71480"/>
    <w:multiLevelType w:val="multilevel"/>
    <w:tmpl w:val="6A187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75555E"/>
    <w:multiLevelType w:val="multilevel"/>
    <w:tmpl w:val="83FCD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772651">
    <w:abstractNumId w:val="0"/>
  </w:num>
  <w:num w:numId="2" w16cid:durableId="1633055123">
    <w:abstractNumId w:val="2"/>
  </w:num>
  <w:num w:numId="3" w16cid:durableId="666596848">
    <w:abstractNumId w:val="1"/>
  </w:num>
  <w:num w:numId="4" w16cid:durableId="688883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F2D"/>
    <w:rsid w:val="002D0F2D"/>
    <w:rsid w:val="00523623"/>
    <w:rsid w:val="00643115"/>
    <w:rsid w:val="009F412F"/>
    <w:rsid w:val="00A06F5C"/>
    <w:rsid w:val="00A36DF6"/>
    <w:rsid w:val="00CC5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9214"/>
  <w15:chartTrackingRefBased/>
  <w15:docId w15:val="{C6EC1365-3195-4866-A9A7-D2677DE0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F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F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F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F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F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F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F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F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F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F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F2D"/>
    <w:rPr>
      <w:rFonts w:eastAsiaTheme="majorEastAsia" w:cstheme="majorBidi"/>
      <w:color w:val="272727" w:themeColor="text1" w:themeTint="D8"/>
    </w:rPr>
  </w:style>
  <w:style w:type="paragraph" w:styleId="Title">
    <w:name w:val="Title"/>
    <w:basedOn w:val="Normal"/>
    <w:next w:val="Normal"/>
    <w:link w:val="TitleChar"/>
    <w:uiPriority w:val="10"/>
    <w:qFormat/>
    <w:rsid w:val="002D0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F2D"/>
    <w:pPr>
      <w:spacing w:before="160"/>
      <w:jc w:val="center"/>
    </w:pPr>
    <w:rPr>
      <w:i/>
      <w:iCs/>
      <w:color w:val="404040" w:themeColor="text1" w:themeTint="BF"/>
    </w:rPr>
  </w:style>
  <w:style w:type="character" w:customStyle="1" w:styleId="QuoteChar">
    <w:name w:val="Quote Char"/>
    <w:basedOn w:val="DefaultParagraphFont"/>
    <w:link w:val="Quote"/>
    <w:uiPriority w:val="29"/>
    <w:rsid w:val="002D0F2D"/>
    <w:rPr>
      <w:i/>
      <w:iCs/>
      <w:color w:val="404040" w:themeColor="text1" w:themeTint="BF"/>
    </w:rPr>
  </w:style>
  <w:style w:type="paragraph" w:styleId="ListParagraph">
    <w:name w:val="List Paragraph"/>
    <w:basedOn w:val="Normal"/>
    <w:uiPriority w:val="34"/>
    <w:qFormat/>
    <w:rsid w:val="002D0F2D"/>
    <w:pPr>
      <w:ind w:left="720"/>
      <w:contextualSpacing/>
    </w:pPr>
  </w:style>
  <w:style w:type="character" w:styleId="IntenseEmphasis">
    <w:name w:val="Intense Emphasis"/>
    <w:basedOn w:val="DefaultParagraphFont"/>
    <w:uiPriority w:val="21"/>
    <w:qFormat/>
    <w:rsid w:val="002D0F2D"/>
    <w:rPr>
      <w:i/>
      <w:iCs/>
      <w:color w:val="2F5496" w:themeColor="accent1" w:themeShade="BF"/>
    </w:rPr>
  </w:style>
  <w:style w:type="paragraph" w:styleId="IntenseQuote">
    <w:name w:val="Intense Quote"/>
    <w:basedOn w:val="Normal"/>
    <w:next w:val="Normal"/>
    <w:link w:val="IntenseQuoteChar"/>
    <w:uiPriority w:val="30"/>
    <w:qFormat/>
    <w:rsid w:val="002D0F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F2D"/>
    <w:rPr>
      <w:i/>
      <w:iCs/>
      <w:color w:val="2F5496" w:themeColor="accent1" w:themeShade="BF"/>
    </w:rPr>
  </w:style>
  <w:style w:type="character" w:styleId="IntenseReference">
    <w:name w:val="Intense Reference"/>
    <w:basedOn w:val="DefaultParagraphFont"/>
    <w:uiPriority w:val="32"/>
    <w:qFormat/>
    <w:rsid w:val="002D0F2D"/>
    <w:rPr>
      <w:b/>
      <w:bCs/>
      <w:smallCaps/>
      <w:color w:val="2F5496" w:themeColor="accent1" w:themeShade="BF"/>
      <w:spacing w:val="5"/>
    </w:rPr>
  </w:style>
  <w:style w:type="character" w:styleId="Hyperlink">
    <w:name w:val="Hyperlink"/>
    <w:basedOn w:val="DefaultParagraphFont"/>
    <w:uiPriority w:val="99"/>
    <w:unhideWhenUsed/>
    <w:rsid w:val="00A06F5C"/>
    <w:rPr>
      <w:color w:val="0563C1" w:themeColor="hyperlink"/>
      <w:u w:val="single"/>
    </w:rPr>
  </w:style>
  <w:style w:type="character" w:styleId="UnresolvedMention">
    <w:name w:val="Unresolved Mention"/>
    <w:basedOn w:val="DefaultParagraphFont"/>
    <w:uiPriority w:val="99"/>
    <w:semiHidden/>
    <w:unhideWhenUsed/>
    <w:rsid w:val="00A06F5C"/>
    <w:rPr>
      <w:color w:val="605E5C"/>
      <w:shd w:val="clear" w:color="auto" w:fill="E1DFDD"/>
    </w:rPr>
  </w:style>
  <w:style w:type="character" w:styleId="FollowedHyperlink">
    <w:name w:val="FollowedHyperlink"/>
    <w:basedOn w:val="DefaultParagraphFont"/>
    <w:uiPriority w:val="99"/>
    <w:semiHidden/>
    <w:unhideWhenUsed/>
    <w:rsid w:val="009F412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29/2022JB024496" TargetMode="External"/><Relationship Id="rId3" Type="http://schemas.openxmlformats.org/officeDocument/2006/relationships/settings" Target="settings.xml"/><Relationship Id="rId7" Type="http://schemas.openxmlformats.org/officeDocument/2006/relationships/hyperlink" Target="https://doi.org/10.3390/min1005045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90/geo2023-0389.1" TargetMode="External"/><Relationship Id="rId11" Type="http://schemas.openxmlformats.org/officeDocument/2006/relationships/theme" Target="theme/theme1.xml"/><Relationship Id="rId5" Type="http://schemas.openxmlformats.org/officeDocument/2006/relationships/hyperlink" Target="https://doi.org/10.1029/2019GL08292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measurement.2025.1185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2250</Words>
  <Characters>12830</Characters>
  <Application>Microsoft Office Word</Application>
  <DocSecurity>0</DocSecurity>
  <Lines>106</Lines>
  <Paragraphs>30</Paragraphs>
  <ScaleCrop>false</ScaleCrop>
  <Company/>
  <LinksUpToDate>false</LinksUpToDate>
  <CharactersWithSpaces>15050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Basanagouda Patil</dc:creator>
  <cp:keywords/>
  <dc:description/>
  <cp:lastModifiedBy>Basanagouda Patil</cp:lastModifiedBy>
  <cp:revision>6</cp:revision>
  <dcterms:created xsi:type="dcterms:W3CDTF">2026-09-28T06:09:00Z</dcterms:created>
  <dcterms:modified xsi:type="dcterms:W3CDTF">2026-09-28T06:16:00Z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dab05443-3c41-4713-a8ae-900d2af5fd90</vt:lpwstr>
  </property>
</Properties>
</file>