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964" w:rsidRDefault="00432B6D">
      <w:pPr>
        <w:spacing w:after="8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AYUSHI MUDGAL</w:t>
      </w:r>
    </w:p>
    <w:p w:rsidR="00987964" w:rsidRPr="00432B6D" w:rsidRDefault="00432B6D">
      <w:pPr>
        <w:spacing w:after="40"/>
        <w:jc w:val="center"/>
        <w:rPr>
          <w:sz w:val="17"/>
          <w:szCs w:val="17"/>
        </w:rPr>
      </w:pPr>
      <w:r w:rsidRPr="00432B6D">
        <w:rPr>
          <w:rFonts w:ascii="Calibri" w:eastAsia="Calibri" w:hAnsi="Calibri" w:cs="Calibri"/>
          <w:color w:val="444444"/>
          <w:sz w:val="17"/>
          <w:szCs w:val="17"/>
        </w:rPr>
        <w:t xml:space="preserve">Delhi, India  |  +91-8076660659  |  tanmaymudgal011@gmail.com  |  </w:t>
      </w:r>
      <w:hyperlink r:id="rId5" w:history="1">
        <w:r w:rsidRPr="00432B6D">
          <w:rPr>
            <w:rStyle w:val="Hyperlink"/>
            <w:rFonts w:ascii="Calibri" w:eastAsia="Calibri" w:hAnsi="Calibri" w:cs="Calibri"/>
            <w:sz w:val="17"/>
            <w:szCs w:val="17"/>
          </w:rPr>
          <w:t>LinkedIn</w:t>
        </w:r>
      </w:hyperlink>
      <w:r w:rsidRPr="00432B6D">
        <w:rPr>
          <w:rFonts w:ascii="Calibri" w:eastAsia="Calibri" w:hAnsi="Calibri" w:cs="Calibri"/>
          <w:color w:val="444444"/>
          <w:sz w:val="17"/>
          <w:szCs w:val="17"/>
        </w:rPr>
        <w:t xml:space="preserve">  |  </w:t>
      </w:r>
      <w:hyperlink r:id="rId6" w:history="1">
        <w:proofErr w:type="spellStart"/>
        <w:r w:rsidRPr="00432B6D">
          <w:rPr>
            <w:rStyle w:val="Hyperlink"/>
            <w:rFonts w:ascii="Calibri" w:eastAsia="Calibri" w:hAnsi="Calibri" w:cs="Calibri"/>
            <w:sz w:val="17"/>
            <w:szCs w:val="17"/>
          </w:rPr>
          <w:t>GitHub</w:t>
        </w:r>
        <w:proofErr w:type="spellEnd"/>
      </w:hyperlink>
      <w:r w:rsidRPr="00432B6D">
        <w:rPr>
          <w:rFonts w:ascii="Calibri" w:eastAsia="Calibri" w:hAnsi="Calibri" w:cs="Calibri"/>
          <w:color w:val="444444"/>
          <w:sz w:val="17"/>
          <w:szCs w:val="17"/>
        </w:rPr>
        <w:t xml:space="preserve">  |  </w:t>
      </w:r>
      <w:hyperlink r:id="rId7" w:history="1">
        <w:r w:rsidRPr="00432B6D">
          <w:rPr>
            <w:rStyle w:val="Hyperlink"/>
            <w:rFonts w:ascii="Calibri" w:eastAsia="Calibri" w:hAnsi="Calibri" w:cs="Calibri"/>
            <w:sz w:val="17"/>
            <w:szCs w:val="17"/>
          </w:rPr>
          <w:t>Portfolio</w:t>
        </w:r>
      </w:hyperlink>
    </w:p>
    <w:p w:rsidR="00987964" w:rsidRPr="00432B6D" w:rsidRDefault="00432B6D">
      <w:pPr>
        <w:pBdr>
          <w:bottom w:val="single" w:sz="4" w:space="1" w:color="2C2C2C"/>
        </w:pBdr>
        <w:spacing w:before="80" w:after="15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>Professional Summary</w:t>
      </w:r>
    </w:p>
    <w:p w:rsidR="00987964" w:rsidRPr="00432B6D" w:rsidRDefault="00432B6D">
      <w:pPr>
        <w:spacing w:before="30"/>
        <w:jc w:val="both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>Results-driven Data Analyst with hands-on experience in SQL, Python, Advanced Excel, and Power BI, specializing in transforming large datasets into actionable business insights that drive strategic decision-making. Proven in building KPI dashboards and con</w:t>
      </w:r>
      <w:r w:rsidRPr="00432B6D">
        <w:rPr>
          <w:rFonts w:ascii="Calibri" w:eastAsia="Calibri" w:hAnsi="Calibri" w:cs="Calibri"/>
          <w:sz w:val="17"/>
          <w:szCs w:val="17"/>
        </w:rPr>
        <w:t xml:space="preserve">ducting in-depth analysis of customer 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behavior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>, churn, and business performance to support acquisition, engagement, and retention strategies. Strong foundation in statistical methods, BI tools, and end-to-end reporting workflows, with the ability to commun</w:t>
      </w:r>
      <w:r w:rsidRPr="00432B6D">
        <w:rPr>
          <w:rFonts w:ascii="Calibri" w:eastAsia="Calibri" w:hAnsi="Calibri" w:cs="Calibri"/>
          <w:sz w:val="17"/>
          <w:szCs w:val="17"/>
        </w:rPr>
        <w:t>icate findings effectively to cross-functional stakeholders.</w:t>
      </w:r>
    </w:p>
    <w:p w:rsidR="00987964" w:rsidRPr="00432B6D" w:rsidRDefault="00432B6D">
      <w:pPr>
        <w:pBdr>
          <w:bottom w:val="single" w:sz="4" w:space="1" w:color="2C2C2C"/>
        </w:pBdr>
        <w:spacing w:before="80" w:after="15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>Technical Skills</w:t>
      </w:r>
    </w:p>
    <w:p w:rsidR="00987964" w:rsidRPr="00432B6D" w:rsidRDefault="00432B6D">
      <w:pPr>
        <w:spacing w:after="8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 xml:space="preserve">Programming Languages: </w:t>
      </w:r>
      <w:r w:rsidRPr="00432B6D">
        <w:rPr>
          <w:rFonts w:ascii="Calibri" w:eastAsia="Calibri" w:hAnsi="Calibri" w:cs="Calibri"/>
          <w:sz w:val="17"/>
          <w:szCs w:val="17"/>
        </w:rPr>
        <w:t>Python (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NumPy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 xml:space="preserve">, Pandas, 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Matplotlib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 xml:space="preserve">, 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Seaborn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>)</w:t>
      </w:r>
    </w:p>
    <w:p w:rsidR="00987964" w:rsidRPr="00432B6D" w:rsidRDefault="00432B6D">
      <w:pPr>
        <w:spacing w:after="8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 xml:space="preserve">Version Control: </w:t>
      </w:r>
      <w:r w:rsidRPr="00432B6D">
        <w:rPr>
          <w:rFonts w:ascii="Calibri" w:eastAsia="Calibri" w:hAnsi="Calibri" w:cs="Calibri"/>
          <w:sz w:val="17"/>
          <w:szCs w:val="17"/>
        </w:rPr>
        <w:t xml:space="preserve">Git, 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GitHub</w:t>
      </w:r>
      <w:proofErr w:type="spellEnd"/>
    </w:p>
    <w:p w:rsidR="00987964" w:rsidRPr="00432B6D" w:rsidRDefault="00432B6D">
      <w:pPr>
        <w:spacing w:after="8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 xml:space="preserve">Databases: </w:t>
      </w:r>
      <w:r w:rsidRPr="00432B6D">
        <w:rPr>
          <w:rFonts w:ascii="Calibri" w:eastAsia="Calibri" w:hAnsi="Calibri" w:cs="Calibri"/>
          <w:sz w:val="17"/>
          <w:szCs w:val="17"/>
        </w:rPr>
        <w:t xml:space="preserve">SQL, MySQL, 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PostgreSQL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 xml:space="preserve">, Google 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BigQuery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 xml:space="preserve"> (Basic), Joins, Aggregations, C</w:t>
      </w:r>
      <w:r w:rsidRPr="00432B6D">
        <w:rPr>
          <w:rFonts w:ascii="Calibri" w:eastAsia="Calibri" w:hAnsi="Calibri" w:cs="Calibri"/>
          <w:sz w:val="17"/>
          <w:szCs w:val="17"/>
        </w:rPr>
        <w:t xml:space="preserve">TEs, Window Functions, CASE Statements, 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Subqueries</w:t>
      </w:r>
      <w:proofErr w:type="spellEnd"/>
    </w:p>
    <w:p w:rsidR="00987964" w:rsidRPr="00432B6D" w:rsidRDefault="00432B6D">
      <w:pPr>
        <w:spacing w:after="8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 xml:space="preserve">Business Intelligence &amp; Visualization: </w:t>
      </w:r>
      <w:r w:rsidRPr="00432B6D">
        <w:rPr>
          <w:rFonts w:ascii="Calibri" w:eastAsia="Calibri" w:hAnsi="Calibri" w:cs="Calibri"/>
          <w:sz w:val="17"/>
          <w:szCs w:val="17"/>
        </w:rPr>
        <w:t xml:space="preserve">Power BI (Data 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Modeling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>, DAX, Power Query), Tableau</w:t>
      </w:r>
    </w:p>
    <w:p w:rsidR="00987964" w:rsidRPr="00432B6D" w:rsidRDefault="00432B6D">
      <w:pPr>
        <w:spacing w:after="8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 xml:space="preserve">Analytics &amp; Business Reporting: </w:t>
      </w:r>
      <w:r w:rsidRPr="00432B6D">
        <w:rPr>
          <w:rFonts w:ascii="Calibri" w:eastAsia="Calibri" w:hAnsi="Calibri" w:cs="Calibri"/>
          <w:sz w:val="17"/>
          <w:szCs w:val="17"/>
        </w:rPr>
        <w:t xml:space="preserve">Data Cleaning, EDA, Data Transformation, Trend Analysis, Root Cause Analysis, KPI </w:t>
      </w:r>
      <w:r w:rsidRPr="00432B6D">
        <w:rPr>
          <w:rFonts w:ascii="Calibri" w:eastAsia="Calibri" w:hAnsi="Calibri" w:cs="Calibri"/>
          <w:sz w:val="17"/>
          <w:szCs w:val="17"/>
        </w:rPr>
        <w:t>&amp; MI Reporting, Reporting Automation, Performance Metrics, Decision Support, Customer Analytics, Customer Segmentation, Marketing Analytics, A/B Testing</w:t>
      </w:r>
    </w:p>
    <w:p w:rsidR="00987964" w:rsidRPr="00432B6D" w:rsidRDefault="00432B6D">
      <w:pPr>
        <w:spacing w:after="8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 xml:space="preserve">Statistics &amp; ML Fundamentals: </w:t>
      </w:r>
      <w:r w:rsidRPr="00432B6D">
        <w:rPr>
          <w:rFonts w:ascii="Calibri" w:eastAsia="Calibri" w:hAnsi="Calibri" w:cs="Calibri"/>
          <w:sz w:val="17"/>
          <w:szCs w:val="17"/>
        </w:rPr>
        <w:t>Descriptive Statistics, Probability, Hypothesis Testing, Correlation, Reg</w:t>
      </w:r>
      <w:r w:rsidRPr="00432B6D">
        <w:rPr>
          <w:rFonts w:ascii="Calibri" w:eastAsia="Calibri" w:hAnsi="Calibri" w:cs="Calibri"/>
          <w:sz w:val="17"/>
          <w:szCs w:val="17"/>
        </w:rPr>
        <w:t xml:space="preserve">ression, Classification, Clustering, Sampling, Distribution &amp; Outlier Analysis, Data Pre-processing, Feature Engineering, Model Evaluation, Cross-Validation, 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Scikit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>-learn Basics</w:t>
      </w:r>
      <w:bookmarkStart w:id="0" w:name="_GoBack"/>
    </w:p>
    <w:bookmarkEnd w:id="0"/>
    <w:p w:rsidR="00987964" w:rsidRPr="00432B6D" w:rsidRDefault="00432B6D">
      <w:pPr>
        <w:spacing w:after="8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 xml:space="preserve">Core Competencies: </w:t>
      </w:r>
      <w:r w:rsidRPr="00432B6D">
        <w:rPr>
          <w:rFonts w:ascii="Calibri" w:eastAsia="Calibri" w:hAnsi="Calibri" w:cs="Calibri"/>
          <w:sz w:val="17"/>
          <w:szCs w:val="17"/>
        </w:rPr>
        <w:t xml:space="preserve">Data Cleaning, Statistical 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Modeling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>, Business Intelligence,</w:t>
      </w:r>
      <w:r w:rsidRPr="00432B6D">
        <w:rPr>
          <w:rFonts w:ascii="Calibri" w:eastAsia="Calibri" w:hAnsi="Calibri" w:cs="Calibri"/>
          <w:sz w:val="17"/>
          <w:szCs w:val="17"/>
        </w:rPr>
        <w:t xml:space="preserve"> ETL, Complex Query Optimization, Business Reporting, KPI Tracking</w:t>
      </w:r>
    </w:p>
    <w:p w:rsidR="00987964" w:rsidRPr="00432B6D" w:rsidRDefault="00432B6D">
      <w:pPr>
        <w:spacing w:after="8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 xml:space="preserve">Continuous Learning: </w:t>
      </w:r>
      <w:r w:rsidRPr="00432B6D">
        <w:rPr>
          <w:rFonts w:ascii="Calibri" w:eastAsia="Calibri" w:hAnsi="Calibri" w:cs="Calibri"/>
          <w:sz w:val="17"/>
          <w:szCs w:val="17"/>
        </w:rPr>
        <w:t>Apache Hive (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HiveQL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 xml:space="preserve"> Fundamentals), AZURE, 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PySpark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>, Customer Lifetime Value (CLV), Marketing Campaign Analytics, Marketing ROI Analytics</w:t>
      </w:r>
    </w:p>
    <w:p w:rsidR="00987964" w:rsidRPr="00432B6D" w:rsidRDefault="00432B6D">
      <w:pPr>
        <w:pBdr>
          <w:bottom w:val="single" w:sz="4" w:space="1" w:color="2C2C2C"/>
        </w:pBdr>
        <w:spacing w:before="80" w:after="15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>Experience</w:t>
      </w:r>
    </w:p>
    <w:p w:rsidR="00987964" w:rsidRPr="00432B6D" w:rsidRDefault="00432B6D">
      <w:pPr>
        <w:tabs>
          <w:tab w:val="right" w:pos="8500"/>
        </w:tabs>
        <w:spacing w:before="70"/>
        <w:rPr>
          <w:sz w:val="17"/>
          <w:szCs w:val="17"/>
        </w:rPr>
      </w:pPr>
      <w:proofErr w:type="spellStart"/>
      <w:r w:rsidRPr="00432B6D">
        <w:rPr>
          <w:rFonts w:ascii="Calibri" w:eastAsia="Calibri" w:hAnsi="Calibri" w:cs="Calibri"/>
          <w:b/>
          <w:bCs/>
          <w:sz w:val="17"/>
          <w:szCs w:val="17"/>
        </w:rPr>
        <w:t>MetaMinds</w:t>
      </w:r>
      <w:proofErr w:type="spellEnd"/>
      <w:r w:rsidRPr="00432B6D">
        <w:rPr>
          <w:rFonts w:ascii="Calibri" w:eastAsia="Calibri" w:hAnsi="Calibri" w:cs="Calibri"/>
          <w:b/>
          <w:bCs/>
          <w:sz w:val="17"/>
          <w:szCs w:val="17"/>
        </w:rPr>
        <w:t xml:space="preserve"> Technologie</w:t>
      </w:r>
      <w:r w:rsidRPr="00432B6D">
        <w:rPr>
          <w:rFonts w:ascii="Calibri" w:eastAsia="Calibri" w:hAnsi="Calibri" w:cs="Calibri"/>
          <w:b/>
          <w:bCs/>
          <w:sz w:val="17"/>
          <w:szCs w:val="17"/>
        </w:rPr>
        <w:t>s</w:t>
      </w:r>
      <w:r w:rsidRPr="00432B6D"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May 2026 – Present</w:t>
      </w:r>
    </w:p>
    <w:p w:rsidR="00987964" w:rsidRPr="00432B6D" w:rsidRDefault="00432B6D">
      <w:pPr>
        <w:spacing w:after="15"/>
        <w:rPr>
          <w:sz w:val="17"/>
          <w:szCs w:val="17"/>
        </w:rPr>
      </w:pPr>
      <w:r w:rsidRPr="00432B6D">
        <w:rPr>
          <w:rFonts w:ascii="Calibri" w:eastAsia="Calibri" w:hAnsi="Calibri" w:cs="Calibri"/>
          <w:i/>
          <w:iCs/>
          <w:color w:val="333333"/>
          <w:sz w:val="17"/>
          <w:szCs w:val="17"/>
        </w:rPr>
        <w:t>Data Analyst Intern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>Cleaned, transformed, and validated raw data using Power Query, improving the accuracy and consistency of downstream reporting and supporting reliable, data-driven decision-making.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 xml:space="preserve">Integrated and 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modeled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 xml:space="preserve"> data from 1</w:t>
      </w:r>
      <w:r w:rsidRPr="00432B6D">
        <w:rPr>
          <w:rFonts w:ascii="Calibri" w:eastAsia="Calibri" w:hAnsi="Calibri" w:cs="Calibri"/>
          <w:sz w:val="17"/>
          <w:szCs w:val="17"/>
        </w:rPr>
        <w:t xml:space="preserve">0 related datasets by building relationships in Power BI, enabling large dataset analysis and a unified view for the 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CourtNetra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 xml:space="preserve"> dashboard used in stakeholder decision-making.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 xml:space="preserve">Developed interactive Power BI dashboards with KPI cards, slicers, drill-through </w:t>
      </w:r>
      <w:r w:rsidRPr="00432B6D">
        <w:rPr>
          <w:rFonts w:ascii="Calibri" w:eastAsia="Calibri" w:hAnsi="Calibri" w:cs="Calibri"/>
          <w:sz w:val="17"/>
          <w:szCs w:val="17"/>
        </w:rPr>
        <w:t>pages, and DAX measures, automating recurring reporting and improving the speed and consistency of MI reporting.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>Performed trend analysis and root cause analysis on legal case datasets to surface filing trends, department-wise performance, and case priorit</w:t>
      </w:r>
      <w:r w:rsidRPr="00432B6D">
        <w:rPr>
          <w:rFonts w:ascii="Calibri" w:eastAsia="Calibri" w:hAnsi="Calibri" w:cs="Calibri"/>
          <w:sz w:val="17"/>
          <w:szCs w:val="17"/>
        </w:rPr>
        <w:t>y/status patterns, translating findings into actionable business insights for stakeholders.</w:t>
      </w:r>
    </w:p>
    <w:p w:rsidR="00987964" w:rsidRPr="00432B6D" w:rsidRDefault="00432B6D">
      <w:pPr>
        <w:tabs>
          <w:tab w:val="right" w:pos="8500"/>
        </w:tabs>
        <w:spacing w:before="70"/>
        <w:rPr>
          <w:sz w:val="17"/>
          <w:szCs w:val="17"/>
        </w:rPr>
      </w:pPr>
      <w:proofErr w:type="spellStart"/>
      <w:r w:rsidRPr="00432B6D">
        <w:rPr>
          <w:rFonts w:ascii="Calibri" w:eastAsia="Calibri" w:hAnsi="Calibri" w:cs="Calibri"/>
          <w:b/>
          <w:bCs/>
          <w:sz w:val="17"/>
          <w:szCs w:val="17"/>
        </w:rPr>
        <w:t>ScoreMyCV</w:t>
      </w:r>
      <w:proofErr w:type="spellEnd"/>
      <w:r w:rsidRPr="00432B6D">
        <w:rPr>
          <w:rFonts w:ascii="Calibri" w:eastAsia="Calibri" w:hAnsi="Calibri" w:cs="Calibri"/>
          <w:b/>
          <w:bCs/>
          <w:sz w:val="17"/>
          <w:szCs w:val="17"/>
        </w:rPr>
        <w:t xml:space="preserve"> (scoremycv.in</w:t>
      </w:r>
      <w:proofErr w:type="gramStart"/>
      <w:r w:rsidRPr="00432B6D">
        <w:rPr>
          <w:rFonts w:ascii="Calibri" w:eastAsia="Calibri" w:hAnsi="Calibri" w:cs="Calibri"/>
          <w:b/>
          <w:bCs/>
          <w:sz w:val="17"/>
          <w:szCs w:val="17"/>
        </w:rPr>
        <w:t>)  |</w:t>
      </w:r>
      <w:proofErr w:type="gramEnd"/>
      <w:r w:rsidRPr="00432B6D">
        <w:rPr>
          <w:rFonts w:ascii="Calibri" w:eastAsia="Calibri" w:hAnsi="Calibri" w:cs="Calibri"/>
          <w:b/>
          <w:bCs/>
          <w:sz w:val="17"/>
          <w:szCs w:val="17"/>
        </w:rPr>
        <w:t xml:space="preserve">  Remote</w:t>
      </w:r>
      <w:r w:rsidRPr="00432B6D"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Nov 2023 – April 2026</w:t>
      </w:r>
    </w:p>
    <w:p w:rsidR="00987964" w:rsidRPr="00432B6D" w:rsidRDefault="00432B6D">
      <w:pPr>
        <w:spacing w:after="15"/>
        <w:rPr>
          <w:sz w:val="17"/>
          <w:szCs w:val="17"/>
        </w:rPr>
      </w:pPr>
      <w:r w:rsidRPr="00432B6D">
        <w:rPr>
          <w:rFonts w:ascii="Calibri" w:eastAsia="Calibri" w:hAnsi="Calibri" w:cs="Calibri"/>
          <w:i/>
          <w:iCs/>
          <w:color w:val="333333"/>
          <w:sz w:val="17"/>
          <w:szCs w:val="17"/>
        </w:rPr>
        <w:t>Data Analyst Intern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>Collected and cleaned structured resume datasets to evaluate keyword frequency and ATS scoring patterns across 10+ job roles using Excel and SQL.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>Built Excel dashboards to track daily user activity, score distributions, and rewrite conversion metrics; used</w:t>
      </w:r>
      <w:r w:rsidRPr="00432B6D">
        <w:rPr>
          <w:rFonts w:ascii="Calibri" w:eastAsia="Calibri" w:hAnsi="Calibri" w:cs="Calibri"/>
          <w:sz w:val="17"/>
          <w:szCs w:val="17"/>
        </w:rPr>
        <w:t xml:space="preserve"> SQL queries to generate weekly performance summaries.</w:t>
      </w:r>
    </w:p>
    <w:p w:rsidR="00987964" w:rsidRPr="00432B6D" w:rsidRDefault="00432B6D">
      <w:pPr>
        <w:pBdr>
          <w:bottom w:val="single" w:sz="4" w:space="1" w:color="2C2C2C"/>
        </w:pBdr>
        <w:spacing w:before="80" w:after="15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>Projects</w:t>
      </w:r>
    </w:p>
    <w:p w:rsidR="00987964" w:rsidRPr="00432B6D" w:rsidRDefault="00432B6D">
      <w:pPr>
        <w:spacing w:before="55" w:after="8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 xml:space="preserve">Bank Customer Churn </w:t>
      </w:r>
      <w:proofErr w:type="gramStart"/>
      <w:r w:rsidRPr="00432B6D">
        <w:rPr>
          <w:rFonts w:ascii="Calibri" w:eastAsia="Calibri" w:hAnsi="Calibri" w:cs="Calibri"/>
          <w:b/>
          <w:bCs/>
          <w:sz w:val="17"/>
          <w:szCs w:val="17"/>
        </w:rPr>
        <w:t>Analysis</w:t>
      </w:r>
      <w:r w:rsidRPr="00432B6D">
        <w:rPr>
          <w:rFonts w:ascii="Calibri" w:eastAsia="Calibri" w:hAnsi="Calibri" w:cs="Calibri"/>
          <w:color w:val="888888"/>
          <w:sz w:val="17"/>
          <w:szCs w:val="17"/>
        </w:rPr>
        <w:t xml:space="preserve">  |</w:t>
      </w:r>
      <w:proofErr w:type="gramEnd"/>
      <w:r w:rsidRPr="00432B6D">
        <w:rPr>
          <w:rFonts w:ascii="Calibri" w:eastAsia="Calibri" w:hAnsi="Calibri" w:cs="Calibri"/>
          <w:color w:val="888888"/>
          <w:sz w:val="17"/>
          <w:szCs w:val="17"/>
        </w:rPr>
        <w:t xml:space="preserve">  </w:t>
      </w:r>
      <w:r w:rsidRPr="00432B6D">
        <w:rPr>
          <w:rFonts w:ascii="Calibri" w:eastAsia="Calibri" w:hAnsi="Calibri" w:cs="Calibri"/>
          <w:i/>
          <w:iCs/>
          <w:sz w:val="17"/>
          <w:szCs w:val="17"/>
        </w:rPr>
        <w:t>SQL, Excel, Power BI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proofErr w:type="spellStart"/>
      <w:r w:rsidRPr="00432B6D">
        <w:rPr>
          <w:rFonts w:ascii="Calibri" w:eastAsia="Calibri" w:hAnsi="Calibri" w:cs="Calibri"/>
          <w:sz w:val="17"/>
          <w:szCs w:val="17"/>
        </w:rPr>
        <w:t>Analyzed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 xml:space="preserve"> </w:t>
      </w:r>
      <w:r w:rsidRPr="00432B6D">
        <w:rPr>
          <w:rFonts w:ascii="Calibri" w:eastAsia="Calibri" w:hAnsi="Calibri" w:cs="Calibri"/>
          <w:b/>
          <w:bCs/>
          <w:sz w:val="17"/>
          <w:szCs w:val="17"/>
        </w:rPr>
        <w:t>9,000+ sales transactions</w:t>
      </w:r>
      <w:r w:rsidRPr="00432B6D">
        <w:rPr>
          <w:rFonts w:ascii="Calibri" w:eastAsia="Calibri" w:hAnsi="Calibri" w:cs="Calibri"/>
          <w:sz w:val="17"/>
          <w:szCs w:val="17"/>
        </w:rPr>
        <w:t xml:space="preserve"> to evaluate sales, revenue, profit, product performance, and customer purchasing trends.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>Developed an i</w:t>
      </w:r>
      <w:r w:rsidRPr="00432B6D">
        <w:rPr>
          <w:rFonts w:ascii="Calibri" w:eastAsia="Calibri" w:hAnsi="Calibri" w:cs="Calibri"/>
          <w:sz w:val="17"/>
          <w:szCs w:val="17"/>
        </w:rPr>
        <w:t xml:space="preserve">nteractive Power BI dashboard with </w:t>
      </w:r>
      <w:r w:rsidRPr="00432B6D">
        <w:rPr>
          <w:rFonts w:ascii="Calibri" w:eastAsia="Calibri" w:hAnsi="Calibri" w:cs="Calibri"/>
          <w:b/>
          <w:bCs/>
          <w:sz w:val="17"/>
          <w:szCs w:val="17"/>
        </w:rPr>
        <w:t>10+ KPIs</w:t>
      </w:r>
      <w:r w:rsidRPr="00432B6D">
        <w:rPr>
          <w:rFonts w:ascii="Calibri" w:eastAsia="Calibri" w:hAnsi="Calibri" w:cs="Calibri"/>
          <w:sz w:val="17"/>
          <w:szCs w:val="17"/>
        </w:rPr>
        <w:t xml:space="preserve"> and drill-downs for performance tracking and in-depth analysis.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>Identified top-performing products and categories to uncover key revenue drivers and business growth opportunities.</w:t>
      </w:r>
    </w:p>
    <w:p w:rsidR="00987964" w:rsidRPr="00432B6D" w:rsidRDefault="00432B6D">
      <w:pPr>
        <w:spacing w:before="55" w:after="8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 xml:space="preserve">E-Commerce Sales </w:t>
      </w:r>
      <w:proofErr w:type="gramStart"/>
      <w:r w:rsidRPr="00432B6D">
        <w:rPr>
          <w:rFonts w:ascii="Calibri" w:eastAsia="Calibri" w:hAnsi="Calibri" w:cs="Calibri"/>
          <w:b/>
          <w:bCs/>
          <w:sz w:val="17"/>
          <w:szCs w:val="17"/>
        </w:rPr>
        <w:t>Dashboard</w:t>
      </w:r>
      <w:r w:rsidRPr="00432B6D">
        <w:rPr>
          <w:rFonts w:ascii="Calibri" w:eastAsia="Calibri" w:hAnsi="Calibri" w:cs="Calibri"/>
          <w:color w:val="888888"/>
          <w:sz w:val="17"/>
          <w:szCs w:val="17"/>
        </w:rPr>
        <w:t xml:space="preserve">  |</w:t>
      </w:r>
      <w:proofErr w:type="gramEnd"/>
      <w:r w:rsidRPr="00432B6D">
        <w:rPr>
          <w:rFonts w:ascii="Calibri" w:eastAsia="Calibri" w:hAnsi="Calibri" w:cs="Calibri"/>
          <w:color w:val="888888"/>
          <w:sz w:val="17"/>
          <w:szCs w:val="17"/>
        </w:rPr>
        <w:t xml:space="preserve">  </w:t>
      </w:r>
      <w:r w:rsidRPr="00432B6D">
        <w:rPr>
          <w:rFonts w:ascii="Calibri" w:eastAsia="Calibri" w:hAnsi="Calibri" w:cs="Calibri"/>
          <w:i/>
          <w:iCs/>
          <w:sz w:val="17"/>
          <w:szCs w:val="17"/>
        </w:rPr>
        <w:t>E</w:t>
      </w:r>
      <w:r w:rsidRPr="00432B6D">
        <w:rPr>
          <w:rFonts w:ascii="Calibri" w:eastAsia="Calibri" w:hAnsi="Calibri" w:cs="Calibri"/>
          <w:i/>
          <w:iCs/>
          <w:sz w:val="17"/>
          <w:szCs w:val="17"/>
        </w:rPr>
        <w:t>xcel, SQL, Power BI, DAX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proofErr w:type="spellStart"/>
      <w:r w:rsidRPr="00432B6D">
        <w:rPr>
          <w:rFonts w:ascii="Calibri" w:eastAsia="Calibri" w:hAnsi="Calibri" w:cs="Calibri"/>
          <w:sz w:val="17"/>
          <w:szCs w:val="17"/>
        </w:rPr>
        <w:t>Analyzed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 xml:space="preserve"> </w:t>
      </w:r>
      <w:r w:rsidRPr="00432B6D">
        <w:rPr>
          <w:rFonts w:ascii="Calibri" w:eastAsia="Calibri" w:hAnsi="Calibri" w:cs="Calibri"/>
          <w:b/>
          <w:bCs/>
          <w:sz w:val="17"/>
          <w:szCs w:val="17"/>
        </w:rPr>
        <w:t>9,000+ sales transactions</w:t>
      </w:r>
      <w:r w:rsidRPr="00432B6D">
        <w:rPr>
          <w:rFonts w:ascii="Calibri" w:eastAsia="Calibri" w:hAnsi="Calibri" w:cs="Calibri"/>
          <w:sz w:val="17"/>
          <w:szCs w:val="17"/>
        </w:rPr>
        <w:t xml:space="preserve"> using SQL to evaluate revenue, profit margins, product performance, and customer purchasing trends.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>Developed an interactive Power BI dashboard with 10+ KPIs and drill-down capabilities using DAX,</w:t>
      </w:r>
      <w:r w:rsidRPr="00432B6D">
        <w:rPr>
          <w:rFonts w:ascii="Calibri" w:eastAsia="Calibri" w:hAnsi="Calibri" w:cs="Calibri"/>
          <w:sz w:val="17"/>
          <w:szCs w:val="17"/>
        </w:rPr>
        <w:t xml:space="preserve"> providing real-time visibility into sales performance and supporting data-driven decision-making.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 xml:space="preserve">Identified top-performing products and categories through trend analysis across regions and segments, uncovering key revenue drivers and actionable business </w:t>
      </w:r>
      <w:r w:rsidRPr="00432B6D">
        <w:rPr>
          <w:rFonts w:ascii="Calibri" w:eastAsia="Calibri" w:hAnsi="Calibri" w:cs="Calibri"/>
          <w:sz w:val="17"/>
          <w:szCs w:val="17"/>
        </w:rPr>
        <w:t>growth opportunities.</w:t>
      </w:r>
    </w:p>
    <w:p w:rsidR="00987964" w:rsidRPr="00432B6D" w:rsidRDefault="00432B6D">
      <w:pPr>
        <w:spacing w:before="55" w:after="8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 xml:space="preserve">HR Analytics </w:t>
      </w:r>
      <w:proofErr w:type="gramStart"/>
      <w:r w:rsidRPr="00432B6D">
        <w:rPr>
          <w:rFonts w:ascii="Calibri" w:eastAsia="Calibri" w:hAnsi="Calibri" w:cs="Calibri"/>
          <w:b/>
          <w:bCs/>
          <w:sz w:val="17"/>
          <w:szCs w:val="17"/>
        </w:rPr>
        <w:t>Dashboard</w:t>
      </w:r>
      <w:r w:rsidRPr="00432B6D">
        <w:rPr>
          <w:rFonts w:ascii="Calibri" w:eastAsia="Calibri" w:hAnsi="Calibri" w:cs="Calibri"/>
          <w:color w:val="888888"/>
          <w:sz w:val="17"/>
          <w:szCs w:val="17"/>
        </w:rPr>
        <w:t xml:space="preserve">  |</w:t>
      </w:r>
      <w:proofErr w:type="gramEnd"/>
      <w:r w:rsidRPr="00432B6D">
        <w:rPr>
          <w:rFonts w:ascii="Calibri" w:eastAsia="Calibri" w:hAnsi="Calibri" w:cs="Calibri"/>
          <w:color w:val="888888"/>
          <w:sz w:val="17"/>
          <w:szCs w:val="17"/>
        </w:rPr>
        <w:t xml:space="preserve">  </w:t>
      </w:r>
      <w:r w:rsidRPr="00432B6D">
        <w:rPr>
          <w:rFonts w:ascii="Calibri" w:eastAsia="Calibri" w:hAnsi="Calibri" w:cs="Calibri"/>
          <w:i/>
          <w:iCs/>
          <w:sz w:val="17"/>
          <w:szCs w:val="17"/>
        </w:rPr>
        <w:t>Excel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proofErr w:type="spellStart"/>
      <w:r w:rsidRPr="00432B6D">
        <w:rPr>
          <w:rFonts w:ascii="Calibri" w:eastAsia="Calibri" w:hAnsi="Calibri" w:cs="Calibri"/>
          <w:sz w:val="17"/>
          <w:szCs w:val="17"/>
        </w:rPr>
        <w:t>Analyzed</w:t>
      </w:r>
      <w:proofErr w:type="spellEnd"/>
      <w:r w:rsidRPr="00432B6D">
        <w:rPr>
          <w:rFonts w:ascii="Calibri" w:eastAsia="Calibri" w:hAnsi="Calibri" w:cs="Calibri"/>
          <w:sz w:val="17"/>
          <w:szCs w:val="17"/>
        </w:rPr>
        <w:t xml:space="preserve"> </w:t>
      </w:r>
      <w:r w:rsidRPr="00432B6D">
        <w:rPr>
          <w:rFonts w:ascii="Calibri" w:eastAsia="Calibri" w:hAnsi="Calibri" w:cs="Calibri"/>
          <w:b/>
          <w:bCs/>
          <w:sz w:val="17"/>
          <w:szCs w:val="17"/>
        </w:rPr>
        <w:t>1,500 employee records</w:t>
      </w:r>
      <w:r w:rsidRPr="00432B6D">
        <w:rPr>
          <w:rFonts w:ascii="Calibri" w:eastAsia="Calibri" w:hAnsi="Calibri" w:cs="Calibri"/>
          <w:sz w:val="17"/>
          <w:szCs w:val="17"/>
        </w:rPr>
        <w:t xml:space="preserve"> using Pivot Tables, Pivot Charts, and KPI cards to evaluate workforce composition and attrition trends.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>Examined attrition patterns across departments, job roles, age gr</w:t>
      </w:r>
      <w:r w:rsidRPr="00432B6D">
        <w:rPr>
          <w:rFonts w:ascii="Calibri" w:eastAsia="Calibri" w:hAnsi="Calibri" w:cs="Calibri"/>
          <w:sz w:val="17"/>
          <w:szCs w:val="17"/>
        </w:rPr>
        <w:t>oups, and demographic segments to identify key churn drivers and workforce risk areas.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>Built dynamic HR reporting dashboards with automated visualizations, improving management visibility into employee metrics and enabling faster, data-driven workforce dec</w:t>
      </w:r>
      <w:r w:rsidRPr="00432B6D">
        <w:rPr>
          <w:rFonts w:ascii="Calibri" w:eastAsia="Calibri" w:hAnsi="Calibri" w:cs="Calibri"/>
          <w:sz w:val="17"/>
          <w:szCs w:val="17"/>
        </w:rPr>
        <w:t>isions.</w:t>
      </w:r>
    </w:p>
    <w:p w:rsidR="00987964" w:rsidRPr="00432B6D" w:rsidRDefault="00432B6D">
      <w:pPr>
        <w:pBdr>
          <w:bottom w:val="single" w:sz="4" w:space="1" w:color="2C2C2C"/>
        </w:pBdr>
        <w:spacing w:before="80" w:after="15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>Education</w:t>
      </w:r>
    </w:p>
    <w:p w:rsidR="00987964" w:rsidRPr="00432B6D" w:rsidRDefault="00432B6D">
      <w:pPr>
        <w:tabs>
          <w:tab w:val="right" w:pos="8500"/>
        </w:tabs>
        <w:spacing w:before="30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>University of Delhi — Delhi, India</w:t>
      </w:r>
      <w:r w:rsidRPr="00432B6D"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Graduated: 2022</w:t>
      </w:r>
    </w:p>
    <w:p w:rsidR="00987964" w:rsidRPr="00432B6D" w:rsidRDefault="00432B6D">
      <w:pPr>
        <w:rPr>
          <w:sz w:val="17"/>
          <w:szCs w:val="17"/>
        </w:rPr>
      </w:pPr>
      <w:r w:rsidRPr="00432B6D">
        <w:rPr>
          <w:rFonts w:ascii="Calibri" w:eastAsia="Calibri" w:hAnsi="Calibri" w:cs="Calibri"/>
          <w:i/>
          <w:iCs/>
          <w:sz w:val="17"/>
          <w:szCs w:val="17"/>
        </w:rPr>
        <w:t>B.Sc. (</w:t>
      </w:r>
      <w:proofErr w:type="spellStart"/>
      <w:r w:rsidRPr="00432B6D">
        <w:rPr>
          <w:rFonts w:ascii="Calibri" w:eastAsia="Calibri" w:hAnsi="Calibri" w:cs="Calibri"/>
          <w:i/>
          <w:iCs/>
          <w:sz w:val="17"/>
          <w:szCs w:val="17"/>
        </w:rPr>
        <w:t>Hons</w:t>
      </w:r>
      <w:proofErr w:type="spellEnd"/>
      <w:r w:rsidRPr="00432B6D">
        <w:rPr>
          <w:rFonts w:ascii="Calibri" w:eastAsia="Calibri" w:hAnsi="Calibri" w:cs="Calibri"/>
          <w:i/>
          <w:iCs/>
          <w:sz w:val="17"/>
          <w:szCs w:val="17"/>
        </w:rPr>
        <w:t>.) Mathematics</w:t>
      </w:r>
    </w:p>
    <w:p w:rsidR="00987964" w:rsidRPr="00432B6D" w:rsidRDefault="00432B6D">
      <w:pPr>
        <w:pBdr>
          <w:bottom w:val="single" w:sz="4" w:space="1" w:color="2C2C2C"/>
        </w:pBdr>
        <w:spacing w:before="80" w:after="15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>Key Achievements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>Reduced data processing time through optimization of ETL workflows.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>Optimized SQL queries for large-scale databases through query refactoring and performance tuning.</w:t>
      </w:r>
    </w:p>
    <w:p w:rsidR="00987964" w:rsidRPr="00432B6D" w:rsidRDefault="00432B6D">
      <w:pPr>
        <w:pBdr>
          <w:bottom w:val="single" w:sz="4" w:space="1" w:color="2C2C2C"/>
        </w:pBdr>
        <w:spacing w:before="80" w:after="15"/>
        <w:rPr>
          <w:sz w:val="17"/>
          <w:szCs w:val="17"/>
        </w:rPr>
      </w:pPr>
      <w:r w:rsidRPr="00432B6D">
        <w:rPr>
          <w:rFonts w:ascii="Calibri" w:eastAsia="Calibri" w:hAnsi="Calibri" w:cs="Calibri"/>
          <w:b/>
          <w:bCs/>
          <w:sz w:val="17"/>
          <w:szCs w:val="17"/>
        </w:rPr>
        <w:t>Certifications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 xml:space="preserve">SQL Certificate — </w:t>
      </w:r>
      <w:proofErr w:type="spellStart"/>
      <w:r w:rsidRPr="00432B6D">
        <w:rPr>
          <w:rFonts w:ascii="Calibri" w:eastAsia="Calibri" w:hAnsi="Calibri" w:cs="Calibri"/>
          <w:sz w:val="17"/>
          <w:szCs w:val="17"/>
        </w:rPr>
        <w:t>HackerRank</w:t>
      </w:r>
      <w:proofErr w:type="spellEnd"/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>SQL and Relational Databases 101 — Currently Pursuing</w:t>
      </w:r>
    </w:p>
    <w:p w:rsidR="00987964" w:rsidRPr="00432B6D" w:rsidRDefault="00432B6D">
      <w:pPr>
        <w:pStyle w:val="ListParagraph"/>
        <w:numPr>
          <w:ilvl w:val="0"/>
          <w:numId w:val="1"/>
        </w:numPr>
        <w:ind w:left="280" w:hanging="220"/>
        <w:rPr>
          <w:sz w:val="17"/>
          <w:szCs w:val="17"/>
        </w:rPr>
      </w:pPr>
      <w:r w:rsidRPr="00432B6D">
        <w:rPr>
          <w:rFonts w:ascii="Calibri" w:eastAsia="Calibri" w:hAnsi="Calibri" w:cs="Calibri"/>
          <w:sz w:val="17"/>
          <w:szCs w:val="17"/>
        </w:rPr>
        <w:t>Microsoft Certified: Azure Fundamentals — Currently Pursuing</w:t>
      </w:r>
    </w:p>
    <w:sectPr w:rsidR="00987964" w:rsidRPr="00432B6D">
      <w:pgSz w:w="12240" w:h="15840"/>
      <w:pgMar w:top="300" w:right="480" w:bottom="300" w:left="4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166C82"/>
    <w:multiLevelType w:val="hybridMultilevel"/>
    <w:tmpl w:val="12FC9F80"/>
    <w:lvl w:ilvl="0" w:tplc="9DF40B5C">
      <w:start w:val="1"/>
      <w:numFmt w:val="bullet"/>
      <w:lvlText w:val="●"/>
      <w:lvlJc w:val="left"/>
      <w:pPr>
        <w:ind w:left="720" w:hanging="360"/>
      </w:pPr>
    </w:lvl>
    <w:lvl w:ilvl="1" w:tplc="3B6881B0">
      <w:start w:val="1"/>
      <w:numFmt w:val="bullet"/>
      <w:lvlText w:val="○"/>
      <w:lvlJc w:val="left"/>
      <w:pPr>
        <w:ind w:left="1440" w:hanging="360"/>
      </w:pPr>
    </w:lvl>
    <w:lvl w:ilvl="2" w:tplc="A9C6A202">
      <w:start w:val="1"/>
      <w:numFmt w:val="bullet"/>
      <w:lvlText w:val="■"/>
      <w:lvlJc w:val="left"/>
      <w:pPr>
        <w:ind w:left="2160" w:hanging="360"/>
      </w:pPr>
    </w:lvl>
    <w:lvl w:ilvl="3" w:tplc="C5C6D5BA">
      <w:start w:val="1"/>
      <w:numFmt w:val="bullet"/>
      <w:lvlText w:val="●"/>
      <w:lvlJc w:val="left"/>
      <w:pPr>
        <w:ind w:left="2880" w:hanging="360"/>
      </w:pPr>
    </w:lvl>
    <w:lvl w:ilvl="4" w:tplc="C1463EAC">
      <w:start w:val="1"/>
      <w:numFmt w:val="bullet"/>
      <w:lvlText w:val="○"/>
      <w:lvlJc w:val="left"/>
      <w:pPr>
        <w:ind w:left="3600" w:hanging="360"/>
      </w:pPr>
    </w:lvl>
    <w:lvl w:ilvl="5" w:tplc="E10E51AC">
      <w:start w:val="1"/>
      <w:numFmt w:val="bullet"/>
      <w:lvlText w:val="■"/>
      <w:lvlJc w:val="left"/>
      <w:pPr>
        <w:ind w:left="4320" w:hanging="360"/>
      </w:pPr>
    </w:lvl>
    <w:lvl w:ilvl="6" w:tplc="8B4A2092">
      <w:start w:val="1"/>
      <w:numFmt w:val="bullet"/>
      <w:lvlText w:val="●"/>
      <w:lvlJc w:val="left"/>
      <w:pPr>
        <w:ind w:left="5040" w:hanging="360"/>
      </w:pPr>
    </w:lvl>
    <w:lvl w:ilvl="7" w:tplc="DEBC8E54">
      <w:start w:val="1"/>
      <w:numFmt w:val="bullet"/>
      <w:lvlText w:val="●"/>
      <w:lvlJc w:val="left"/>
      <w:pPr>
        <w:ind w:left="5760" w:hanging="360"/>
      </w:pPr>
    </w:lvl>
    <w:lvl w:ilvl="8" w:tplc="9C98DE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964"/>
    <w:rsid w:val="00432B6D"/>
    <w:rsid w:val="0098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1448E6-53BE-4F3B-8950-42D958D4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yushi-mudgal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yushi-mudgal" TargetMode="External"/><Relationship Id="rId5" Type="http://schemas.openxmlformats.org/officeDocument/2006/relationships/hyperlink" Target="http://www.linkedin.com/in/ayushi-mudgal-436466417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</cp:lastModifiedBy>
  <cp:revision>2</cp:revision>
  <dcterms:created xsi:type="dcterms:W3CDTF">2026-08-19T17:40:00Z</dcterms:created>
  <dcterms:modified xsi:type="dcterms:W3CDTF">2026-08-19T17:47:00Z</dcterms:modified>
</cp:coreProperties>
</file>