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80101"/>
          <w:sz w:val="48"/>
          <w:szCs w:val="48"/>
        </w:rPr>
        <w:t xml:space="preserve">GroundUp — Pricing Rules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As implemented on community.drginamerritt.net</w:t>
      </w:r>
    </w:p>
    <w:p>
      <w:pPr>
        <w:pBdr>
          <w:bottom w:val="single" w:color="B80101" w:sz="6"/>
        </w:pBd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Last updated September 3, 2026 · All prices USD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1. Membership tiers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Headline benefits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Member (Basic)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$49.99/mo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Every course + community read access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Builder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$149.99/mo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Posting, free live L&amp;Ls + recordings, view-only templates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$249.99/mo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3 downloads/mo, Opportunity Board, office hours, 10% off 1:1s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Elite ("Owner")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$499.99/mo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Deal support in advisory calls, DMs, unlimited downloads, 30% off 1:1s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Elite cap: </w:t>
      </w:r>
      <w:r>
        <w:rPr>
          <w:color w:val="161616"/>
        </w:rPr>
        <w:t xml:space="preserve">15 seats advertised, 20 allowed internally (quiet seats for insiders, admitted manually). Comped/admin accounts occupy no seats. The public counter shows only at 5 or fewer seats 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Positioning: </w:t>
      </w:r>
      <w:r>
        <w:rPr>
          <w:color w:val="161616"/>
        </w:rPr>
        <w:t xml:space="preserve">Member/Builder/Premium are the foundation (industry essentials). Deal-specific support exists ONLY at Elite and the Senior Advisor retainer.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Tier changes happen only via Stripe payment or admin action</w:t>
      </w:r>
      <w:r>
        <w:rPr>
          <w:color w:val="161616"/>
        </w:rPr>
        <w:t xml:space="preserve"> — never from client input.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2. Annual billing (deliberately unpromoted)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Annual versions of all four tiers exist but are NOT shown on the website — they appear only via links carrying ?annual=1 (used in the pass-expiry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Price: </w:t>
      </w:r>
      <w:r>
        <w:rPr>
          <w:color w:val="161616"/>
        </w:rPr>
        <w:t xml:space="preserve">12 × the monthly rate with a 10% discount (ANNUAL10) applied visibly at checkout, every year. Effective: Member $539.89 · Builder $1,619.89 · Premium $2,699.89 · Elite $5,399.89.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Annual refund rule: </w:t>
      </w:r>
      <w:r>
        <w:rPr>
          <w:color w:val="161616"/>
        </w:rPr>
        <w:t xml:space="preserve">cancel within the first 6 months — plus a 10-day grace period past the mark → half the annual payment (6 months) refunded. More than 10 days into the second half → refund forfeited; access runs to the end of the paid year.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3. One-time course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Price</w:t>
            </w:r>
          </w:p>
        </w:tc>
        <w:tc>
          <w:tcPr>
            <w:tcW w:type="dxa" w:w="476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Single Course Pass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$100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60 days of one course — written lessons only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All-Access Pass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$275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30 days of every course — written lessons only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Passes are read-only: </w:t>
      </w:r>
      <w:r>
        <w:rPr>
          <w:color w:val="161616"/>
        </w:rPr>
        <w:t xml:space="preserve">written lessons and lesson videos only — worksheet/template/case-study PDF downloads are a membership benefit, enforced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Pass-expiry funnel: </w:t>
      </w:r>
      <w:r>
        <w:rPr>
          <w:color w:val="161616"/>
        </w:rPr>
        <w:t xml:space="preserve">a daily cron emails Free-tier accounts whose pass just ended: a 7-day window to (a) buy another pass, or (b) join annually at 15% off (PASSJOIN15) — replacing, not stacking with, the usual 10%.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4. Lunch &amp;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$39.99 PER LIVE SESSION (~quarterly) — a seat at the next upcoming session, recording included, access through the day after it. OR a one-year pass at $105: every session + recordings for 12 months. Codes can also grant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Attendee perk (LNL25): </w:t>
      </w:r>
      <w:r>
        <w:rPr>
          <w:color w:val="161616"/>
        </w:rPr>
        <w:t xml:space="preserve">25% off the first membership month, valid 2 months, auto-applied.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100% of L&amp;L revenue goes to NREUV. EVERY paid member gets free invites to live sessions (Member and up); the recording library stays Builder and up. Free accounts buy access or use a code (purchase includes recordings).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5. 1:1 sessions with Dr. Merritt (45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Session</w:t>
            </w:r>
          </w:p>
        </w:tc>
        <w:tc>
          <w:tcPr>
            <w:tcW w:type="dxa" w:w="400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Sticker price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Deal Review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Strategy Session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$425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Capital Stack Review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$550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Community Development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$375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BIPOC Developer Session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$275 — never discounted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Member discounts: </w:t>
      </w:r>
      <w:r>
        <w:rPr>
          <w:color w:val="161616"/>
        </w:rPr>
        <w:t xml:space="preserve">Premium 10% · Elite 30% (except BIPOC). Discounted prices round DOWN to the nearest $5. Applied server-side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Split: 90% NREUV / 10% platform.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6. Senior Advisor retainer &amp; the Full Project Intake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Full Project Intake — $1,500, sold standalone. </w:t>
      </w:r>
      <w:r>
        <w:rPr>
          <w:color w:val="161616"/>
        </w:rPr>
        <w:t xml:space="preserve">Dr. Merritt takes in the entire project. If the client continues into a retainer, the $1,500 auto-credits against the first retainer month (INTAKE1500). The free engagement/discovery call remains the no-cost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Retainers (monthly): </w:t>
      </w:r>
      <w:r>
        <w:rPr>
          <w:color w:val="161616"/>
        </w:rPr>
        <w:t xml:space="preserve">5 hrs — $3,025 · 10 hrs — $5,500 · 15 hrs — $7,700. Everything in Elite included. Split 90% NREUV. Reference rate: $550/hr.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7. Discounts — checkout order (first match wins, one per checkout)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1 · MONTHFREE gift link</w:t>
      </w:r>
      <w:r>
        <w:rPr>
          <w:color w:val="161616"/>
        </w:rPr>
        <w:t xml:space="preserve"> — 100% off the first month; email-locked, single-use, 60-day expiry; bulk CSV with personal message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2 · INTAKE1500</w:t>
      </w:r>
      <w:r>
        <w:rPr>
          <w:color w:val="161616"/>
        </w:rPr>
        <w:t xml:space="preserve"> — $1,500 off a retainer’s first month for anyone with an unused paid intake.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3 · PASSJOIN15</w:t>
      </w:r>
      <w:r>
        <w:rPr>
          <w:color w:val="161616"/>
        </w:rPr>
        <w:t xml:space="preserve"> — 15% off an annual plan within 7 days of a course-pass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4 · ANNUAL10</w:t>
      </w:r>
      <w:r>
        <w:rPr>
          <w:color w:val="161616"/>
        </w:rPr>
        <w:t xml:space="preserve"> — 10% off any annual plan, every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5 · STRETCH10 / STRETCH15</w:t>
      </w:r>
      <w:r>
        <w:rPr>
          <w:color w:val="161616"/>
        </w:rPr>
        <w:t xml:space="preserve"> — waitlist stretch offer, 10% (15% for first-10) off the first 12 months; server-verified.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6 · LNL25</w:t>
      </w:r>
      <w:r>
        <w:rPr>
          <w:color w:val="161616"/>
        </w:rPr>
        <w:t xml:space="preserve"> — 25% off the first membership month for L&amp;L attendees.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Elite is never discounted by the stretch offer. </w:t>
      </w:r>
      <w:r>
        <w:rPr>
          <w:color w:val="161616"/>
        </w:rPr>
        <w:t xml:space="preserve">Gifts still collect card details and bill normally from month 2.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8. Waitlist perks &amp; the recommendation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Founding 25 (insider list): </w:t>
      </w:r>
      <w:r>
        <w:rPr>
          <w:color w:val="161616"/>
        </w:rPr>
        <w:t xml:space="preserve">first year of Lunch &amp; Learns free (even on a free account), a Founding badge, and founding pricing for their FIRST YEAR — Builder at $99.99/mo and Premium at $149.99/mo, applied automatically as a 12-month coupon at checkout, then standard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First 10 (either list): </w:t>
      </w:r>
      <w:r>
        <w:rPr>
          <w:color w:val="161616"/>
        </w:rPr>
        <w:t xml:space="preserve">14-day one-course trial after signup, a personal /invite/name link granting the same trial to their people, a First-10 badge, and the stretch offer always at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Recommendations (budget first, need second): </w:t>
      </w:r>
      <w:r>
        <w:rPr>
          <w:color w:val="161616"/>
        </w:rPr>
        <w:t xml:space="preserve">$2,000+ → Senior Advisor Retainer · $300+ → Elite when answers point at Dr. Merritt (need 3) else Premium · $100–$200 → Builder when answers point at the community else Member · $25–$100 →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"I need deal-specific support on a live project" → Elite, regardless of budget</w:t>
      </w:r>
      <w:r>
        <w:rPr>
          <w:color w:val="161616"/>
        </w:rPr>
        <w:t xml:space="preserve"> — only Elite and the retainer include deal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"I need specific, customized deal help" (budget answer) → Elite</w:t>
      </w:r>
      <w:r>
        <w:rPr>
          <w:color w:val="161616"/>
        </w:rPr>
        <w:t xml:space="preserve"> — the same rule, asked from the budget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Admins can override any recommendation; comped waitlisters are excluded from MRR/ARR and receive no launch emails.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9. Download &amp; content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Builder = view-only · Premium = 3 downloads per billing month (anchored to the tier-anniversary date, no rollover) · Elite = unlimited.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The Developer’s Playbook: view-only below Elite.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Shop products: priced per item with optional value comparison; IP disclaimer required; purchases grant a permanent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No dollar-value claims</w:t>
      </w:r>
      <w:r>
        <w:rPr>
          <w:color w:val="161616"/>
        </w:rPr>
        <w:t xml:space="preserve"> anywhere — value is expressed qualitatively.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10.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Advisory calls + the networking-event invite unlock after 4 months (120 days) of continuous membership (Elite). Nothing else is gated. Length is a setting (benefit_gate_days).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11. Refunds &amp;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All sales are final once content has been viewed or downloaded.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Monthly: </w:t>
      </w:r>
      <w:r>
        <w:rPr>
          <w:color w:val="161616"/>
        </w:rPr>
        <w:t xml:space="preserve">cancel before the 5th of the month → that month refunded; on/after the 5th → no refund, access runs through the paid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Annual: </w:t>
      </w:r>
      <w:r>
        <w:rPr>
          <w:color w:val="161616"/>
        </w:rPr>
        <w:t xml:space="preserve">cancel within the first 6 months (10-day grace period honored) → 6 months (half) refunded; more than 10 days into the second half → refund forfeited, access runs to year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Refunds are processed manually — every refund requires reversing the matching NREUV transfer. The webhook sends a REFUND DUE alert with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15 days after a membership ends, account data is permanently deleted; rejoining before then restores everything. Financial records are retained.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12. Revenue splits &amp; the refund pot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61616"/>
        </w:rPr>
        <w:t xml:space="preserve">The refund pot: </w:t>
      </w:r>
      <w:r>
        <w:rPr>
          <w:color w:val="161616"/>
        </w:rPr>
        <w:t xml:space="preserve">20% of every payment stays in the Stripe platform balance until its refund window closes — capped at $1,000 total (once full, new payments split 100% immediately; room opens as slices release or fund refunds) — 45 days for monthly/one-time, 193 days (6 months + the 10-day grace) for annual. Only the remaining 80% is split immediately. The daily cron releases each slice on schedule at the same rate; a refund-eligible cancellation consumes the slice to fund the refund instead, and the REFUND DUE alert states the exact amounts to refund, what the pot covers, and what remains to reverse.</w:t>
      </w:r>
    </w:p>
    <w:p>
      <w:pPr>
        <w:spacing w:after="120"/>
      </w:pPr>
      <w:r>
        <w:rPr>
          <w:b/>
          <w:bCs/>
          <w:color w:val="161616"/>
        </w:rPr>
        <w:t xml:space="preserve">NREUV share of GROSS; platform absorbs Stripe fees, capped at 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0101"/>
                <w:sz w:val="20"/>
                <w:szCs w:val="20"/>
              </w:rPr>
              <w:t xml:space="preserve">NREUV share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Memberships &amp; course passes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1:1 sessions &amp; retainers (incl. the intake)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Lunch &amp; Learn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B80101"/>
        </w:rPr>
        <w:t xml:space="preserve">13. Partner tier (organizations)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Contact-us tier for agencies, CDFIs &amp; nonprofit developer programs: the organization sponsors a year of GroundUp for its cohort of developers at a group discount (developers pay nothing in the sponsored year); afterwards the developers continue as regular individual members. Personalized access to the courses the cohort needs at a partner rate, a branded partner page (their logo, only their curriculum, at /partner/slug), dedicated onboarding; negotiated per deal via the contact page.</w:t>
      </w:r>
    </w:p>
    <w:p>
      <w:pPr>
        <w:pStyle w:val="Heading1"/>
        <w:spacing w:after="120" w:before="300"/>
      </w:pPr>
      <w:r>
        <w:rPr>
          <w:b/>
          <w:bCs/>
          <w:color w:val="B80101"/>
        </w:rPr>
        <w:t xml:space="preserve">14. Comped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1616"/>
        </w:rPr>
        <w:t xml:space="preserve">Set by admins (including pre-launch from the waitlist). Full tier access, but excluded from MRR/ARR stats, Elite seat counts, and billing emails; the billing card is hidden for them.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2026-09-07T20:59:18.221Z</dcterms:created>
  <dcterms:modified xsi:type="dcterms:W3CDTF">2026-09-07T20:59:18.223Z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