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A12D63" w14:textId="54BE6B9E" w:rsidR="00367E35" w:rsidRDefault="00367E35">
      <w:pPr>
        <w:rPr>
          <w:lang w:val="es-MX"/>
        </w:rPr>
      </w:pPr>
      <w:r>
        <w:rPr>
          <w:lang w:val="es-MX"/>
        </w:rPr>
        <w:t>Uso:</w:t>
      </w:r>
    </w:p>
    <w:p w14:paraId="5730C078" w14:textId="7B2AAE13" w:rsidR="00367E35" w:rsidRDefault="00367E35">
      <w:pPr>
        <w:rPr>
          <w:lang w:val="es-MX"/>
        </w:rPr>
      </w:pPr>
      <w:r>
        <w:rPr>
          <w:lang w:val="es-MX"/>
        </w:rPr>
        <w:t xml:space="preserve">Conjunto fijos de datos  constantes  </w:t>
      </w:r>
    </w:p>
    <w:p w14:paraId="71D9A2E8" w14:textId="77777777" w:rsidR="00367E35" w:rsidRDefault="00367E35">
      <w:pPr>
        <w:rPr>
          <w:lang w:val="es-MX"/>
        </w:rPr>
      </w:pPr>
    </w:p>
    <w:p w14:paraId="6AB61180" w14:textId="52571551" w:rsidR="001E599E" w:rsidRDefault="005A7B5F">
      <w:pPr>
        <w:rPr>
          <w:lang w:val="es-MX"/>
        </w:rPr>
      </w:pPr>
      <w:proofErr w:type="spellStart"/>
      <w:r>
        <w:rPr>
          <w:lang w:val="es-MX"/>
        </w:rPr>
        <w:t>Creacion</w:t>
      </w:r>
      <w:proofErr w:type="spellEnd"/>
      <w:r>
        <w:rPr>
          <w:lang w:val="es-MX"/>
        </w:rPr>
        <w:t xml:space="preserve"> de la </w:t>
      </w:r>
      <w:proofErr w:type="spellStart"/>
      <w:r>
        <w:rPr>
          <w:lang w:val="es-MX"/>
        </w:rPr>
        <w:t>calse</w:t>
      </w:r>
      <w:proofErr w:type="spellEnd"/>
      <w:r>
        <w:rPr>
          <w:lang w:val="es-MX"/>
        </w:rPr>
        <w:t xml:space="preserve"> tipo </w:t>
      </w:r>
      <w:proofErr w:type="spellStart"/>
      <w:r>
        <w:rPr>
          <w:lang w:val="es-MX"/>
        </w:rPr>
        <w:t>enum</w:t>
      </w:r>
      <w:proofErr w:type="spellEnd"/>
      <w:r>
        <w:rPr>
          <w:lang w:val="es-MX"/>
        </w:rPr>
        <w:t xml:space="preserve"> </w:t>
      </w:r>
    </w:p>
    <w:p w14:paraId="7C613759" w14:textId="1D369163" w:rsidR="005A7B5F" w:rsidRDefault="005A7B5F">
      <w:pPr>
        <w:rPr>
          <w:lang w:val="es-MX"/>
        </w:rPr>
      </w:pPr>
      <w:r>
        <w:rPr>
          <w:noProof/>
        </w:rPr>
        <w:drawing>
          <wp:inline distT="0" distB="0" distL="0" distR="0" wp14:anchorId="517443C7" wp14:editId="1C94D782">
            <wp:extent cx="5400040" cy="2990850"/>
            <wp:effectExtent l="0" t="0" r="0" b="0"/>
            <wp:docPr id="4524837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4837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714F9" w14:textId="77777777" w:rsidR="005A7B5F" w:rsidRDefault="005A7B5F">
      <w:pPr>
        <w:rPr>
          <w:lang w:val="es-MX"/>
        </w:rPr>
      </w:pPr>
    </w:p>
    <w:p w14:paraId="0B57647D" w14:textId="6BB27A26" w:rsidR="005A7B5F" w:rsidRDefault="005A7B5F">
      <w:pPr>
        <w:rPr>
          <w:lang w:val="es-MX"/>
        </w:rPr>
      </w:pPr>
      <w:r>
        <w:rPr>
          <w:lang w:val="es-MX"/>
        </w:rPr>
        <w:t xml:space="preserve">NO esta declaración de constantes </w:t>
      </w:r>
      <w:proofErr w:type="spellStart"/>
      <w:r>
        <w:rPr>
          <w:lang w:val="es-MX"/>
        </w:rPr>
        <w:t>esta</w:t>
      </w:r>
      <w:proofErr w:type="spellEnd"/>
      <w:r>
        <w:rPr>
          <w:lang w:val="es-MX"/>
        </w:rPr>
        <w:t xml:space="preserve"> poniendo los valores </w:t>
      </w:r>
    </w:p>
    <w:p w14:paraId="03EF3C2B" w14:textId="68BDE374" w:rsidR="005A7B5F" w:rsidRDefault="005A7B5F">
      <w:pPr>
        <w:rPr>
          <w:lang w:val="es-MX"/>
        </w:rPr>
      </w:pPr>
      <w:r>
        <w:rPr>
          <w:noProof/>
        </w:rPr>
        <w:drawing>
          <wp:inline distT="0" distB="0" distL="0" distR="0" wp14:anchorId="57CBD1D9" wp14:editId="525F06A4">
            <wp:extent cx="5400040" cy="1663065"/>
            <wp:effectExtent l="0" t="0" r="0" b="0"/>
            <wp:docPr id="927369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369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6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00523" w14:textId="75DEA265" w:rsidR="005A7B5F" w:rsidRDefault="005A7B5F">
      <w:pPr>
        <w:rPr>
          <w:lang w:val="es-MX"/>
        </w:rPr>
      </w:pPr>
      <w:proofErr w:type="spellStart"/>
      <w:r>
        <w:rPr>
          <w:lang w:val="es-MX"/>
        </w:rPr>
        <w:t>Metodo</w:t>
      </w:r>
      <w:proofErr w:type="spellEnd"/>
      <w:r>
        <w:rPr>
          <w:lang w:val="es-MX"/>
        </w:rPr>
        <w:t xml:space="preserve"> para recorrer </w:t>
      </w:r>
    </w:p>
    <w:p w14:paraId="55EFB265" w14:textId="5287D342" w:rsidR="005A7B5F" w:rsidRDefault="005A7B5F">
      <w:pPr>
        <w:rPr>
          <w:lang w:val="es-MX"/>
        </w:rPr>
      </w:pPr>
      <w:r>
        <w:rPr>
          <w:noProof/>
        </w:rPr>
        <w:lastRenderedPageBreak/>
        <w:drawing>
          <wp:inline distT="0" distB="0" distL="0" distR="0" wp14:anchorId="3FC06BDC" wp14:editId="1EA5C904">
            <wp:extent cx="5400040" cy="2817495"/>
            <wp:effectExtent l="0" t="0" r="0" b="1905"/>
            <wp:docPr id="2482296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2296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D1F0B" w14:textId="13B0416B" w:rsidR="005A7B5F" w:rsidRDefault="005A7B5F">
      <w:pPr>
        <w:rPr>
          <w:lang w:val="es-MX"/>
        </w:rPr>
      </w:pPr>
      <w:r>
        <w:rPr>
          <w:noProof/>
        </w:rPr>
        <w:drawing>
          <wp:inline distT="0" distB="0" distL="0" distR="0" wp14:anchorId="6BCA676F" wp14:editId="099D84CE">
            <wp:extent cx="5400040" cy="1157605"/>
            <wp:effectExtent l="0" t="0" r="0" b="4445"/>
            <wp:docPr id="13083985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3985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5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9B8CC" w14:textId="77777777" w:rsidR="005A7B5F" w:rsidRDefault="005A7B5F">
      <w:pPr>
        <w:rPr>
          <w:lang w:val="es-MX"/>
        </w:rPr>
      </w:pPr>
    </w:p>
    <w:p w14:paraId="545A57F7" w14:textId="69EECF3E" w:rsidR="00367E35" w:rsidRDefault="00367E35">
      <w:pPr>
        <w:rPr>
          <w:lang w:val="es-MX"/>
        </w:rPr>
      </w:pPr>
      <w:r>
        <w:rPr>
          <w:lang w:val="es-MX"/>
        </w:rPr>
        <w:t xml:space="preserve">Aplicando métodos </w:t>
      </w:r>
    </w:p>
    <w:p w14:paraId="58A8004D" w14:textId="38758617" w:rsidR="00367E35" w:rsidRDefault="00367E35">
      <w:pPr>
        <w:rPr>
          <w:lang w:val="es-MX"/>
        </w:rPr>
      </w:pPr>
      <w:r>
        <w:rPr>
          <w:noProof/>
        </w:rPr>
        <w:drawing>
          <wp:inline distT="0" distB="0" distL="0" distR="0" wp14:anchorId="0FA5E452" wp14:editId="22CE3606">
            <wp:extent cx="5400040" cy="2920365"/>
            <wp:effectExtent l="0" t="0" r="0" b="0"/>
            <wp:docPr id="1083874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874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2264E" w14:textId="77777777" w:rsidR="00367E35" w:rsidRDefault="00367E35">
      <w:pPr>
        <w:rPr>
          <w:lang w:val="es-MX"/>
        </w:rPr>
      </w:pPr>
    </w:p>
    <w:p w14:paraId="2E4D3F09" w14:textId="77777777" w:rsidR="005A7B5F" w:rsidRPr="005A7B5F" w:rsidRDefault="005A7B5F">
      <w:pPr>
        <w:rPr>
          <w:lang w:val="es-MX"/>
        </w:rPr>
      </w:pPr>
    </w:p>
    <w:sectPr w:rsidR="005A7B5F" w:rsidRPr="005A7B5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F57"/>
    <w:rsid w:val="001E599E"/>
    <w:rsid w:val="00367E35"/>
    <w:rsid w:val="003E02BC"/>
    <w:rsid w:val="005A7B5F"/>
    <w:rsid w:val="00C91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D37F24"/>
  <w15:chartTrackingRefBased/>
  <w15:docId w15:val="{D9A28E1C-E2D3-4B4D-8CB7-7E7B09399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29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Orbe Rojas</dc:creator>
  <cp:keywords/>
  <dc:description/>
  <cp:lastModifiedBy>Jordan Orbe Rojas</cp:lastModifiedBy>
  <cp:revision>2</cp:revision>
  <dcterms:created xsi:type="dcterms:W3CDTF">2023-07-28T10:59:00Z</dcterms:created>
  <dcterms:modified xsi:type="dcterms:W3CDTF">2023-07-28T11:14:00Z</dcterms:modified>
</cp:coreProperties>
</file>