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B2B71" w14:textId="48664E9A" w:rsidR="000737C4" w:rsidRDefault="009D1566" w:rsidP="009D1566">
      <w:pPr>
        <w:jc w:val="center"/>
        <w:rPr>
          <w:b/>
          <w:bCs/>
          <w:szCs w:val="24"/>
        </w:rPr>
      </w:pPr>
      <w:r w:rsidRPr="009D1566">
        <w:rPr>
          <w:b/>
          <w:bCs/>
          <w:szCs w:val="24"/>
        </w:rPr>
        <w:t>CRUD</w:t>
      </w:r>
    </w:p>
    <w:p w14:paraId="17E24F67" w14:textId="600CD3A5" w:rsidR="009D1566" w:rsidRDefault="009D1566" w:rsidP="009D1566">
      <w:pPr>
        <w:rPr>
          <w:b/>
          <w:bCs/>
          <w:szCs w:val="24"/>
        </w:rPr>
      </w:pPr>
    </w:p>
    <w:p w14:paraId="672047BE" w14:textId="0BE2F695" w:rsidR="009D1566" w:rsidRDefault="009D1566" w:rsidP="009D1566">
      <w:pPr>
        <w:rPr>
          <w:szCs w:val="24"/>
        </w:rPr>
      </w:pPr>
      <w:r w:rsidRPr="009D1566">
        <w:rPr>
          <w:szCs w:val="24"/>
        </w:rPr>
        <w:t xml:space="preserve">significa CRUD, cada una de las letras de esta sigla corresponden a una acción en particular: </w:t>
      </w:r>
      <w:proofErr w:type="spellStart"/>
      <w:r w:rsidRPr="009D1566">
        <w:rPr>
          <w:szCs w:val="24"/>
        </w:rPr>
        <w:t>Create</w:t>
      </w:r>
      <w:proofErr w:type="spellEnd"/>
      <w:r w:rsidRPr="009D1566">
        <w:rPr>
          <w:szCs w:val="24"/>
        </w:rPr>
        <w:t xml:space="preserve"> (crear), </w:t>
      </w:r>
      <w:proofErr w:type="spellStart"/>
      <w:r w:rsidRPr="009D1566">
        <w:rPr>
          <w:szCs w:val="24"/>
        </w:rPr>
        <w:t>Read</w:t>
      </w:r>
      <w:proofErr w:type="spellEnd"/>
      <w:r w:rsidRPr="009D1566">
        <w:rPr>
          <w:szCs w:val="24"/>
        </w:rPr>
        <w:t xml:space="preserve"> (leer), </w:t>
      </w:r>
      <w:proofErr w:type="spellStart"/>
      <w:r w:rsidRPr="009D1566">
        <w:rPr>
          <w:szCs w:val="24"/>
        </w:rPr>
        <w:t>Update</w:t>
      </w:r>
      <w:proofErr w:type="spellEnd"/>
      <w:r w:rsidRPr="009D1566">
        <w:rPr>
          <w:szCs w:val="24"/>
        </w:rPr>
        <w:t xml:space="preserve"> (actualizar) y </w:t>
      </w:r>
      <w:proofErr w:type="spellStart"/>
      <w:r w:rsidRPr="009D1566">
        <w:rPr>
          <w:szCs w:val="24"/>
        </w:rPr>
        <w:t>Delete</w:t>
      </w:r>
      <w:proofErr w:type="spellEnd"/>
      <w:r w:rsidRPr="009D1566">
        <w:rPr>
          <w:szCs w:val="24"/>
        </w:rPr>
        <w:t xml:space="preserve"> (eliminar).</w:t>
      </w:r>
    </w:p>
    <w:p w14:paraId="1D1A64EF" w14:textId="189EDE26" w:rsidR="009D1566" w:rsidRDefault="009D1566" w:rsidP="009D1566">
      <w:pPr>
        <w:rPr>
          <w:szCs w:val="24"/>
        </w:rPr>
      </w:pPr>
    </w:p>
    <w:p w14:paraId="21BD098F" w14:textId="20EE087D" w:rsidR="009D1566" w:rsidRDefault="009D1566" w:rsidP="009D1566">
      <w:pPr>
        <w:rPr>
          <w:szCs w:val="24"/>
        </w:rPr>
      </w:pPr>
      <w:r w:rsidRPr="009D1566">
        <w:rPr>
          <w:szCs w:val="24"/>
        </w:rPr>
        <w:t>El objetivo de realizar cada una de estas acciones es la de almacenar, organizar y clasificar los datos. Pero también funcionan para corregir los errores en la manipulación de información.</w:t>
      </w:r>
    </w:p>
    <w:p w14:paraId="66C8554F" w14:textId="2E7DB6DB" w:rsidR="009D1566" w:rsidRDefault="009D1566" w:rsidP="009D1566">
      <w:pPr>
        <w:rPr>
          <w:szCs w:val="24"/>
        </w:rPr>
      </w:pPr>
    </w:p>
    <w:p w14:paraId="27DCAC67" w14:textId="7890D878" w:rsidR="009D1566" w:rsidRDefault="009D1566" w:rsidP="009D1566">
      <w:pPr>
        <w:rPr>
          <w:szCs w:val="24"/>
        </w:rPr>
      </w:pPr>
      <w:r>
        <w:rPr>
          <w:szCs w:val="24"/>
        </w:rPr>
        <w:t>Formas de hacer CRUD:</w:t>
      </w:r>
    </w:p>
    <w:p w14:paraId="67CD6722" w14:textId="32E8BDDE" w:rsidR="009D1566" w:rsidRDefault="009D1566" w:rsidP="009D1566">
      <w:pPr>
        <w:rPr>
          <w:szCs w:val="24"/>
        </w:rPr>
      </w:pPr>
      <w:r>
        <w:rPr>
          <w:szCs w:val="24"/>
        </w:rPr>
        <w:t xml:space="preserve">PHP : </w:t>
      </w:r>
      <w:proofErr w:type="spellStart"/>
      <w:r>
        <w:rPr>
          <w:szCs w:val="24"/>
        </w:rPr>
        <w:t>cobrecarga</w:t>
      </w:r>
      <w:proofErr w:type="spellEnd"/>
      <w:r>
        <w:rPr>
          <w:szCs w:val="24"/>
        </w:rPr>
        <w:t xml:space="preserve"> el servidor</w:t>
      </w:r>
    </w:p>
    <w:p w14:paraId="25C8CC6F" w14:textId="50F1004A" w:rsidR="009D1566" w:rsidRDefault="009D1566" w:rsidP="009D1566">
      <w:pPr>
        <w:rPr>
          <w:szCs w:val="24"/>
        </w:rPr>
      </w:pPr>
      <w:proofErr w:type="spellStart"/>
      <w:r>
        <w:rPr>
          <w:szCs w:val="24"/>
        </w:rPr>
        <w:t>Html,css</w:t>
      </w:r>
      <w:proofErr w:type="spellEnd"/>
      <w:r>
        <w:rPr>
          <w:szCs w:val="24"/>
        </w:rPr>
        <w:t xml:space="preserve"> y </w:t>
      </w:r>
      <w:proofErr w:type="spellStart"/>
      <w:r>
        <w:rPr>
          <w:szCs w:val="24"/>
        </w:rPr>
        <w:t>js</w:t>
      </w:r>
      <w:proofErr w:type="spellEnd"/>
      <w:r>
        <w:rPr>
          <w:szCs w:val="24"/>
        </w:rPr>
        <w:t xml:space="preserve">: recomendado </w:t>
      </w:r>
    </w:p>
    <w:p w14:paraId="48A50913" w14:textId="347528CF" w:rsidR="009D1566" w:rsidRDefault="009D1566" w:rsidP="009D1566">
      <w:pPr>
        <w:rPr>
          <w:szCs w:val="24"/>
        </w:rPr>
      </w:pPr>
      <w:proofErr w:type="spellStart"/>
      <w:r>
        <w:rPr>
          <w:szCs w:val="24"/>
        </w:rPr>
        <w:t>Jqery</w:t>
      </w:r>
      <w:proofErr w:type="spellEnd"/>
      <w:r>
        <w:rPr>
          <w:szCs w:val="24"/>
        </w:rPr>
        <w:t xml:space="preserve">: </w:t>
      </w:r>
    </w:p>
    <w:p w14:paraId="0DAB5715" w14:textId="40EA3072" w:rsidR="009D1566" w:rsidRDefault="009D1566" w:rsidP="009D1566">
      <w:pPr>
        <w:rPr>
          <w:szCs w:val="24"/>
        </w:rPr>
      </w:pPr>
      <w:proofErr w:type="spellStart"/>
      <w:r>
        <w:rPr>
          <w:szCs w:val="24"/>
        </w:rPr>
        <w:t>Bostrap</w:t>
      </w:r>
      <w:proofErr w:type="spellEnd"/>
      <w:r>
        <w:rPr>
          <w:szCs w:val="24"/>
        </w:rPr>
        <w:t xml:space="preserve">: utilizar un </w:t>
      </w:r>
      <w:proofErr w:type="spellStart"/>
      <w:r>
        <w:rPr>
          <w:szCs w:val="24"/>
        </w:rPr>
        <w:t>freamwork</w:t>
      </w:r>
      <w:proofErr w:type="spellEnd"/>
      <w:r>
        <w:rPr>
          <w:szCs w:val="24"/>
        </w:rPr>
        <w:t xml:space="preserve"> tan grande para algo tan sencillo </w:t>
      </w:r>
    </w:p>
    <w:p w14:paraId="73516ED6" w14:textId="77777777" w:rsidR="009D1566" w:rsidRPr="009D1566" w:rsidRDefault="009D1566" w:rsidP="009D1566">
      <w:pPr>
        <w:rPr>
          <w:szCs w:val="24"/>
        </w:rPr>
      </w:pPr>
    </w:p>
    <w:sectPr w:rsidR="009D1566" w:rsidRPr="009D1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77"/>
    <w:rsid w:val="000737C4"/>
    <w:rsid w:val="006D0377"/>
    <w:rsid w:val="009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28640"/>
  <w15:chartTrackingRefBased/>
  <w15:docId w15:val="{0ABC533D-6092-4C91-98AB-223B206C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566"/>
    <w:rPr>
      <w:rFonts w:ascii="Consolas" w:hAnsi="Consolas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3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</cp:revision>
  <dcterms:created xsi:type="dcterms:W3CDTF">2022-02-22T22:02:00Z</dcterms:created>
  <dcterms:modified xsi:type="dcterms:W3CDTF">2022-02-22T22:31:00Z</dcterms:modified>
</cp:coreProperties>
</file>