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18.png" ContentType="image/png"/>
  <Override PartName="/word/media/image9.png" ContentType="image/png"/>
  <Override PartName="/word/media/image20.png" ContentType="image/png"/>
  <Override PartName="/word/media/image13.png" ContentType="image/png"/>
  <Override PartName="/word/media/image4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keepNext w:val="true"/>
        <w:keepLines/>
        <w:spacing w:before="480" w:after="240"/>
        <w:jc w:val="center"/>
        <w:rPr/>
      </w:pPr>
      <w:r>
        <w:rPr/>
      </w:r>
    </w:p>
    <w:p>
      <w:pPr>
        <w:pStyle w:val="Title"/>
        <w:rPr/>
      </w:pPr>
      <w:r>
        <w:rPr/>
      </w:r>
    </w:p>
    <w:p>
      <w:pPr>
        <w:pStyle w:val="Title"/>
        <w:rPr/>
      </w:pPr>
      <w:r>
        <w:rPr/>
      </w:r>
    </w:p>
    <w:p>
      <w:pPr>
        <w:pStyle w:val="Title"/>
        <w:rPr/>
      </w:pPr>
      <w:r>
        <w:rPr/>
      </w:r>
    </w:p>
    <w:p>
      <w:pPr>
        <w:pStyle w:val="Title"/>
        <w:rPr/>
      </w:pPr>
      <w:r>
        <w:rPr/>
      </w:r>
    </w:p>
    <w:p>
      <w:pPr>
        <w:pStyle w:val="Title"/>
        <w:rPr/>
      </w:pPr>
      <w:r>
        <w:rPr/>
        <w:t>Отчёт по лабораторной работе №1</w:t>
      </w:r>
    </w:p>
    <w:p>
      <w:pPr>
        <w:pStyle w:val="Subtitle"/>
        <w:rPr/>
      </w:pPr>
      <w:r>
        <w:rPr/>
        <w:t>Операционные системы</w:t>
      </w:r>
    </w:p>
    <w:p>
      <w:pPr>
        <w:pStyle w:val="Author"/>
        <w:rPr/>
      </w:pPr>
      <w:r>
        <w:rPr/>
        <w:t>Козина Дарья Александровна</w:t>
      </w:r>
      <w:r>
        <w:br w:type="page"/>
      </w:r>
    </w:p>
    <w:p>
      <w:pPr>
        <w:pStyle w:val="BodyText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259" w:before="240" w:after="0"/>
            <w:rPr>
              <w:rFonts w:ascii="Calibri" w:hAnsi="Calibri" w:eastAsia="" w:cs="" w:asciiTheme="majorHAnsi" w:cstheme="majorBidi" w:eastAsiaTheme="majorEastAsia" w:hAnsiTheme="majorHAnsi"/>
              <w:b w:val="false"/>
              <w:bCs w:val="false"/>
              <w:color w:themeColor="accent1" w:themeShade="bf" w:val="365F91"/>
            </w:rPr>
          </w:pPr>
          <w:r>
            <w:rPr>
              <w:rFonts w:eastAsia="" w:cs="" w:cstheme="majorBidi" w:eastAsiaTheme="majorEastAsia"/>
              <w:b w:val="false"/>
              <w:bCs w:val="false"/>
              <w:color w:themeColor="accent1" w:themeShade="bf" w:val="365F91"/>
            </w:rPr>
            <w:t>Содержание</w:t>
          </w:r>
        </w:p>
        <w:p>
          <w:pPr>
            <w:pStyle w:val="TOC1"/>
            <w:tabs>
              <w:tab w:val="clear" w:pos="9360"/>
              <w:tab w:val="right" w:pos="9359" w:leader="dot"/>
            </w:tabs>
            <w:rPr/>
          </w:pPr>
          <w:r>
            <w:fldChar w:fldCharType="begin"/>
          </w:r>
          <w:r>
            <w:rPr>
              <w:webHidden/>
              <w:rStyle w:val="Style6"/>
            </w:rPr>
            <w:instrText xml:space="preserve"> TOC \z \o "1-3" \u \h</w:instrText>
          </w:r>
          <w:r>
            <w:rPr>
              <w:webHidden/>
              <w:rStyle w:val="Style6"/>
            </w:rPr>
            <w:fldChar w:fldCharType="separate"/>
          </w:r>
          <w:hyperlink w:anchor="__RefHeading___Toc271_1184257613">
            <w:r>
              <w:rPr>
                <w:webHidden/>
                <w:rStyle w:val="Style6"/>
              </w:rPr>
              <w:t>Цель работы</w:t>
              <w:tab/>
              <w:t>3</w:t>
            </w:r>
          </w:hyperlink>
        </w:p>
        <w:p>
          <w:pPr>
            <w:pStyle w:val="TOC1"/>
            <w:tabs>
              <w:tab w:val="clear" w:pos="9360"/>
              <w:tab w:val="right" w:pos="9359" w:leader="dot"/>
            </w:tabs>
            <w:rPr/>
          </w:pPr>
          <w:hyperlink w:anchor="__RefHeading___Toc273_1184257613">
            <w:r>
              <w:rPr>
                <w:webHidden/>
                <w:rStyle w:val="Style6"/>
              </w:rPr>
              <w:t>Задание</w:t>
              <w:tab/>
              <w:t>4</w:t>
            </w:r>
          </w:hyperlink>
        </w:p>
        <w:p>
          <w:pPr>
            <w:pStyle w:val="TOC1"/>
            <w:tabs>
              <w:tab w:val="clear" w:pos="9360"/>
              <w:tab w:val="right" w:pos="9359" w:leader="dot"/>
            </w:tabs>
            <w:rPr/>
          </w:pPr>
          <w:hyperlink w:anchor="__RefHeading___Toc275_1184257613">
            <w:r>
              <w:rPr>
                <w:webHidden/>
                <w:rStyle w:val="Style6"/>
              </w:rPr>
              <w:t>Выполнение лабораторной работы</w:t>
              <w:tab/>
              <w:t>5</w:t>
            </w:r>
          </w:hyperlink>
        </w:p>
        <w:p>
          <w:pPr>
            <w:pStyle w:val="TOC2"/>
            <w:tabs>
              <w:tab w:val="clear" w:pos="9077"/>
              <w:tab w:val="right" w:pos="9359" w:leader="dot"/>
            </w:tabs>
            <w:rPr/>
          </w:pPr>
          <w:hyperlink w:anchor="__RefHeading___Toc277_1184257613">
            <w:r>
              <w:rPr>
                <w:webHidden/>
                <w:rStyle w:val="Style6"/>
              </w:rPr>
              <w:t>Установка операционной системы</w:t>
              <w:tab/>
              <w:t>5</w:t>
            </w:r>
          </w:hyperlink>
        </w:p>
        <w:p>
          <w:pPr>
            <w:pStyle w:val="TOC2"/>
            <w:tabs>
              <w:tab w:val="clear" w:pos="9077"/>
              <w:tab w:val="right" w:pos="9359" w:leader="dot"/>
            </w:tabs>
            <w:rPr/>
          </w:pPr>
          <w:hyperlink w:anchor="__RefHeading___Toc279_1184257613">
            <w:r>
              <w:rPr>
                <w:webHidden/>
                <w:rStyle w:val="Style6"/>
              </w:rPr>
              <w:t>Установка драйверов для ВМ</w:t>
              <w:tab/>
              <w:t>9</w:t>
            </w:r>
          </w:hyperlink>
        </w:p>
        <w:p>
          <w:pPr>
            <w:pStyle w:val="TOC2"/>
            <w:tabs>
              <w:tab w:val="clear" w:pos="9077"/>
              <w:tab w:val="right" w:pos="9359" w:leader="dot"/>
            </w:tabs>
            <w:rPr/>
          </w:pPr>
          <w:hyperlink w:anchor="__RefHeading___Toc281_1184257613">
            <w:r>
              <w:rPr>
                <w:webHidden/>
                <w:rStyle w:val="Style6"/>
              </w:rPr>
              <w:t>Обновления</w:t>
              <w:tab/>
              <w:t>11</w:t>
            </w:r>
          </w:hyperlink>
        </w:p>
        <w:p>
          <w:pPr>
            <w:pStyle w:val="TOC2"/>
            <w:tabs>
              <w:tab w:val="clear" w:pos="9077"/>
              <w:tab w:val="right" w:pos="9359" w:leader="dot"/>
            </w:tabs>
            <w:rPr/>
          </w:pPr>
          <w:hyperlink w:anchor="__RefHeading___Toc283_1184257613">
            <w:r>
              <w:rPr>
                <w:webHidden/>
                <w:rStyle w:val="Style6"/>
              </w:rPr>
              <w:t>Повышение комфорта работы</w:t>
              <w:tab/>
              <w:t>11</w:t>
            </w:r>
          </w:hyperlink>
        </w:p>
        <w:p>
          <w:pPr>
            <w:pStyle w:val="TOC2"/>
            <w:tabs>
              <w:tab w:val="clear" w:pos="9077"/>
              <w:tab w:val="right" w:pos="9359" w:leader="dot"/>
            </w:tabs>
            <w:rPr/>
          </w:pPr>
          <w:hyperlink w:anchor="__RefHeading___Toc285_1184257613">
            <w:r>
              <w:rPr>
                <w:webHidden/>
                <w:rStyle w:val="Style6"/>
              </w:rPr>
              <w:t>Автоматическое обновление</w:t>
              <w:tab/>
              <w:t>11</w:t>
            </w:r>
          </w:hyperlink>
        </w:p>
        <w:p>
          <w:pPr>
            <w:pStyle w:val="TOC2"/>
            <w:tabs>
              <w:tab w:val="clear" w:pos="9077"/>
              <w:tab w:val="right" w:pos="9359" w:leader="dot"/>
            </w:tabs>
            <w:rPr/>
          </w:pPr>
          <w:hyperlink w:anchor="__RefHeading___Toc287_1184257613">
            <w:r>
              <w:rPr>
                <w:webHidden/>
                <w:rStyle w:val="Style6"/>
              </w:rPr>
              <w:t>Отключение SELinux</w:t>
              <w:tab/>
              <w:t>12</w:t>
            </w:r>
          </w:hyperlink>
        </w:p>
        <w:p>
          <w:pPr>
            <w:pStyle w:val="TOC2"/>
            <w:tabs>
              <w:tab w:val="clear" w:pos="9077"/>
              <w:tab w:val="right" w:pos="9359" w:leader="dot"/>
            </w:tabs>
            <w:rPr/>
          </w:pPr>
          <w:hyperlink w:anchor="__RefHeading___Toc289_1184257613">
            <w:r>
              <w:rPr>
                <w:webHidden/>
                <w:rStyle w:val="Style6"/>
              </w:rPr>
              <w:t>Установка программного обеспечения для создания документации</w:t>
              <w:tab/>
              <w:t>12</w:t>
            </w:r>
          </w:hyperlink>
        </w:p>
        <w:p>
          <w:pPr>
            <w:pStyle w:val="TOC1"/>
            <w:tabs>
              <w:tab w:val="clear" w:pos="9360"/>
              <w:tab w:val="right" w:pos="9359" w:leader="dot"/>
            </w:tabs>
            <w:rPr/>
          </w:pPr>
          <w:hyperlink w:anchor="__RefHeading___Toc291_1184257613">
            <w:r>
              <w:rPr>
                <w:webHidden/>
                <w:rStyle w:val="Style6"/>
              </w:rPr>
              <w:t>Выполнение домашнего задания</w:t>
              <w:tab/>
              <w:t>14</w:t>
            </w:r>
          </w:hyperlink>
        </w:p>
        <w:p>
          <w:pPr>
            <w:pStyle w:val="TOC1"/>
            <w:tabs>
              <w:tab w:val="clear" w:pos="9360"/>
              <w:tab w:val="right" w:pos="9359" w:leader="dot"/>
            </w:tabs>
            <w:rPr/>
          </w:pPr>
          <w:hyperlink w:anchor="__RefHeading___Toc293_1184257613">
            <w:r>
              <w:rPr>
                <w:webHidden/>
                <w:rStyle w:val="Style6"/>
              </w:rPr>
              <w:t>Выводы</w:t>
              <w:tab/>
              <w:t>15</w:t>
            </w:r>
          </w:hyperlink>
          <w:r>
            <w:rPr>
              <w:rStyle w:val="Style6"/>
            </w:rPr>
            <w:fldChar w:fldCharType="end"/>
          </w:r>
        </w:p>
      </w:sdtContent>
    </w:sdt>
    <w:p>
      <w:pPr>
        <w:pStyle w:val="Heading1"/>
        <w:rPr/>
      </w:pPr>
      <w:r>
        <w:rPr/>
      </w:r>
      <w:r>
        <w:br w:type="page"/>
      </w:r>
    </w:p>
    <w:p>
      <w:pPr>
        <w:pStyle w:val="Heading1"/>
        <w:rPr/>
      </w:pPr>
      <w:bookmarkStart w:id="0" w:name="__RefHeading___Toc271_1184257613"/>
      <w:bookmarkStart w:id="1" w:name="цель-работы"/>
      <w:bookmarkEnd w:id="0"/>
      <w:r>
        <w:rPr/>
        <w:t>Цель работы</w:t>
      </w:r>
    </w:p>
    <w:p>
      <w:pPr>
        <w:pStyle w:val="FirstParagraph"/>
        <w:rPr/>
      </w:pPr>
      <w:bookmarkStart w:id="2" w:name="цель-работы"/>
      <w:r>
        <w:rPr/>
        <w:t>Приобрести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  <w:bookmarkEnd w:id="2"/>
    </w:p>
    <w:p>
      <w:pPr>
        <w:pStyle w:val="Heading1"/>
        <w:rPr/>
      </w:pPr>
      <w:r>
        <w:rPr/>
      </w:r>
      <w:r>
        <w:br w:type="page"/>
      </w:r>
    </w:p>
    <w:p>
      <w:pPr>
        <w:pStyle w:val="Heading1"/>
        <w:rPr/>
      </w:pPr>
      <w:bookmarkStart w:id="3" w:name="__RefHeading___Toc273_1184257613"/>
      <w:bookmarkStart w:id="4" w:name="задание"/>
      <w:bookmarkEnd w:id="3"/>
      <w:r>
        <w:rPr/>
        <w:t>Задание</w:t>
      </w:r>
    </w:p>
    <w:p>
      <w:pPr>
        <w:pStyle w:val="Compact"/>
        <w:numPr>
          <w:ilvl w:val="0"/>
          <w:numId w:val="3"/>
        </w:numPr>
        <w:rPr/>
      </w:pPr>
      <w:r>
        <w:rPr/>
        <w:t>Установка операционной системы;</w:t>
      </w:r>
    </w:p>
    <w:p>
      <w:pPr>
        <w:pStyle w:val="Compact"/>
        <w:numPr>
          <w:ilvl w:val="0"/>
          <w:numId w:val="1"/>
        </w:numPr>
        <w:rPr/>
      </w:pPr>
      <w:r>
        <w:rPr/>
        <w:t>Обновления;</w:t>
      </w:r>
    </w:p>
    <w:p>
      <w:pPr>
        <w:pStyle w:val="Compact"/>
        <w:numPr>
          <w:ilvl w:val="0"/>
          <w:numId w:val="1"/>
        </w:numPr>
        <w:rPr/>
      </w:pPr>
      <w:r>
        <w:rPr/>
        <w:t>Повышение комфорта работы;</w:t>
      </w:r>
    </w:p>
    <w:p>
      <w:pPr>
        <w:pStyle w:val="Compact"/>
        <w:numPr>
          <w:ilvl w:val="0"/>
          <w:numId w:val="1"/>
        </w:numPr>
        <w:rPr/>
      </w:pPr>
      <w:r>
        <w:rPr/>
        <w:t>Автоматическое обновление;</w:t>
      </w:r>
    </w:p>
    <w:p>
      <w:pPr>
        <w:pStyle w:val="Compact"/>
        <w:numPr>
          <w:ilvl w:val="0"/>
          <w:numId w:val="1"/>
        </w:numPr>
        <w:rPr/>
      </w:pPr>
      <w:r>
        <w:rPr/>
        <w:t>Отключение SELinux;</w:t>
      </w:r>
    </w:p>
    <w:p>
      <w:pPr>
        <w:pStyle w:val="Compact"/>
        <w:numPr>
          <w:ilvl w:val="0"/>
          <w:numId w:val="1"/>
        </w:numPr>
        <w:rPr/>
      </w:pPr>
      <w:bookmarkStart w:id="5" w:name="задание"/>
      <w:r>
        <w:rPr/>
        <w:t>Установка программного обеспечения для создания документации.</w:t>
      </w:r>
      <w:bookmarkEnd w:id="5"/>
    </w:p>
    <w:p>
      <w:pPr>
        <w:pStyle w:val="Heading1"/>
        <w:rPr/>
      </w:pPr>
      <w:r>
        <w:rPr/>
      </w:r>
      <w:r>
        <w:br w:type="page"/>
      </w:r>
    </w:p>
    <w:p>
      <w:pPr>
        <w:pStyle w:val="Heading1"/>
        <w:rPr/>
      </w:pPr>
      <w:bookmarkStart w:id="6" w:name="__RefHeading___Toc275_1184257613"/>
      <w:bookmarkStart w:id="7" w:name="выполнение-лабораторной-работы"/>
      <w:bookmarkEnd w:id="6"/>
      <w:r>
        <w:rPr/>
        <w:t>Выполнение лабораторной работы</w:t>
      </w:r>
    </w:p>
    <w:p>
      <w:pPr>
        <w:pStyle w:val="Heading2"/>
        <w:rPr/>
      </w:pPr>
      <w:bookmarkStart w:id="8" w:name="__RefHeading___Toc277_1184257613"/>
      <w:bookmarkStart w:id="9" w:name="установка-операционной-системы"/>
      <w:bookmarkEnd w:id="8"/>
      <w:r>
        <w:rPr/>
        <w:t>Установка операционной системы</w:t>
      </w:r>
    </w:p>
    <w:p>
      <w:pPr>
        <w:pStyle w:val="FirstParagraph"/>
        <w:rPr/>
      </w:pPr>
      <w:r>
        <w:rPr/>
        <w:t>Установим дистрибутив Linux Fedora Sway (рис. [-@fig:001], рис. [-@fig:002], рис. [-@fig:003],рис. [-@fig:004]).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76860"/>
            <wp:effectExtent l="0" t="0" r="0" b="0"/>
            <wp:docPr id="1" name="Picture" descr="Установка дистрибути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Установка дистрибутива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Установка дистрибутива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644650"/>
            <wp:effectExtent l="0" t="0" r="0" b="0"/>
            <wp:docPr id="2" name="Изображение2" descr="Установка дистрибути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Установка дистрибутива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Установка дистрибутива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698625"/>
            <wp:effectExtent l="0" t="0" r="0" b="0"/>
            <wp:docPr id="3" name="Изображение3" descr="Установка дистрибути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Установка дистрибутива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Установка дистрибутива</w:t>
      </w:r>
    </w:p>
    <w:p>
      <w:pPr>
        <w:pStyle w:val="CaptionedFigure"/>
        <w:rPr/>
      </w:pPr>
      <w:r>
        <w:rPr/>
        <w:drawing>
          <wp:inline distT="0" distB="0" distL="0" distR="0">
            <wp:extent cx="2839085" cy="904875"/>
            <wp:effectExtent l="0" t="0" r="0" b="0"/>
            <wp:docPr id="4" name="Изображение4" descr="Установка дистрибути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Установка дистрибутива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90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Установка дистрибутива</w:t>
      </w:r>
    </w:p>
    <w:p>
      <w:pPr>
        <w:pStyle w:val="BodyText"/>
        <w:rPr/>
      </w:pPr>
      <w:r>
        <w:rPr/>
        <w:t>Создадим виртуальную машину и поставим нужные настройки (рис. [-@fig:005]).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686810"/>
            <wp:effectExtent l="0" t="0" r="0" b="0"/>
            <wp:docPr id="5" name="Изображение5" descr="Виртуальная маши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Виртуальная машин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6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Виртуальная машина</w:t>
      </w:r>
    </w:p>
    <w:p>
      <w:pPr>
        <w:pStyle w:val="BodyText"/>
        <w:rPr/>
      </w:pPr>
      <w:r>
        <w:rPr/>
        <w:t>Запустим виртуальную машину (рис. [-@fig:005]).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292475"/>
            <wp:effectExtent l="0" t="0" r="0" b="0"/>
            <wp:docPr id="6" name="Изображение6" descr="Виртуальная маши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Виртуальная машин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Виртуальная машина</w:t>
      </w:r>
    </w:p>
    <w:p>
      <w:pPr>
        <w:pStyle w:val="BodyText"/>
        <w:rPr/>
      </w:pPr>
      <w:r>
        <w:rPr/>
        <w:t>Откроем терминал, командой liveinst начнем установку ОС (рис. [-@fig:007], рис. [-@fig:008], рис. [-@fig:009])</w:t>
      </w:r>
    </w:p>
    <w:p>
      <w:pPr>
        <w:pStyle w:val="CaptionedFigure"/>
        <w:rPr/>
      </w:pPr>
      <w:r>
        <w:rPr/>
        <w:drawing>
          <wp:inline distT="0" distB="0" distL="0" distR="0">
            <wp:extent cx="3282315" cy="442595"/>
            <wp:effectExtent l="0" t="0" r="0" b="0"/>
            <wp:docPr id="7" name="Изображение7" descr="Команда livein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Команда liveinst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315" cy="442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Команда liveinst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294890"/>
            <wp:effectExtent l="0" t="0" r="0" b="0"/>
            <wp:docPr id="8" name="Изображение8" descr="Начало установки О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Начало установки ОС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4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Начало установки ОС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795905"/>
            <wp:effectExtent l="0" t="0" r="0" b="0"/>
            <wp:docPr id="9" name="Изображение9" descr="Конец установки О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Конец установки ОС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Конец установки ОС</w:t>
      </w:r>
    </w:p>
    <w:p>
      <w:pPr>
        <w:pStyle w:val="BodyText"/>
        <w:rPr/>
      </w:pPr>
      <w:r>
        <w:rPr/>
        <w:t>Перезапустим виртуальную машину (рис. [-@fig:010]).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616585"/>
            <wp:effectExtent l="0" t="0" r="0" b="0"/>
            <wp:docPr id="10" name="Изображение10" descr="Завершение рабо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Завершение работы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6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Завершение работы</w:t>
      </w:r>
    </w:p>
    <w:p>
      <w:pPr>
        <w:pStyle w:val="BodyText"/>
        <w:rPr/>
      </w:pPr>
      <w:r>
        <w:rPr/>
        <w:t>Отключим носитель информации с образом и запустим ВМ (рис. [-@fig:011], рис. [-@fig:012], рис. [-@fig:013]).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716405"/>
            <wp:effectExtent l="0" t="0" r="0" b="0"/>
            <wp:docPr id="11" name="Изображение11" descr="Отключение носи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Отключение носителя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6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Отключение носителя</w:t>
      </w:r>
    </w:p>
    <w:p>
      <w:pPr>
        <w:pStyle w:val="CaptionedFigure"/>
        <w:rPr/>
      </w:pPr>
      <w:r>
        <w:rPr/>
        <w:drawing>
          <wp:inline distT="0" distB="0" distL="0" distR="0">
            <wp:extent cx="3599815" cy="1713230"/>
            <wp:effectExtent l="0" t="0" r="0" b="0"/>
            <wp:docPr id="12" name="Изображение12" descr="Запуск В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Запуск ВМ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71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Запуск ВМ</w:t>
      </w:r>
    </w:p>
    <w:p>
      <w:pPr>
        <w:pStyle w:val="CaptionedFigure"/>
        <w:rPr/>
      </w:pPr>
      <w:r>
        <w:rPr/>
        <w:drawing>
          <wp:inline distT="0" distB="0" distL="0" distR="0">
            <wp:extent cx="3609340" cy="3465195"/>
            <wp:effectExtent l="0" t="0" r="0" b="0"/>
            <wp:docPr id="13" name="Изображение13" descr="Созданная В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Созданная ВМ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3465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0" w:name="установка-операционной-системы"/>
      <w:r>
        <w:rPr/>
        <w:t>Созданная ВМ</w:t>
      </w:r>
      <w:bookmarkEnd w:id="10"/>
    </w:p>
    <w:p>
      <w:pPr>
        <w:pStyle w:val="Heading2"/>
        <w:rPr/>
      </w:pPr>
      <w:bookmarkStart w:id="11" w:name="__RefHeading___Toc279_1184257613"/>
      <w:bookmarkStart w:id="12" w:name="установка-драйверов-для-вм"/>
      <w:bookmarkEnd w:id="11"/>
      <w:r>
        <w:rPr/>
        <w:t>Установка драйверов для ВМ</w:t>
      </w:r>
    </w:p>
    <w:p>
      <w:pPr>
        <w:pStyle w:val="FirstParagraph"/>
        <w:rPr/>
      </w:pPr>
      <w:r>
        <w:rPr/>
        <w:t>Откроем терминал (рис. [-@fig:014]).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486535"/>
            <wp:effectExtent l="0" t="0" r="0" b="0"/>
            <wp:docPr id="14" name="Изображение14" descr="Терми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Терминал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6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Терминал</w:t>
      </w:r>
    </w:p>
    <w:p>
      <w:pPr>
        <w:pStyle w:val="BodyText"/>
        <w:rPr/>
      </w:pPr>
      <w:r>
        <w:rPr/>
        <w:t>Запустим терминальный мультиплексор tmux (рис. [-@fig:015]).</w:t>
      </w:r>
    </w:p>
    <w:p>
      <w:pPr>
        <w:pStyle w:val="CaptionedFigure"/>
        <w:rPr/>
      </w:pPr>
      <w:r>
        <w:rPr/>
        <w:drawing>
          <wp:inline distT="0" distB="0" distL="0" distR="0">
            <wp:extent cx="2916555" cy="288925"/>
            <wp:effectExtent l="0" t="0" r="0" b="0"/>
            <wp:docPr id="15" name="Изображение15" descr="tm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tmux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28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tmux</w:t>
      </w:r>
    </w:p>
    <w:p>
      <w:pPr>
        <w:pStyle w:val="BodyText"/>
        <w:rPr/>
      </w:pPr>
      <w:r>
        <w:rPr/>
        <w:t>Переключимся на роль супер-пользователя и установим средства разработки (рис. [-@fig:016]).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01650"/>
            <wp:effectExtent l="0" t="0" r="0" b="0"/>
            <wp:docPr id="16" name="Изображение16" descr="Роль супер-пользователя и установка средства разработ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Роль супер-пользователя и установка средства разработки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Роль супер-пользователя и установка средства разработки</w:t>
      </w:r>
    </w:p>
    <w:p>
      <w:pPr>
        <w:pStyle w:val="BodyText"/>
        <w:rPr/>
      </w:pPr>
      <w:r>
        <w:rPr/>
        <w:t>Установим пакет DKMS (рис. [-@fig:017]).</w:t>
      </w:r>
    </w:p>
    <w:p>
      <w:pPr>
        <w:pStyle w:val="CaptionedFigure"/>
        <w:rPr/>
      </w:pPr>
      <w:r>
        <w:rPr/>
        <w:drawing>
          <wp:inline distT="0" distB="0" distL="0" distR="0">
            <wp:extent cx="3599815" cy="201930"/>
            <wp:effectExtent l="0" t="0" r="0" b="0"/>
            <wp:docPr id="17" name="Изображение17" descr="DK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DKMS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01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DKMS</w:t>
      </w:r>
    </w:p>
    <w:p>
      <w:pPr>
        <w:pStyle w:val="BodyText"/>
        <w:rPr/>
      </w:pPr>
      <w:r>
        <w:rPr/>
        <w:t>В меню ВМ подключим диск дополнений гостевой ОС (рис. [-@fig:018]).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729615"/>
            <wp:effectExtent l="0" t="0" r="0" b="0"/>
            <wp:docPr id="18" name="Изображение18" descr="Завершение рабо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Завершение работы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Завершение работы</w:t>
      </w:r>
    </w:p>
    <w:p>
      <w:pPr>
        <w:pStyle w:val="BodyText"/>
        <w:rPr/>
      </w:pPr>
      <w:r>
        <w:rPr/>
        <w:t>Подмонтируем диск и установим драйвера (рис. [-@fig:019]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887730"/>
            <wp:effectExtent l="0" t="0" r="0" b="0"/>
            <wp:docPr id="19" name="Изображение19" descr="Подмонтаж диска и установка драйв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Подмонтаж диска и установка драйвера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7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Подмонтаж диска и установка драйвера</w:t>
      </w:r>
    </w:p>
    <w:p>
      <w:pPr>
        <w:pStyle w:val="BodyText"/>
        <w:rPr/>
      </w:pPr>
      <w:r>
        <w:rPr/>
        <w:t>Перезагрузим ВМ (рис. [-@fig:020]).</w:t>
      </w:r>
    </w:p>
    <w:p>
      <w:pPr>
        <w:pStyle w:val="CaptionedFigure"/>
        <w:rPr/>
      </w:pPr>
      <w:r>
        <w:rPr/>
        <w:drawing>
          <wp:inline distT="0" distB="0" distL="0" distR="0">
            <wp:extent cx="1443990" cy="490855"/>
            <wp:effectExtent l="0" t="0" r="0" b="0"/>
            <wp:docPr id="20" name="Изображение20" descr="Перезагруз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Перезагрузка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990" cy="49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Перезагрузка</w:t>
      </w:r>
    </w:p>
    <w:p>
      <w:pPr>
        <w:pStyle w:val="BodyText"/>
        <w:rPr/>
      </w:pPr>
      <w:r>
        <w:rPr/>
        <w:t>Откроем терминал. Перейдем в роль супер-пользователя (рис. [-@fig:021]).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685290"/>
            <wp:effectExtent l="0" t="0" r="0" b="0"/>
            <wp:docPr id="21" name="Изображение21" descr="Роль супер-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Роль супер-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3" w:name="установка-драйверов-для-вм"/>
      <w:r>
        <w:rPr/>
        <w:t>Роль супер-пользователя</w:t>
      </w:r>
      <w:bookmarkEnd w:id="13"/>
    </w:p>
    <w:p>
      <w:pPr>
        <w:pStyle w:val="Heading2"/>
        <w:rPr/>
      </w:pPr>
      <w:bookmarkStart w:id="14" w:name="__RefHeading___Toc281_1184257613"/>
      <w:bookmarkStart w:id="15" w:name="обновления"/>
      <w:bookmarkEnd w:id="14"/>
      <w:r>
        <w:rPr/>
        <w:t>Обновления</w:t>
      </w:r>
    </w:p>
    <w:p>
      <w:pPr>
        <w:pStyle w:val="FirstParagraph"/>
        <w:rPr/>
      </w:pPr>
      <w:r>
        <w:rPr/>
        <w:t>Обновим все пакеты (рис. [-@fig:022]).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85445"/>
            <wp:effectExtent l="0" t="0" r="0" b="0"/>
            <wp:docPr id="22" name="Изображение22" descr="Обновл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Обновление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6" w:name="обновления"/>
      <w:r>
        <w:rPr/>
        <w:t>Обновление</w:t>
      </w:r>
      <w:bookmarkEnd w:id="16"/>
    </w:p>
    <w:p>
      <w:pPr>
        <w:pStyle w:val="Heading2"/>
        <w:rPr/>
      </w:pPr>
      <w:bookmarkStart w:id="17" w:name="__RefHeading___Toc283_1184257613"/>
      <w:bookmarkStart w:id="18" w:name="повышение-комфорта-работы"/>
      <w:bookmarkEnd w:id="17"/>
      <w:r>
        <w:rPr/>
        <w:t>Повышение комфорта работы</w:t>
      </w:r>
    </w:p>
    <w:p>
      <w:pPr>
        <w:pStyle w:val="FirstParagraph"/>
        <w:rPr/>
      </w:pPr>
      <w:r>
        <w:rPr/>
        <w:t>Установим программы для удобства работы в консоли (tmux и mc) (рис. [-@fig:023]).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073150"/>
            <wp:effectExtent l="0" t="0" r="0" b="0"/>
            <wp:docPr id="23" name="Изображение23" descr="Установка програм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Установка программ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9" w:name="повышение-комфорта-работы"/>
      <w:r>
        <w:rPr/>
        <w:t>Установка программ</w:t>
      </w:r>
      <w:bookmarkEnd w:id="19"/>
    </w:p>
    <w:p>
      <w:pPr>
        <w:pStyle w:val="Heading2"/>
        <w:rPr/>
      </w:pPr>
      <w:bookmarkStart w:id="20" w:name="__RefHeading___Toc285_1184257613"/>
      <w:bookmarkStart w:id="21" w:name="автоматическое-обновление"/>
      <w:bookmarkEnd w:id="20"/>
      <w:r>
        <w:rPr/>
        <w:t>Автоматическое обновление</w:t>
      </w:r>
    </w:p>
    <w:p>
      <w:pPr>
        <w:pStyle w:val="FirstParagraph"/>
        <w:rPr/>
      </w:pPr>
      <w:r>
        <w:rPr/>
        <w:t>Установим программное обеспечение (рис. [-@fig:024]).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684530"/>
            <wp:effectExtent l="0" t="0" r="0" b="0"/>
            <wp:docPr id="24" name="Изображение24" descr="Установ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Установка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Установка</w:t>
      </w:r>
    </w:p>
    <w:p>
      <w:pPr>
        <w:pStyle w:val="BodyText"/>
        <w:rPr/>
      </w:pPr>
      <w:r>
        <w:rPr/>
        <w:t>Запустим таймер (рис. [-@fig:025]).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25755"/>
            <wp:effectExtent l="0" t="0" r="0" b="0"/>
            <wp:docPr id="25" name="Изображение25" descr="Запуск тайм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Запуск таймера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2" w:name="автоматическое-обновление"/>
      <w:r>
        <w:rPr/>
        <w:t>Запуск таймера</w:t>
      </w:r>
      <w:bookmarkEnd w:id="22"/>
    </w:p>
    <w:p>
      <w:pPr>
        <w:pStyle w:val="Heading2"/>
        <w:rPr/>
      </w:pPr>
      <w:bookmarkStart w:id="23" w:name="__RefHeading___Toc287_1184257613"/>
      <w:bookmarkStart w:id="24" w:name="отключение-selinux"/>
      <w:bookmarkEnd w:id="23"/>
      <w:r>
        <w:rPr/>
        <w:t>Отключение SELinux</w:t>
      </w:r>
    </w:p>
    <w:p>
      <w:pPr>
        <w:pStyle w:val="FirstParagraph"/>
        <w:rPr/>
      </w:pPr>
      <w:r>
        <w:rPr/>
        <w:t>С помощью mc перейдем в файл /etc/selinux/config и зменим значение SELINUX=enforcing на SELINUX=permissive (рис. [-@fig:026]).</w:t>
      </w:r>
    </w:p>
    <w:p>
      <w:pPr>
        <w:pStyle w:val="CaptionedFigure"/>
        <w:rPr/>
      </w:pPr>
      <w:r>
        <w:rPr/>
        <w:drawing>
          <wp:inline distT="0" distB="0" distL="0" distR="0">
            <wp:extent cx="1664970" cy="490855"/>
            <wp:effectExtent l="0" t="0" r="0" b="0"/>
            <wp:docPr id="26" name="Изображение26" descr="Заме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Замена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49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Замена</w:t>
      </w:r>
    </w:p>
    <w:p>
      <w:pPr>
        <w:pStyle w:val="BodyText"/>
        <w:rPr/>
      </w:pPr>
      <w:r>
        <w:rPr/>
        <w:t>Перезагрузим ВМ (рис. [-@fig:027]).</w:t>
      </w:r>
    </w:p>
    <w:p>
      <w:pPr>
        <w:pStyle w:val="CaptionedFigure"/>
        <w:rPr/>
      </w:pPr>
      <w:r>
        <w:rPr/>
        <w:drawing>
          <wp:inline distT="0" distB="0" distL="0" distR="0">
            <wp:extent cx="1443990" cy="490855"/>
            <wp:effectExtent l="0" t="0" r="0" b="0"/>
            <wp:docPr id="27" name="Изображение27" descr="Перезагруз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Перезагрузка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990" cy="49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5" w:name="отключение-selinux"/>
      <w:r>
        <w:rPr/>
        <w:t>Перезагрузка</w:t>
      </w:r>
      <w:bookmarkEnd w:id="25"/>
    </w:p>
    <w:p>
      <w:pPr>
        <w:pStyle w:val="Heading2"/>
        <w:rPr/>
      </w:pPr>
      <w:bookmarkStart w:id="26" w:name="__RefHeading___Toc289_1184257613"/>
      <w:bookmarkStart w:id="27" w:name="X9e1dcf95cfcc578e31cfcc835240d4351b2d7db"/>
      <w:bookmarkEnd w:id="26"/>
      <w:r>
        <w:rPr/>
        <w:t>Установка программного обеспечения для создания документации</w:t>
      </w:r>
    </w:p>
    <w:p>
      <w:pPr>
        <w:pStyle w:val="FirstParagraph"/>
        <w:rPr/>
      </w:pPr>
      <w:r>
        <w:rPr/>
        <w:t>Откроем терминал. Запустим терминальный мультиплексор tmux (рис. [-@fig:028]).</w:t>
      </w:r>
    </w:p>
    <w:p>
      <w:pPr>
        <w:pStyle w:val="CaptionedFigure"/>
        <w:rPr/>
      </w:pPr>
      <w:r>
        <w:rPr/>
        <w:drawing>
          <wp:inline distT="0" distB="0" distL="0" distR="0">
            <wp:extent cx="2781935" cy="375285"/>
            <wp:effectExtent l="0" t="0" r="0" b="0"/>
            <wp:docPr id="28" name="Изображение28" descr="Мультиплексор tm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Мультиплексор tmux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935" cy="375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Мультиплексор tmux</w:t>
      </w:r>
    </w:p>
    <w:p>
      <w:pPr>
        <w:pStyle w:val="BodyText"/>
        <w:rPr/>
      </w:pPr>
      <w:r>
        <w:rPr/>
        <w:t>Перейдем в роль супер-пользователя (рис. [-@fig:029]).</w:t>
      </w:r>
    </w:p>
    <w:p>
      <w:pPr>
        <w:pStyle w:val="CaptionedFigure"/>
        <w:rPr/>
      </w:pPr>
      <w:r>
        <w:rPr/>
        <w:drawing>
          <wp:inline distT="0" distB="0" distL="0" distR="0">
            <wp:extent cx="2040255" cy="798830"/>
            <wp:effectExtent l="0" t="0" r="0" b="0"/>
            <wp:docPr id="29" name="Изображение29" descr="Роль супер-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Роль супер-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79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Роль супер-пользователя</w:t>
      </w:r>
    </w:p>
    <w:p>
      <w:pPr>
        <w:pStyle w:val="BodyText"/>
        <w:rPr/>
      </w:pPr>
      <w:r>
        <w:rPr/>
        <w:t>Установим pandoc (рис. [-@fig:030]).</w:t>
      </w:r>
    </w:p>
    <w:p>
      <w:pPr>
        <w:pStyle w:val="CaptionedFigure"/>
        <w:rPr/>
      </w:pPr>
      <w:r>
        <w:rPr/>
        <w:drawing>
          <wp:inline distT="0" distB="0" distL="0" distR="0">
            <wp:extent cx="2569845" cy="683260"/>
            <wp:effectExtent l="0" t="0" r="0" b="0"/>
            <wp:docPr id="30" name="Изображение30" descr="Установ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Установка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683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Установка</w:t>
      </w:r>
    </w:p>
    <w:p>
      <w:pPr>
        <w:pStyle w:val="BodyText"/>
        <w:rPr/>
      </w:pPr>
      <w:r>
        <w:rPr/>
        <w:t>Установим pandoc-crossref. Скачаем архив через браузер и с помощью mc разархивируем его в каталог /usr/local/bin (рис. [-@fig:031], рис. [-@fig:032],).</w:t>
      </w:r>
    </w:p>
    <w:p>
      <w:pPr>
        <w:pStyle w:val="CaptionedFigure"/>
        <w:rPr/>
      </w:pPr>
      <w:r>
        <w:rPr/>
        <w:drawing>
          <wp:inline distT="0" distB="0" distL="0" distR="0">
            <wp:extent cx="2820035" cy="414020"/>
            <wp:effectExtent l="0" t="0" r="0" b="0"/>
            <wp:docPr id="31" name="Изображение31" descr="pandoc-crossr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 descr="pandoc-crossref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414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pandoc-crossref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702310"/>
            <wp:effectExtent l="0" t="0" r="0" b="0"/>
            <wp:docPr id="32" name="Изображение32" descr="Разархивация в 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2" descr="Разархивация в mc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Разархивация в mc</w:t>
      </w:r>
    </w:p>
    <w:p>
      <w:pPr>
        <w:pStyle w:val="BodyText"/>
        <w:rPr/>
      </w:pPr>
      <w:r>
        <w:rPr/>
        <w:t>Установим дистрибутив TeXlive (рис. [-@fig:033]).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84150"/>
            <wp:effectExtent l="0" t="0" r="0" b="0"/>
            <wp:docPr id="33" name="Изображение33" descr="Установ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3" descr="Установка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8" w:name="выполнение-лабораторной-работы"/>
      <w:bookmarkStart w:id="29" w:name="X9e1dcf95cfcc578e31cfcc835240d4351b2d7db"/>
      <w:r>
        <w:rPr/>
        <w:t>Установка</w:t>
      </w:r>
      <w:bookmarkEnd w:id="28"/>
      <w:bookmarkEnd w:id="29"/>
    </w:p>
    <w:p>
      <w:pPr>
        <w:pStyle w:val="Heading1"/>
        <w:rPr/>
      </w:pPr>
      <w:r>
        <w:rPr/>
      </w:r>
      <w:r>
        <w:br w:type="page"/>
      </w:r>
    </w:p>
    <w:p>
      <w:pPr>
        <w:pStyle w:val="Heading1"/>
        <w:rPr/>
      </w:pPr>
      <w:bookmarkStart w:id="30" w:name="__RefHeading___Toc291_1184257613"/>
      <w:bookmarkStart w:id="31" w:name="выполнение-домашнего-задания"/>
      <w:bookmarkEnd w:id="30"/>
      <w:r>
        <w:rPr/>
        <w:t>Выполнение домашнего задания</w:t>
      </w:r>
    </w:p>
    <w:p>
      <w:pPr>
        <w:pStyle w:val="FirstParagraph"/>
        <w:rPr/>
      </w:pPr>
      <w:r>
        <w:rPr/>
        <w:t>Проанализируем последовательность загрузки системы, выполнив команду dmesg (рис. [-@fig:034]).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026160"/>
            <wp:effectExtent l="0" t="0" r="0" b="0"/>
            <wp:docPr id="34" name="Изображение34" descr="Получение нужной информ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4" descr="Получение нужной информации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32" w:name="выполнение-домашнего-задания"/>
      <w:r>
        <w:rPr/>
        <w:t>Получение нужной информации</w:t>
      </w:r>
      <w:bookmarkEnd w:id="32"/>
    </w:p>
    <w:p>
      <w:pPr>
        <w:pStyle w:val="Heading1"/>
        <w:rPr/>
      </w:pPr>
      <w:r>
        <w:rPr/>
      </w:r>
      <w:r>
        <w:br w:type="page"/>
      </w:r>
    </w:p>
    <w:p>
      <w:pPr>
        <w:pStyle w:val="Heading1"/>
        <w:rPr/>
      </w:pPr>
      <w:bookmarkStart w:id="33" w:name="__RefHeading___Toc293_1184257613"/>
      <w:bookmarkStart w:id="34" w:name="выводы"/>
      <w:bookmarkEnd w:id="33"/>
      <w:r>
        <w:rPr/>
        <w:t>Выводы</w:t>
      </w:r>
    </w:p>
    <w:p>
      <w:pPr>
        <w:pStyle w:val="FirstParagraph"/>
        <w:spacing w:before="180" w:after="180"/>
        <w:rPr/>
      </w:pPr>
      <w:bookmarkStart w:id="35" w:name="выводы"/>
      <w:r>
        <w:rPr/>
        <w:t>В ходе лабораторной работы мы приобрели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  <w:bookmarkEnd w:id="35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60"/>
  <w:embedSystemFonts/>
  <w:defaultTabStop w:val="720"/>
  <w:autoHyphenation w:val="true"/>
  <w:hyphenationZone w:val="0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themeColor="accent1" w:val="4F81BD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BodyText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Style6">
    <w:name w:val="Ссылка указателя"/>
    <w:qFormat/>
    <w:rPr/>
  </w:style>
  <w:style w:type="paragraph" w:styleId="Style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8">
    <w:name w:val="Указатель"/>
    <w:basedOn w:val="Normal"/>
    <w:qFormat/>
    <w:pPr>
      <w:suppressLineNumbers/>
    </w:pPr>
    <w:rPr>
      <w:rFonts w:cs="Noto Sans Devanagari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type="paragraph" w:styleId="Subtitle">
    <w:name w:val="Subtitle"/>
    <w:basedOn w:val="Title"/>
    <w:next w:val="BodyText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color w:val="345A8A"/>
      <w:sz w:val="20"/>
      <w:szCs w:val="20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FootnoteBlockText">
    <w:name w:val="Footnote Block Text"/>
    <w:uiPriority w:val="9"/>
    <w:unhideWhenUsed/>
    <w:qFormat/>
    <w:pPr>
      <w:widowControl/>
      <w:bidi w:val="0"/>
      <w:spacing w:before="100" w:after="100"/>
      <w:ind w:hanging="0" w:left="480" w:right="48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Style9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9"/>
    <w:qFormat/>
    <w:pPr>
      <w:keepNext w:val="true"/>
    </w:pPr>
    <w:rPr/>
  </w:style>
  <w:style w:type="paragraph" w:styleId="IndexHeading">
    <w:name w:val="index heading"/>
    <w:basedOn w:val="Style7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TOC1">
    <w:name w:val="toc 1"/>
    <w:basedOn w:val="Style8"/>
    <w:pPr>
      <w:tabs>
        <w:tab w:val="clear" w:pos="720"/>
        <w:tab w:val="right" w:pos="9360" w:leader="dot"/>
      </w:tabs>
      <w:ind w:hanging="0" w:left="0"/>
    </w:pPr>
    <w:rPr/>
  </w:style>
  <w:style w:type="paragraph" w:styleId="TOC2">
    <w:name w:val="toc 2"/>
    <w:basedOn w:val="Style8"/>
    <w:pPr>
      <w:tabs>
        <w:tab w:val="clear" w:pos="720"/>
        <w:tab w:val="right" w:pos="9077" w:leader="dot"/>
      </w:tabs>
      <w:ind w:hanging="0" w:left="283"/>
    </w:pPr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0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LibreOffice/24.8.4.2$Linux_X86_64 LibreOffice_project/480$Build-2</Application>
  <AppVersion>15.0000</AppVersion>
  <Pages>15</Pages>
  <Words>421</Words>
  <Characters>3234</Characters>
  <CharactersWithSpaces>3553</CharactersWithSpaces>
  <Paragraphs>130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2025-02-27T16:35:20Z</dcterms:created>
  <dc:creator>Козина Дарья Александровна</dc:creator>
  <dc:description/>
  <dc:language>ru-RU</dc:language>
  <cp:lastModifiedBy/>
  <cp:lastPrinted>2025-02-27T19:52:04Z</cp:lastPrinted>
  <dcterms:modified xsi:type="dcterms:W3CDTF">2025-02-27T19:52:13Z</dcterms:modified>
  <cp:revision>1</cp:revision>
  <dc:subject/>
  <dc:title>Отчёт по лабораторной работе №1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Операционные системы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