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ALUMNI NETWORK AND</w:t>
        <w:br/>
        <w:t>ENGAGEMENT PLATFORM</w:t>
      </w:r>
    </w:p>
    <w:p>
      <w:pPr>
        <w:jc w:val="center"/>
      </w:pPr>
      <w:r>
        <w:rPr>
          <w:sz w:val="28"/>
        </w:rPr>
        <w:t>Database Management Systems Project</w:t>
      </w:r>
    </w:p>
    <w:p>
      <w:pPr>
        <w:jc w:val="center"/>
      </w:pPr>
      <w:r>
        <w:rPr>
          <w:b/>
          <w:sz w:val="26"/>
        </w:rPr>
        <w:t>DA2 - Database Implementation using SQL and PL/SQL</w:t>
        <w:br/>
        <w:t>with Report Submission &amp; Project Demonstration</w:t>
      </w:r>
    </w:p>
    <w:p/>
    <w:p>
      <w:pPr>
        <w:jc w:val="center"/>
      </w:pPr>
      <w:r>
        <w:rPr>
          <w:sz w:val="24"/>
        </w:rPr>
        <w:t>Team Members:</w:t>
        <w:br/>
        <w:t>Sagarika Kaistha - 25BCE5091</w:t>
        <w:br/>
        <w:t>Praveen G - 25BCE5092</w:t>
        <w:br/>
        <w:t>Daksh Agarwal - 25BCE5098</w:t>
      </w:r>
    </w:p>
    <w:p>
      <w:r>
        <w:br w:type="page"/>
      </w:r>
    </w:p>
    <w:p>
      <w:pPr>
        <w:pStyle w:val="Heading1"/>
      </w:pPr>
      <w:r>
        <w:rPr>
          <w:color w:val="1F4E79"/>
        </w:rPr>
        <w:t>TABLE OF CONTENTS</w:t>
      </w:r>
    </w:p>
    <w:p>
      <w:r>
        <w:t>1. Introduction</w:t>
      </w:r>
    </w:p>
    <w:p>
      <w:r>
        <w:t>2. Implementation Environment</w:t>
      </w:r>
    </w:p>
    <w:p>
      <w:r>
        <w:t>3. Schema Implementation (SQL DDL)</w:t>
      </w:r>
    </w:p>
    <w:p>
      <w:r>
        <w:t>4. PL/SQL Implementation</w:t>
      </w:r>
    </w:p>
    <w:p>
      <w:r>
        <w:t>5. Views</w:t>
      </w:r>
    </w:p>
    <w:p>
      <w:r>
        <w:t>6. Verification and Testing</w:t>
      </w:r>
    </w:p>
    <w:p>
      <w:r>
        <w:t>7. Demonstration Queries</w:t>
      </w:r>
    </w:p>
    <w:p>
      <w:r>
        <w:t>8. Conclusion</w:t>
      </w:r>
    </w:p>
    <w:p>
      <w:r>
        <w:t>Appendix A - How to Run</w:t>
      </w:r>
    </w:p>
    <w:p>
      <w:r>
        <w:t>Appendix B - Script Inventory</w:t>
      </w:r>
    </w:p>
    <w:p>
      <w:pPr>
        <w:pStyle w:val="Heading1"/>
      </w:pPr>
      <w:r>
        <w:rPr>
          <w:color w:val="1F4E79"/>
        </w:rPr>
        <w:t>1. Introduction</w:t>
      </w:r>
    </w:p>
    <w:p>
      <w:r>
        <w:rPr>
          <w:b w:val="0"/>
          <w:i w:val="0"/>
        </w:rPr>
        <w:t>In the previous deliverable (DA1), the Alumni Network and Engagement Platform was designed using the ER/EER model, normalized up to BCNF/4NF, and mapped to a relational schema of 21 relations. This report documents the implementation of that design as a working Oracle database.</w:t>
      </w:r>
    </w:p>
    <w:p>
      <w:r>
        <w:rPr>
          <w:b w:val="0"/>
          <w:i w:val="0"/>
        </w:rPr>
        <w:t>The implementation comprises:</w:t>
      </w:r>
    </w:p>
    <w:p>
      <w:pPr>
        <w:pStyle w:val="ListBullet"/>
      </w:pPr>
      <w:r>
        <w:t>22 tables implementing every entity, supertype/subtype hierarchy, lookup table and junction table from the design, with all primary-key, foreign-key, UNIQUE and CHECK constraints enforced by the DBMS.</w:t>
      </w:r>
    </w:p>
    <w:p>
      <w:pPr>
        <w:pStyle w:val="ListBullet"/>
      </w:pPr>
      <w:r>
        <w:t>18 sequences and 17 auto-increment triggers providing Oracle-style surrogate key generation.</w:t>
      </w:r>
    </w:p>
    <w:p>
      <w:pPr>
        <w:pStyle w:val="ListBullet"/>
      </w:pPr>
      <w:r>
        <w:t>5 business-rule triggers enforcing integrity that table constraints cannot express (capacity limits, date logic, audit trail).</w:t>
      </w:r>
    </w:p>
    <w:p>
      <w:pPr>
        <w:pStyle w:val="ListBullet"/>
      </w:pPr>
      <w:r>
        <w:t>4 stored procedures, 3 functions and 1 package (PKG_ALUMNI_REPORTS) encapsulating the core platform operations: event registration, donation recording with receipt generation, job applications and mentorship lifecycle.</w:t>
      </w:r>
    </w:p>
    <w:p>
      <w:pPr>
        <w:pStyle w:val="ListBullet"/>
      </w:pPr>
      <w:r>
        <w:t>3 views defined in the DA1 design document (AlumniProfileView, EventSummaryView, DonationSummaryView).</w:t>
      </w:r>
    </w:p>
    <w:p>
      <w:pPr>
        <w:pStyle w:val="ListBullet"/>
      </w:pPr>
      <w:r>
        <w:t>A demonstration suite of 14 query scenarios covering joins, aggregates, subqueries, analytical functions, hierarchical queries and transaction control.</w:t>
      </w:r>
    </w:p>
    <w:p>
      <w:pPr>
        <w:pStyle w:val="Heading1"/>
      </w:pPr>
      <w:r>
        <w:rPr>
          <w:color w:val="1F4E79"/>
        </w:rPr>
        <w:t>2. Implementation Environment</w:t>
      </w:r>
    </w:p>
    <w:tbl>
      <w:tblPr>
        <w:tblStyle w:val="LightGrid-Accent1"/>
        <w:tblW w:type="auto" w:w="0"/>
        <w:tblLook w:firstColumn="1" w:firstRow="1" w:lastColumn="0" w:lastRow="0" w:noHBand="0" w:noVBand="1" w:val="04A0"/>
      </w:tblPr>
      <w:tblGrid>
        <w:gridCol w:w="4320"/>
        <w:gridCol w:w="4320"/>
      </w:tblGrid>
      <w:tr>
        <w:tc>
          <w:tcPr>
            <w:tcW w:type="dxa" w:w="2304"/>
          </w:tcPr>
          <w:p>
            <w:r/>
            <w:r>
              <w:rPr>
                <w:b/>
                <w:sz w:val="19"/>
              </w:rPr>
              <w:t>Component</w:t>
            </w:r>
          </w:p>
        </w:tc>
        <w:tc>
          <w:tcPr>
            <w:tcW w:type="dxa" w:w="7056"/>
          </w:tcPr>
          <w:p>
            <w:r/>
            <w:r>
              <w:rPr>
                <w:b/>
                <w:sz w:val="19"/>
              </w:rPr>
              <w:t>Details</w:t>
            </w:r>
          </w:p>
        </w:tc>
      </w:tr>
      <w:tr>
        <w:tc>
          <w:tcPr>
            <w:tcW w:type="dxa" w:w="2304"/>
          </w:tcPr>
          <w:p>
            <w:r/>
            <w:r>
              <w:rPr>
                <w:sz w:val="19"/>
              </w:rPr>
              <w:t>DBMS</w:t>
            </w:r>
          </w:p>
        </w:tc>
        <w:tc>
          <w:tcPr>
            <w:tcW w:type="dxa" w:w="7056"/>
          </w:tcPr>
          <w:p>
            <w:r/>
            <w:r>
              <w:rPr>
                <w:sz w:val="19"/>
              </w:rPr>
              <w:t>Oracle AI Database 26ai Free (23.26.2.0.0), pluggable database FREEPDB1</w:t>
            </w:r>
          </w:p>
        </w:tc>
      </w:tr>
      <w:tr>
        <w:tc>
          <w:tcPr>
            <w:tcW w:type="dxa" w:w="2304"/>
          </w:tcPr>
          <w:p>
            <w:r/>
            <w:r>
              <w:rPr>
                <w:sz w:val="19"/>
              </w:rPr>
              <w:t>SQL client</w:t>
            </w:r>
          </w:p>
        </w:tc>
        <w:tc>
          <w:tcPr>
            <w:tcW w:type="dxa" w:w="7056"/>
          </w:tcPr>
          <w:p>
            <w:r/>
            <w:r>
              <w:rPr>
                <w:sz w:val="19"/>
              </w:rPr>
              <w:t>SQL*Plus Release 23.26.1.0.0 (Oracle Instant Client)</w:t>
            </w:r>
          </w:p>
        </w:tc>
      </w:tr>
      <w:tr>
        <w:tc>
          <w:tcPr>
            <w:tcW w:type="dxa" w:w="2304"/>
          </w:tcPr>
          <w:p>
            <w:r/>
            <w:r>
              <w:rPr>
                <w:sz w:val="19"/>
              </w:rPr>
              <w:t>Hosting</w:t>
            </w:r>
          </w:p>
        </w:tc>
        <w:tc>
          <w:tcPr>
            <w:tcW w:type="dxa" w:w="7056"/>
          </w:tcPr>
          <w:p>
            <w:r/>
            <w:r>
              <w:rPr>
                <w:sz w:val="19"/>
              </w:rPr>
              <w:t>Docker container gvenzl/oracle-free on macOS; port 1521</w:t>
            </w:r>
          </w:p>
        </w:tc>
      </w:tr>
      <w:tr>
        <w:tc>
          <w:tcPr>
            <w:tcW w:type="dxa" w:w="2304"/>
          </w:tcPr>
          <w:p>
            <w:r/>
            <w:r>
              <w:rPr>
                <w:sz w:val="19"/>
              </w:rPr>
              <w:t>Project schema</w:t>
            </w:r>
          </w:p>
        </w:tc>
        <w:tc>
          <w:tcPr>
            <w:tcW w:type="dxa" w:w="7056"/>
          </w:tcPr>
          <w:p>
            <w:r/>
            <w:r>
              <w:rPr>
                <w:sz w:val="19"/>
              </w:rPr>
              <w:t>User ALUMNI with CREATE TABLE / VIEW / PROCEDURE / TRIGGER / SEQUENCE privileges</w:t>
            </w:r>
          </w:p>
        </w:tc>
      </w:tr>
      <w:tr>
        <w:tc>
          <w:tcPr>
            <w:tcW w:type="dxa" w:w="2304"/>
          </w:tcPr>
          <w:p>
            <w:r/>
            <w:r>
              <w:rPr>
                <w:sz w:val="19"/>
              </w:rPr>
              <w:t>Scripts</w:t>
            </w:r>
          </w:p>
        </w:tc>
        <w:tc>
          <w:tcPr>
            <w:tcW w:type="dxa" w:w="7056"/>
          </w:tcPr>
          <w:p>
            <w:r/>
            <w:r>
              <w:rPr>
                <w:sz w:val="19"/>
              </w:rPr>
              <w:t>sql/00_drop_all.sql ... sql/run_all.sql executed in order via SQL*Plus @</w:t>
            </w:r>
          </w:p>
        </w:tc>
      </w:tr>
    </w:tbl>
    <w:p>
      <w:r>
        <w:rPr>
          <w:b w:val="0"/>
          <w:i/>
        </w:rPr>
        <w:t>Every script is plain Oracle SQL/PL-SQL with no proprietary client features, so the same files run unchanged on Oracle Live SQL or any college lab Oracle 11g+ installation.</w:t>
      </w:r>
    </w:p>
    <w:p>
      <w:pPr>
        <w:pStyle w:val="Heading1"/>
      </w:pPr>
      <w:r>
        <w:rPr>
          <w:color w:val="1F4E79"/>
        </w:rPr>
        <w:t>3. Schema Implementation (SQL DDL)</w:t>
      </w:r>
    </w:p>
    <w:p>
      <w:pPr>
        <w:pStyle w:val="Heading2"/>
      </w:pPr>
      <w:r>
        <w:rPr>
          <w:color w:val="1F4E79"/>
        </w:rPr>
        <w:t>3.1 Data Type Mapping</w:t>
      </w:r>
    </w:p>
    <w:p>
      <w:r>
        <w:rPr>
          <w:b w:val="0"/>
          <w:i w:val="0"/>
        </w:rPr>
        <w:t>The DA1 schema was written against generic SQL types. The mapping used for Oracle:</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
              <w:rPr>
                <w:b/>
                <w:sz w:val="19"/>
              </w:rPr>
              <w:t>Design type</w:t>
            </w:r>
          </w:p>
        </w:tc>
        <w:tc>
          <w:tcPr>
            <w:tcW w:type="dxa" w:w="3456"/>
          </w:tcPr>
          <w:p>
            <w:r/>
            <w:r>
              <w:rPr>
                <w:b/>
                <w:sz w:val="19"/>
              </w:rPr>
              <w:t>Oracle type</w:t>
            </w:r>
          </w:p>
        </w:tc>
        <w:tc>
          <w:tcPr>
            <w:tcW w:type="dxa" w:w="3456"/>
          </w:tcPr>
          <w:p>
            <w:r/>
            <w:r>
              <w:rPr>
                <w:b/>
                <w:sz w:val="19"/>
              </w:rPr>
              <w:t>Notes</w:t>
            </w:r>
          </w:p>
        </w:tc>
      </w:tr>
      <w:tr>
        <w:tc>
          <w:tcPr>
            <w:tcW w:type="dxa" w:w="2448"/>
          </w:tcPr>
          <w:p>
            <w:r/>
            <w:r>
              <w:rPr>
                <w:sz w:val="19"/>
              </w:rPr>
              <w:t>INT / BIGINT</w:t>
            </w:r>
          </w:p>
        </w:tc>
        <w:tc>
          <w:tcPr>
            <w:tcW w:type="dxa" w:w="3456"/>
          </w:tcPr>
          <w:p>
            <w:r/>
            <w:r>
              <w:rPr>
                <w:sz w:val="19"/>
              </w:rPr>
              <w:t>NUMBER(p)</w:t>
            </w:r>
          </w:p>
        </w:tc>
        <w:tc>
          <w:tcPr>
            <w:tcW w:type="dxa" w:w="3456"/>
          </w:tcPr>
          <w:p>
            <w:r/>
            <w:r>
              <w:rPr>
                <w:sz w:val="19"/>
              </w:rPr>
              <w:t>precision per attribute</w:t>
            </w:r>
          </w:p>
        </w:tc>
      </w:tr>
      <w:tr>
        <w:tc>
          <w:tcPr>
            <w:tcW w:type="dxa" w:w="2448"/>
          </w:tcPr>
          <w:p>
            <w:r/>
            <w:r>
              <w:rPr>
                <w:sz w:val="19"/>
              </w:rPr>
              <w:t>DECIMAL(m,n)</w:t>
            </w:r>
          </w:p>
        </w:tc>
        <w:tc>
          <w:tcPr>
            <w:tcW w:type="dxa" w:w="3456"/>
          </w:tcPr>
          <w:p>
            <w:r/>
            <w:r>
              <w:rPr>
                <w:sz w:val="19"/>
              </w:rPr>
              <w:t>NUMBER(m,n)</w:t>
            </w:r>
          </w:p>
        </w:tc>
        <w:tc>
          <w:tcPr>
            <w:tcW w:type="dxa" w:w="3456"/>
          </w:tcPr>
          <w:p>
            <w:r/>
            <w:r>
              <w:rPr>
                <w:sz w:val="19"/>
              </w:rPr>
              <w:t>e.g. DONATION.Amount NUMBER(12,2)</w:t>
            </w:r>
          </w:p>
        </w:tc>
      </w:tr>
      <w:tr>
        <w:tc>
          <w:tcPr>
            <w:tcW w:type="dxa" w:w="2448"/>
          </w:tcPr>
          <w:p>
            <w:r/>
            <w:r>
              <w:rPr>
                <w:sz w:val="19"/>
              </w:rPr>
              <w:t>VARCHAR(n)</w:t>
            </w:r>
          </w:p>
        </w:tc>
        <w:tc>
          <w:tcPr>
            <w:tcW w:type="dxa" w:w="3456"/>
          </w:tcPr>
          <w:p>
            <w:r/>
            <w:r>
              <w:rPr>
                <w:sz w:val="19"/>
              </w:rPr>
              <w:t>VARCHAR2(n)</w:t>
            </w:r>
          </w:p>
        </w:tc>
        <w:tc>
          <w:tcPr>
            <w:tcW w:type="dxa" w:w="3456"/>
          </w:tcPr>
          <w:p>
            <w:r/>
            <w:r>
              <w:rPr>
                <w:sz w:val="19"/>
              </w:rPr>
              <w:t>Oracle-recommended variable text</w:t>
            </w:r>
          </w:p>
        </w:tc>
      </w:tr>
      <w:tr>
        <w:tc>
          <w:tcPr>
            <w:tcW w:type="dxa" w:w="2448"/>
          </w:tcPr>
          <w:p>
            <w:r/>
            <w:r>
              <w:rPr>
                <w:sz w:val="19"/>
              </w:rPr>
              <w:t>TEXT</w:t>
            </w:r>
          </w:p>
        </w:tc>
        <w:tc>
          <w:tcPr>
            <w:tcW w:type="dxa" w:w="3456"/>
          </w:tcPr>
          <w:p>
            <w:r/>
            <w:r>
              <w:rPr>
                <w:sz w:val="19"/>
              </w:rPr>
              <w:t>CLOB</w:t>
            </w:r>
          </w:p>
        </w:tc>
        <w:tc>
          <w:tcPr>
            <w:tcW w:type="dxa" w:w="3456"/>
          </w:tcPr>
          <w:p>
            <w:r/>
            <w:r>
              <w:rPr>
                <w:sz w:val="19"/>
              </w:rPr>
              <w:t>descriptions, posts, comments, feedback</w:t>
            </w:r>
          </w:p>
        </w:tc>
      </w:tr>
      <w:tr>
        <w:tc>
          <w:tcPr>
            <w:tcW w:type="dxa" w:w="2448"/>
          </w:tcPr>
          <w:p>
            <w:r/>
            <w:r>
              <w:rPr>
                <w:sz w:val="19"/>
              </w:rPr>
              <w:t>BOOLEAN</w:t>
            </w:r>
          </w:p>
        </w:tc>
        <w:tc>
          <w:tcPr>
            <w:tcW w:type="dxa" w:w="3456"/>
          </w:tcPr>
          <w:p>
            <w:r/>
            <w:r>
              <w:rPr>
                <w:sz w:val="19"/>
              </w:rPr>
              <w:t>NUMBER(1) + CHECK IN (0,1)</w:t>
            </w:r>
          </w:p>
        </w:tc>
        <w:tc>
          <w:tcPr>
            <w:tcW w:type="dxa" w:w="3456"/>
          </w:tcPr>
          <w:p>
            <w:r/>
            <w:r>
              <w:rPr>
                <w:sz w:val="19"/>
              </w:rPr>
              <w:t>IsActive, IsPinned, IsAnonymous</w:t>
            </w:r>
          </w:p>
        </w:tc>
      </w:tr>
      <w:tr>
        <w:tc>
          <w:tcPr>
            <w:tcW w:type="dxa" w:w="2448"/>
          </w:tcPr>
          <w:p>
            <w:r/>
            <w:r>
              <w:rPr>
                <w:sz w:val="19"/>
              </w:rPr>
              <w:t>DATETIME DEFAULT NOW()</w:t>
            </w:r>
          </w:p>
        </w:tc>
        <w:tc>
          <w:tcPr>
            <w:tcW w:type="dxa" w:w="3456"/>
          </w:tcPr>
          <w:p>
            <w:r/>
            <w:r>
              <w:rPr>
                <w:sz w:val="19"/>
              </w:rPr>
              <w:t>TIMESTAMP DEFAULT SYSTIMESTAMP</w:t>
            </w:r>
          </w:p>
        </w:tc>
        <w:tc>
          <w:tcPr>
            <w:tcW w:type="dxa" w:w="3456"/>
          </w:tcPr>
          <w:p>
            <w:r/>
            <w:r>
              <w:rPr>
                <w:sz w:val="19"/>
              </w:rPr>
              <w:t>CreatedAt, PostedDate, ...</w:t>
            </w:r>
          </w:p>
        </w:tc>
      </w:tr>
      <w:tr>
        <w:tc>
          <w:tcPr>
            <w:tcW w:type="dxa" w:w="2448"/>
          </w:tcPr>
          <w:p>
            <w:r/>
            <w:r>
              <w:rPr>
                <w:sz w:val="19"/>
              </w:rPr>
              <w:t>AUTO_INCREMENT</w:t>
            </w:r>
          </w:p>
        </w:tc>
        <w:tc>
          <w:tcPr>
            <w:tcW w:type="dxa" w:w="3456"/>
          </w:tcPr>
          <w:p>
            <w:r/>
            <w:r>
              <w:rPr>
                <w:sz w:val="19"/>
              </w:rPr>
              <w:t>SEQUENCE + BEFORE INSERT trigger</w:t>
            </w:r>
          </w:p>
        </w:tc>
        <w:tc>
          <w:tcPr>
            <w:tcW w:type="dxa" w:w="3456"/>
          </w:tcPr>
          <w:p>
            <w:r/>
            <w:r>
              <w:rPr>
                <w:sz w:val="19"/>
              </w:rPr>
              <w:t>see section 4.1</w:t>
            </w:r>
          </w:p>
        </w:tc>
      </w:tr>
      <w:tr>
        <w:tc>
          <w:tcPr>
            <w:tcW w:type="dxa" w:w="2448"/>
          </w:tcPr>
          <w:p>
            <w:r/>
            <w:r>
              <w:rPr>
                <w:sz w:val="19"/>
              </w:rPr>
              <w:t>TIME</w:t>
            </w:r>
          </w:p>
        </w:tc>
        <w:tc>
          <w:tcPr>
            <w:tcW w:type="dxa" w:w="3456"/>
          </w:tcPr>
          <w:p>
            <w:r/>
            <w:r>
              <w:rPr>
                <w:sz w:val="19"/>
              </w:rPr>
              <w:t>VARCHAR2(5) + REGEXP CHECK 'HH24:MI'</w:t>
            </w:r>
          </w:p>
        </w:tc>
        <w:tc>
          <w:tcPr>
            <w:tcW w:type="dxa" w:w="3456"/>
          </w:tcPr>
          <w:p>
            <w:r/>
            <w:r>
              <w:rPr>
                <w:sz w:val="19"/>
              </w:rPr>
              <w:t>EVENT.EventTime (Oracle has no TIME type)</w:t>
            </w:r>
          </w:p>
        </w:tc>
      </w:tr>
    </w:tbl>
    <w:p>
      <w:pPr>
        <w:pStyle w:val="Heading2"/>
      </w:pPr>
      <w:r>
        <w:rPr>
          <w:color w:val="1F4E79"/>
        </w:rPr>
        <w:t>3.2 Tables Implemented and Sample Data Volume</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19"/>
              </w:rPr>
              <w:t>Table(s)</w:t>
            </w:r>
          </w:p>
        </w:tc>
        <w:tc>
          <w:tcPr>
            <w:tcW w:type="dxa" w:w="4752"/>
          </w:tcPr>
          <w:p>
            <w:r/>
            <w:r>
              <w:rPr>
                <w:b/>
                <w:sz w:val="19"/>
              </w:rPr>
              <w:t>Role in design</w:t>
            </w:r>
          </w:p>
        </w:tc>
        <w:tc>
          <w:tcPr>
            <w:tcW w:type="dxa" w:w="1296"/>
          </w:tcPr>
          <w:p>
            <w:r/>
            <w:r>
              <w:rPr>
                <w:b/>
                <w:sz w:val="19"/>
              </w:rPr>
              <w:t>Rows</w:t>
            </w:r>
          </w:p>
        </w:tc>
      </w:tr>
      <w:tr>
        <w:tc>
          <w:tcPr>
            <w:tcW w:type="dxa" w:w="3168"/>
          </w:tcPr>
          <w:p>
            <w:r/>
            <w:r>
              <w:rPr>
                <w:sz w:val="19"/>
              </w:rPr>
              <w:t>PERSON</w:t>
            </w:r>
          </w:p>
        </w:tc>
        <w:tc>
          <w:tcPr>
            <w:tcW w:type="dxa" w:w="4752"/>
          </w:tcPr>
          <w:p>
            <w:r/>
            <w:r>
              <w:rPr>
                <w:sz w:val="19"/>
              </w:rPr>
              <w:t>Supertype (EER generalization)</w:t>
            </w:r>
          </w:p>
        </w:tc>
        <w:tc>
          <w:tcPr>
            <w:tcW w:type="dxa" w:w="1296"/>
          </w:tcPr>
          <w:p>
            <w:r/>
            <w:r>
              <w:rPr>
                <w:sz w:val="19"/>
              </w:rPr>
              <w:t>15</w:t>
            </w:r>
          </w:p>
        </w:tc>
      </w:tr>
      <w:tr>
        <w:tc>
          <w:tcPr>
            <w:tcW w:type="dxa" w:w="3168"/>
          </w:tcPr>
          <w:p>
            <w:r/>
            <w:r>
              <w:rPr>
                <w:sz w:val="19"/>
              </w:rPr>
              <w:t>ALUMNI / STUDENT / ADMIN</w:t>
            </w:r>
          </w:p>
        </w:tc>
        <w:tc>
          <w:tcPr>
            <w:tcW w:type="dxa" w:w="4752"/>
          </w:tcPr>
          <w:p>
            <w:r/>
            <w:r>
              <w:rPr>
                <w:sz w:val="19"/>
              </w:rPr>
              <w:t>Subtypes, PK = FK to PERSON</w:t>
            </w:r>
          </w:p>
        </w:tc>
        <w:tc>
          <w:tcPr>
            <w:tcW w:type="dxa" w:w="1296"/>
          </w:tcPr>
          <w:p>
            <w:r/>
            <w:r>
              <w:rPr>
                <w:sz w:val="19"/>
              </w:rPr>
              <w:t>10 / 3 / 2</w:t>
            </w:r>
          </w:p>
        </w:tc>
      </w:tr>
      <w:tr>
        <w:tc>
          <w:tcPr>
            <w:tcW w:type="dxa" w:w="3168"/>
          </w:tcPr>
          <w:p>
            <w:r/>
            <w:r>
              <w:rPr>
                <w:sz w:val="19"/>
              </w:rPr>
              <w:t>DEPARTMENT / BATCH</w:t>
            </w:r>
          </w:p>
        </w:tc>
        <w:tc>
          <w:tcPr>
            <w:tcW w:type="dxa" w:w="4752"/>
          </w:tcPr>
          <w:p>
            <w:r/>
            <w:r>
              <w:rPr>
                <w:sz w:val="19"/>
              </w:rPr>
              <w:t>Academic structure</w:t>
            </w:r>
          </w:p>
        </w:tc>
        <w:tc>
          <w:tcPr>
            <w:tcW w:type="dxa" w:w="1296"/>
          </w:tcPr>
          <w:p>
            <w:r/>
            <w:r>
              <w:rPr>
                <w:sz w:val="19"/>
              </w:rPr>
              <w:t>4 / 5</w:t>
            </w:r>
          </w:p>
        </w:tc>
      </w:tr>
      <w:tr>
        <w:tc>
          <w:tcPr>
            <w:tcW w:type="dxa" w:w="3168"/>
          </w:tcPr>
          <w:p>
            <w:r/>
            <w:r>
              <w:rPr>
                <w:sz w:val="19"/>
              </w:rPr>
              <w:t>COMPANY / COMPANY_SIZE</w:t>
            </w:r>
          </w:p>
        </w:tc>
        <w:tc>
          <w:tcPr>
            <w:tcW w:type="dxa" w:w="4752"/>
          </w:tcPr>
          <w:p>
            <w:r/>
            <w:r>
              <w:rPr>
                <w:sz w:val="19"/>
              </w:rPr>
              <w:t>Employers + size lookup</w:t>
            </w:r>
          </w:p>
        </w:tc>
        <w:tc>
          <w:tcPr>
            <w:tcW w:type="dxa" w:w="1296"/>
          </w:tcPr>
          <w:p>
            <w:r/>
            <w:r>
              <w:rPr>
                <w:sz w:val="19"/>
              </w:rPr>
              <w:t>8 / 5</w:t>
            </w:r>
          </w:p>
        </w:tc>
      </w:tr>
      <w:tr>
        <w:tc>
          <w:tcPr>
            <w:tcW w:type="dxa" w:w="3168"/>
          </w:tcPr>
          <w:p>
            <w:r/>
            <w:r>
              <w:rPr>
                <w:sz w:val="19"/>
              </w:rPr>
              <w:t>SKILL / ALUMNI_SKILL</w:t>
            </w:r>
          </w:p>
        </w:tc>
        <w:tc>
          <w:tcPr>
            <w:tcW w:type="dxa" w:w="4752"/>
          </w:tcPr>
          <w:p>
            <w:r/>
            <w:r>
              <w:rPr>
                <w:sz w:val="19"/>
              </w:rPr>
              <w:t>Skill catalogue + M:N junction</w:t>
            </w:r>
          </w:p>
        </w:tc>
        <w:tc>
          <w:tcPr>
            <w:tcW w:type="dxa" w:w="1296"/>
          </w:tcPr>
          <w:p>
            <w:r/>
            <w:r>
              <w:rPr>
                <w:sz w:val="19"/>
              </w:rPr>
              <w:t>8 / 14</w:t>
            </w:r>
          </w:p>
        </w:tc>
      </w:tr>
      <w:tr>
        <w:tc>
          <w:tcPr>
            <w:tcW w:type="dxa" w:w="3168"/>
          </w:tcPr>
          <w:p>
            <w:r/>
            <w:r>
              <w:rPr>
                <w:sz w:val="19"/>
              </w:rPr>
              <w:t>EVENT_TYPE / EVENT</w:t>
            </w:r>
          </w:p>
        </w:tc>
        <w:tc>
          <w:tcPr>
            <w:tcW w:type="dxa" w:w="4752"/>
          </w:tcPr>
          <w:p>
            <w:r/>
            <w:r>
              <w:rPr>
                <w:sz w:val="19"/>
              </w:rPr>
              <w:t>Event lookup + events</w:t>
            </w:r>
          </w:p>
        </w:tc>
        <w:tc>
          <w:tcPr>
            <w:tcW w:type="dxa" w:w="1296"/>
          </w:tcPr>
          <w:p>
            <w:r/>
            <w:r>
              <w:rPr>
                <w:sz w:val="19"/>
              </w:rPr>
              <w:t>4 / 5</w:t>
            </w:r>
          </w:p>
        </w:tc>
      </w:tr>
      <w:tr>
        <w:tc>
          <w:tcPr>
            <w:tcW w:type="dxa" w:w="3168"/>
          </w:tcPr>
          <w:p>
            <w:r/>
            <w:r>
              <w:rPr>
                <w:sz w:val="19"/>
              </w:rPr>
              <w:t>EVENT_REGISTRATION</w:t>
            </w:r>
          </w:p>
        </w:tc>
        <w:tc>
          <w:tcPr>
            <w:tcW w:type="dxa" w:w="4752"/>
          </w:tcPr>
          <w:p>
            <w:r/>
            <w:r>
              <w:rPr>
                <w:sz w:val="19"/>
              </w:rPr>
              <w:t>M:N alumni-event with attendance status</w:t>
            </w:r>
          </w:p>
        </w:tc>
        <w:tc>
          <w:tcPr>
            <w:tcW w:type="dxa" w:w="1296"/>
          </w:tcPr>
          <w:p>
            <w:r/>
            <w:r>
              <w:rPr>
                <w:sz w:val="19"/>
              </w:rPr>
              <w:t>11</w:t>
            </w:r>
          </w:p>
        </w:tc>
      </w:tr>
      <w:tr>
        <w:tc>
          <w:tcPr>
            <w:tcW w:type="dxa" w:w="3168"/>
          </w:tcPr>
          <w:p>
            <w:r/>
            <w:r>
              <w:rPr>
                <w:sz w:val="19"/>
              </w:rPr>
              <w:t>DONATION</w:t>
            </w:r>
          </w:p>
        </w:tc>
        <w:tc>
          <w:tcPr>
            <w:tcW w:type="dxa" w:w="4752"/>
          </w:tcPr>
          <w:p>
            <w:r/>
            <w:r>
              <w:rPr>
                <w:sz w:val="19"/>
              </w:rPr>
              <w:t>Contributions; auto receipt numbers</w:t>
            </w:r>
          </w:p>
        </w:tc>
        <w:tc>
          <w:tcPr>
            <w:tcW w:type="dxa" w:w="1296"/>
          </w:tcPr>
          <w:p>
            <w:r/>
            <w:r>
              <w:rPr>
                <w:sz w:val="19"/>
              </w:rPr>
              <w:t>12</w:t>
            </w:r>
          </w:p>
        </w:tc>
      </w:tr>
      <w:tr>
        <w:tc>
          <w:tcPr>
            <w:tcW w:type="dxa" w:w="3168"/>
          </w:tcPr>
          <w:p>
            <w:r/>
            <w:r>
              <w:rPr>
                <w:sz w:val="19"/>
              </w:rPr>
              <w:t>JOB / JOB_APPLICATION</w:t>
            </w:r>
          </w:p>
        </w:tc>
        <w:tc>
          <w:tcPr>
            <w:tcW w:type="dxa" w:w="4752"/>
          </w:tcPr>
          <w:p>
            <w:r/>
            <w:r>
              <w:rPr>
                <w:sz w:val="19"/>
              </w:rPr>
              <w:t>Job portal + M:N applications</w:t>
            </w:r>
          </w:p>
        </w:tc>
        <w:tc>
          <w:tcPr>
            <w:tcW w:type="dxa" w:w="1296"/>
          </w:tcPr>
          <w:p>
            <w:r/>
            <w:r>
              <w:rPr>
                <w:sz w:val="19"/>
              </w:rPr>
              <w:t>6 / 8</w:t>
            </w:r>
          </w:p>
        </w:tc>
      </w:tr>
      <w:tr>
        <w:tc>
          <w:tcPr>
            <w:tcW w:type="dxa" w:w="3168"/>
          </w:tcPr>
          <w:p>
            <w:r/>
            <w:r>
              <w:rPr>
                <w:sz w:val="19"/>
              </w:rPr>
              <w:t>MENTORSHIP_AREA / MENTORSHIP</w:t>
            </w:r>
          </w:p>
        </w:tc>
        <w:tc>
          <w:tcPr>
            <w:tcW w:type="dxa" w:w="4752"/>
          </w:tcPr>
          <w:p>
            <w:r/>
            <w:r>
              <w:rPr>
                <w:sz w:val="19"/>
              </w:rPr>
              <w:t>Mentorship domains + engagements</w:t>
            </w:r>
          </w:p>
        </w:tc>
        <w:tc>
          <w:tcPr>
            <w:tcW w:type="dxa" w:w="1296"/>
          </w:tcPr>
          <w:p>
            <w:r/>
            <w:r>
              <w:rPr>
                <w:sz w:val="19"/>
              </w:rPr>
              <w:t>5 / 4</w:t>
            </w:r>
          </w:p>
        </w:tc>
      </w:tr>
      <w:tr>
        <w:tc>
          <w:tcPr>
            <w:tcW w:type="dxa" w:w="3168"/>
          </w:tcPr>
          <w:p>
            <w:r/>
            <w:r>
              <w:rPr>
                <w:sz w:val="19"/>
              </w:rPr>
              <w:t>FORUM / POST / COMMENT_TABLE</w:t>
            </w:r>
          </w:p>
        </w:tc>
        <w:tc>
          <w:tcPr>
            <w:tcW w:type="dxa" w:w="4752"/>
          </w:tcPr>
          <w:p>
            <w:r/>
            <w:r>
              <w:rPr>
                <w:sz w:val="19"/>
              </w:rPr>
              <w:t>Discussion hierarchy, self-referencing replies</w:t>
            </w:r>
          </w:p>
        </w:tc>
        <w:tc>
          <w:tcPr>
            <w:tcW w:type="dxa" w:w="1296"/>
          </w:tcPr>
          <w:p>
            <w:r/>
            <w:r>
              <w:rPr>
                <w:sz w:val="19"/>
              </w:rPr>
              <w:t>3 / 6 / 8</w:t>
            </w:r>
          </w:p>
        </w:tc>
      </w:tr>
      <w:tr>
        <w:tc>
          <w:tcPr>
            <w:tcW w:type="dxa" w:w="3168"/>
          </w:tcPr>
          <w:p>
            <w:r/>
            <w:r>
              <w:rPr>
                <w:sz w:val="19"/>
              </w:rPr>
              <w:t>ALUMNI_AUDIT</w:t>
            </w:r>
          </w:p>
        </w:tc>
        <w:tc>
          <w:tcPr>
            <w:tcW w:type="dxa" w:w="4752"/>
          </w:tcPr>
          <w:p>
            <w:r/>
            <w:r>
              <w:rPr>
                <w:sz w:val="19"/>
              </w:rPr>
              <w:t>Trigger-populated audit trail</w:t>
            </w:r>
          </w:p>
        </w:tc>
        <w:tc>
          <w:tcPr>
            <w:tcW w:type="dxa" w:w="1296"/>
          </w:tcPr>
          <w:p>
            <w:r/>
            <w:r>
              <w:rPr>
                <w:sz w:val="19"/>
              </w:rPr>
              <w:t>10</w:t>
            </w:r>
          </w:p>
        </w:tc>
      </w:tr>
    </w:tbl>
    <w:p>
      <w:r>
        <w:rPr>
          <w:b w:val="0"/>
          <w:i/>
        </w:rPr>
        <w:t>COMMENT_TABLE implements the designed COMMENT relation; the name is suffixed because some SQL*Plus configurations treat bare COMMENT ambiguously.</w:t>
      </w:r>
    </w:p>
    <w:p>
      <w:pPr>
        <w:pStyle w:val="Heading2"/>
      </w:pPr>
      <w:r>
        <w:rPr>
          <w:color w:val="1F4E79"/>
        </w:rPr>
        <w:t>3.3 Constraint Enforcement (verified via USER_CONSTRAINTS)</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sz w:val="19"/>
              </w:rPr>
              <w:t>Type</w:t>
            </w:r>
          </w:p>
        </w:tc>
        <w:tc>
          <w:tcPr>
            <w:tcW w:type="dxa" w:w="1152"/>
          </w:tcPr>
          <w:p>
            <w:r/>
            <w:r>
              <w:rPr>
                <w:b/>
                <w:sz w:val="19"/>
              </w:rPr>
              <w:t>Count</w:t>
            </w:r>
          </w:p>
        </w:tc>
        <w:tc>
          <w:tcPr>
            <w:tcW w:type="dxa" w:w="6192"/>
          </w:tcPr>
          <w:p>
            <w:r/>
            <w:r>
              <w:rPr>
                <w:b/>
                <w:sz w:val="19"/>
              </w:rPr>
              <w:t>Examples</w:t>
            </w:r>
          </w:p>
        </w:tc>
      </w:tr>
      <w:tr>
        <w:tc>
          <w:tcPr>
            <w:tcW w:type="dxa" w:w="1872"/>
          </w:tcPr>
          <w:p>
            <w:r/>
            <w:r>
              <w:rPr>
                <w:sz w:val="19"/>
              </w:rPr>
              <w:t>PRIMARY KEY</w:t>
            </w:r>
          </w:p>
        </w:tc>
        <w:tc>
          <w:tcPr>
            <w:tcW w:type="dxa" w:w="1152"/>
          </w:tcPr>
          <w:p>
            <w:r/>
            <w:r>
              <w:rPr>
                <w:sz w:val="19"/>
              </w:rPr>
              <w:t>22</w:t>
            </w:r>
          </w:p>
        </w:tc>
        <w:tc>
          <w:tcPr>
            <w:tcW w:type="dxa" w:w="6192"/>
          </w:tcPr>
          <w:p>
            <w:r/>
            <w:r>
              <w:rPr>
                <w:sz w:val="19"/>
              </w:rPr>
              <w:t>one per table; composite PKs on the three junction tables</w:t>
            </w:r>
          </w:p>
        </w:tc>
      </w:tr>
      <w:tr>
        <w:tc>
          <w:tcPr>
            <w:tcW w:type="dxa" w:w="1872"/>
          </w:tcPr>
          <w:p>
            <w:r/>
            <w:r>
              <w:rPr>
                <w:sz w:val="19"/>
              </w:rPr>
              <w:t>FOREIGN KEY</w:t>
            </w:r>
          </w:p>
        </w:tc>
        <w:tc>
          <w:tcPr>
            <w:tcW w:type="dxa" w:w="1152"/>
          </w:tcPr>
          <w:p>
            <w:r/>
            <w:r>
              <w:rPr>
                <w:sz w:val="19"/>
              </w:rPr>
              <w:t>30</w:t>
            </w:r>
          </w:p>
        </w:tc>
        <w:tc>
          <w:tcPr>
            <w:tcW w:type="dxa" w:w="6192"/>
          </w:tcPr>
          <w:p>
            <w:r/>
            <w:r>
              <w:rPr>
                <w:sz w:val="19"/>
              </w:rPr>
              <w:t>subtype FKs ON DELETE CASCADE, HOD/company SET NULL, self-referencing comment parent</w:t>
            </w:r>
          </w:p>
        </w:tc>
      </w:tr>
      <w:tr>
        <w:tc>
          <w:tcPr>
            <w:tcW w:type="dxa" w:w="1872"/>
          </w:tcPr>
          <w:p>
            <w:r/>
            <w:r>
              <w:rPr>
                <w:sz w:val="19"/>
              </w:rPr>
              <w:t>UNIQUE</w:t>
            </w:r>
          </w:p>
        </w:tc>
        <w:tc>
          <w:tcPr>
            <w:tcW w:type="dxa" w:w="1152"/>
          </w:tcPr>
          <w:p>
            <w:r/>
            <w:r>
              <w:rPr>
                <w:sz w:val="19"/>
              </w:rPr>
              <w:t>12</w:t>
            </w:r>
          </w:p>
        </w:tc>
        <w:tc>
          <w:tcPr>
            <w:tcW w:type="dxa" w:w="6192"/>
          </w:tcPr>
          <w:p>
            <w:r/>
            <w:r>
              <w:rPr>
                <w:sz w:val="19"/>
              </w:rPr>
              <w:t>Email, StudentID, ReceiptNumber, TransactionID, (Mentor,Mentee,Start), (Job,Applicant)</w:t>
            </w:r>
          </w:p>
        </w:tc>
      </w:tr>
      <w:tr>
        <w:tc>
          <w:tcPr>
            <w:tcW w:type="dxa" w:w="1872"/>
          </w:tcPr>
          <w:p>
            <w:r/>
            <w:r>
              <w:rPr>
                <w:sz w:val="19"/>
              </w:rPr>
              <w:t>CHECK</w:t>
            </w:r>
          </w:p>
        </w:tc>
        <w:tc>
          <w:tcPr>
            <w:tcW w:type="dxa" w:w="1152"/>
          </w:tcPr>
          <w:p>
            <w:r/>
            <w:r>
              <w:rPr>
                <w:sz w:val="19"/>
              </w:rPr>
              <w:t>65</w:t>
            </w:r>
          </w:p>
        </w:tc>
        <w:tc>
          <w:tcPr>
            <w:tcW w:type="dxa" w:w="6192"/>
          </w:tcPr>
          <w:p>
            <w:r/>
            <w:r>
              <w:rPr>
                <w:sz w:val="19"/>
              </w:rPr>
              <w:t>gender, CGPA range, rating 1-5, payment methods, attendance status, HH24:MI time format</w:t>
            </w:r>
          </w:p>
        </w:tc>
      </w:tr>
    </w:tbl>
    <w:p>
      <w:r>
        <w:rPr>
          <w:b w:val="0"/>
          <w:i w:val="0"/>
        </w:rPr>
        <w:t>All 18 indexes recommended by the design document were created for frequent join/filter paths.</w:t>
      </w:r>
    </w:p>
    <w:p>
      <w:pPr>
        <w:pStyle w:val="Heading1"/>
      </w:pPr>
      <w:r>
        <w:rPr>
          <w:color w:val="1F4E79"/>
        </w:rPr>
        <w:t>4. PL/SQL Implementation</w:t>
      </w:r>
    </w:p>
    <w:p>
      <w:pPr>
        <w:pStyle w:val="Heading2"/>
      </w:pPr>
      <w:r>
        <w:rPr>
          <w:color w:val="1F4E79"/>
        </w:rPr>
        <w:t>4.1 Sequences and Auto-Increment Triggers</w:t>
      </w:r>
    </w:p>
    <w:p>
      <w:r>
        <w:rPr>
          <w:b w:val="0"/>
          <w:i w:val="0"/>
        </w:rPr>
        <w:t>Each surrogate key has a NOCACHE sequence consumed by a BEFORE INSERT row trigger, so INSERT statements may omit IDs entirely (the pattern used throughout seed data):</w:t>
      </w:r>
    </w:p>
    <w:p>
      <w:pPr>
        <w:spacing w:after="0"/>
        <w:ind w:left="360"/>
      </w:pPr>
      <w:r>
        <w:rPr>
          <w:rFonts w:ascii="Consolas" w:hAnsi="Consolas"/>
          <w:color w:val="202020"/>
          <w:sz w:val="17"/>
        </w:rPr>
        <w:t>CREATE SEQUENCE seq_person START WITH 1 INCREMENT BY 1 NOCACHE;</w:t>
      </w:r>
    </w:p>
    <w:p>
      <w:pPr>
        <w:spacing w:after="0"/>
        <w:ind w:left="360"/>
      </w:pPr>
      <w:r>
        <w:rPr>
          <w:rFonts w:ascii="Consolas" w:hAnsi="Consolas"/>
          <w:color w:val="202020"/>
          <w:sz w:val="17"/>
        </w:rPr>
        <w:t xml:space="preserve"> </w:t>
      </w:r>
    </w:p>
    <w:p>
      <w:pPr>
        <w:spacing w:after="0"/>
        <w:ind w:left="360"/>
      </w:pPr>
      <w:r>
        <w:rPr>
          <w:rFonts w:ascii="Consolas" w:hAnsi="Consolas"/>
          <w:color w:val="202020"/>
          <w:sz w:val="17"/>
        </w:rPr>
        <w:t>CREATE OR REPLACE TRIGGER trg_person_bi BEFORE INSERT ON PERSON</w:t>
      </w:r>
    </w:p>
    <w:p>
      <w:pPr>
        <w:spacing w:after="0"/>
        <w:ind w:left="360"/>
      </w:pPr>
      <w:r>
        <w:rPr>
          <w:rFonts w:ascii="Consolas" w:hAnsi="Consolas"/>
          <w:color w:val="202020"/>
          <w:sz w:val="17"/>
        </w:rPr>
        <w:t>FOR EACH ROW</w:t>
      </w:r>
    </w:p>
    <w:p>
      <w:pPr>
        <w:spacing w:after="0"/>
        <w:ind w:left="360"/>
      </w:pPr>
      <w:r>
        <w:rPr>
          <w:rFonts w:ascii="Consolas" w:hAnsi="Consolas"/>
          <w:color w:val="202020"/>
          <w:sz w:val="17"/>
        </w:rPr>
        <w:t>BEGIN</w:t>
      </w:r>
    </w:p>
    <w:p>
      <w:pPr>
        <w:spacing w:after="0"/>
        <w:ind w:left="360"/>
      </w:pPr>
      <w:r>
        <w:rPr>
          <w:rFonts w:ascii="Consolas" w:hAnsi="Consolas"/>
          <w:color w:val="202020"/>
          <w:sz w:val="17"/>
        </w:rPr>
        <w:t xml:space="preserve">    :NEW.PersonID := NVL(:NEW.PersonID, seq_person.NEXTVAL);</w:t>
      </w:r>
    </w:p>
    <w:p>
      <w:pPr>
        <w:spacing w:after="0"/>
        <w:ind w:left="360"/>
      </w:pPr>
      <w:r>
        <w:rPr>
          <w:rFonts w:ascii="Consolas" w:hAnsi="Consolas"/>
          <w:color w:val="202020"/>
          <w:sz w:val="17"/>
        </w:rPr>
        <w:t>END;</w:t>
      </w:r>
    </w:p>
    <w:p>
      <w:pPr>
        <w:spacing w:after="0"/>
        <w:ind w:left="360"/>
      </w:pPr>
      <w:r>
        <w:rPr>
          <w:rFonts w:ascii="Consolas" w:hAnsi="Consolas"/>
          <w:color w:val="202020"/>
          <w:sz w:val="17"/>
        </w:rPr>
        <w:t>/</w:t>
      </w:r>
    </w:p>
    <w:p>
      <w:r>
        <w:rPr>
          <w:b w:val="0"/>
          <w:i w:val="0"/>
        </w:rPr>
        <w:t>Inventory: 18 sequences (including seq_receipt for receipt numbers) and 17 auto-increment triggers.</w:t>
      </w:r>
    </w:p>
    <w:p>
      <w:pPr>
        <w:pStyle w:val="Heading2"/>
      </w:pPr>
      <w:r>
        <w:rPr>
          <w:color w:val="1F4E79"/>
        </w:rPr>
        <w:t>4.2 Business-Rule Triggers</w:t>
      </w:r>
    </w:p>
    <w:p>
      <w:r>
        <w:rPr>
          <w:b w:val="0"/>
          <w:i w:val="0"/>
        </w:rPr>
        <w:t>Five triggers enforce rules that column constraints cannot express. Each rule raises a distinct application error (RAISE_APPLICATION_ERROR) so failures are self-explanatory: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576"/>
          </w:tcPr>
          <w:p>
            <w:r/>
            <w:r>
              <w:rPr>
                <w:b/>
                <w:sz w:val="19"/>
              </w:rPr>
              <w:t>#</w:t>
            </w:r>
          </w:p>
        </w:tc>
        <w:tc>
          <w:tcPr>
            <w:tcW w:type="dxa" w:w="3744"/>
          </w:tcPr>
          <w:p>
            <w:r/>
            <w:r>
              <w:rPr>
                <w:b/>
                <w:sz w:val="19"/>
              </w:rPr>
              <w:t>Rule enforced</w:t>
            </w:r>
          </w:p>
        </w:tc>
        <w:tc>
          <w:tcPr>
            <w:tcW w:type="dxa" w:w="2160"/>
          </w:tcPr>
          <w:p>
            <w:r/>
            <w:r>
              <w:rPr>
                <w:b/>
                <w:sz w:val="19"/>
              </w:rPr>
              <w:t>Trigger</w:t>
            </w:r>
          </w:p>
        </w:tc>
        <w:tc>
          <w:tcPr>
            <w:tcW w:type="dxa" w:w="1584"/>
          </w:tcPr>
          <w:p>
            <w:r/>
            <w:r>
              <w:rPr>
                <w:b/>
                <w:sz w:val="19"/>
              </w:rPr>
              <w:t>Error</w:t>
            </w:r>
          </w:p>
        </w:tc>
        <w:tc>
          <w:tcPr>
            <w:tcW w:type="dxa" w:w="2016"/>
          </w:tcPr>
          <w:p>
            <w:r/>
            <w:r>
              <w:rPr>
                <w:b/>
                <w:sz w:val="19"/>
              </w:rPr>
              <w:t>Verified result</w:t>
            </w:r>
          </w:p>
        </w:tc>
      </w:tr>
      <w:tr>
        <w:tc>
          <w:tcPr>
            <w:tcW w:type="dxa" w:w="576"/>
          </w:tcPr>
          <w:p>
            <w:r/>
            <w:r>
              <w:rPr>
                <w:sz w:val="19"/>
              </w:rPr>
              <w:t>R1</w:t>
            </w:r>
          </w:p>
        </w:tc>
        <w:tc>
          <w:tcPr>
            <w:tcW w:type="dxa" w:w="3744"/>
          </w:tcPr>
          <w:p>
            <w:r/>
            <w:r>
              <w:rPr>
                <w:sz w:val="19"/>
              </w:rPr>
              <w:t>Donation cannot be future-dated; missing receipts auto-generated as RCP-&lt;seq&gt;-&lt;yyyy&gt;</w:t>
            </w:r>
          </w:p>
        </w:tc>
        <w:tc>
          <w:tcPr>
            <w:tcW w:type="dxa" w:w="2160"/>
          </w:tcPr>
          <w:p>
            <w:r/>
            <w:r>
              <w:rPr>
                <w:sz w:val="19"/>
              </w:rPr>
              <w:t>TRG_DONATION_BUSINESS</w:t>
            </w:r>
          </w:p>
        </w:tc>
        <w:tc>
          <w:tcPr>
            <w:tcW w:type="dxa" w:w="1584"/>
          </w:tcPr>
          <w:p>
            <w:r/>
            <w:r>
              <w:rPr>
                <w:sz w:val="19"/>
              </w:rPr>
              <w:t>ORA-20001</w:t>
            </w:r>
          </w:p>
        </w:tc>
        <w:tc>
          <w:tcPr>
            <w:tcW w:type="dxa" w:w="2016"/>
          </w:tcPr>
          <w:p>
            <w:r/>
            <w:r>
              <w:rPr>
                <w:sz w:val="19"/>
              </w:rPr>
              <w:t>rejected, receipt generated</w:t>
            </w:r>
          </w:p>
        </w:tc>
      </w:tr>
      <w:tr>
        <w:tc>
          <w:tcPr>
            <w:tcW w:type="dxa" w:w="576"/>
          </w:tcPr>
          <w:p>
            <w:r/>
            <w:r>
              <w:rPr>
                <w:sz w:val="19"/>
              </w:rPr>
              <w:t>R2</w:t>
            </w:r>
          </w:p>
        </w:tc>
        <w:tc>
          <w:tcPr>
            <w:tcW w:type="dxa" w:w="3744"/>
          </w:tcPr>
          <w:p>
            <w:r/>
            <w:r>
              <w:rPr>
                <w:sz w:val="19"/>
              </w:rPr>
              <w:t>Event registration rejected when capacity is full or event already conducted</w:t>
            </w:r>
          </w:p>
        </w:tc>
        <w:tc>
          <w:tcPr>
            <w:tcW w:type="dxa" w:w="2160"/>
          </w:tcPr>
          <w:p>
            <w:r/>
            <w:r>
              <w:rPr>
                <w:sz w:val="19"/>
              </w:rPr>
              <w:t>TRG_EVENTREG_BUSINESS</w:t>
            </w:r>
          </w:p>
        </w:tc>
        <w:tc>
          <w:tcPr>
            <w:tcW w:type="dxa" w:w="1584"/>
          </w:tcPr>
          <w:p>
            <w:r/>
            <w:r>
              <w:rPr>
                <w:sz w:val="19"/>
              </w:rPr>
              <w:t>ORA-20002 / ORA-20005</w:t>
            </w:r>
          </w:p>
        </w:tc>
        <w:tc>
          <w:tcPr>
            <w:tcW w:type="dxa" w:w="2016"/>
          </w:tcPr>
          <w:p>
            <w:r/>
            <w:r>
              <w:rPr>
                <w:sz w:val="19"/>
              </w:rPr>
              <w:t>'FULL (3/3)' observed</w:t>
            </w:r>
          </w:p>
        </w:tc>
      </w:tr>
      <w:tr>
        <w:tc>
          <w:tcPr>
            <w:tcW w:type="dxa" w:w="576"/>
          </w:tcPr>
          <w:p>
            <w:r/>
            <w:r>
              <w:rPr>
                <w:sz w:val="19"/>
              </w:rPr>
              <w:t>R3</w:t>
            </w:r>
          </w:p>
        </w:tc>
        <w:tc>
          <w:tcPr>
            <w:tcW w:type="dxa" w:w="3744"/>
          </w:tcPr>
          <w:p>
            <w:r/>
            <w:r>
              <w:rPr>
                <w:sz w:val="19"/>
              </w:rPr>
              <w:t>Mentor &lt;&gt; mentee; end date &gt;= start date; setting end date completes an active engagement</w:t>
            </w:r>
          </w:p>
        </w:tc>
        <w:tc>
          <w:tcPr>
            <w:tcW w:type="dxa" w:w="2160"/>
          </w:tcPr>
          <w:p>
            <w:r/>
            <w:r>
              <w:rPr>
                <w:sz w:val="19"/>
              </w:rPr>
              <w:t>TRG_MENTORSHIP_BUSINESS</w:t>
            </w:r>
          </w:p>
        </w:tc>
        <w:tc>
          <w:tcPr>
            <w:tcW w:type="dxa" w:w="1584"/>
          </w:tcPr>
          <w:p>
            <w:r/>
            <w:r>
              <w:rPr>
                <w:sz w:val="19"/>
              </w:rPr>
              <w:t>ORA-20003 / ORA-20006</w:t>
            </w:r>
          </w:p>
        </w:tc>
        <w:tc>
          <w:tcPr>
            <w:tcW w:type="dxa" w:w="2016"/>
          </w:tcPr>
          <w:p>
            <w:r/>
            <w:r>
              <w:rPr>
                <w:sz w:val="19"/>
              </w:rPr>
              <w:t>self-mentoring blocked</w:t>
            </w:r>
          </w:p>
        </w:tc>
      </w:tr>
      <w:tr>
        <w:tc>
          <w:tcPr>
            <w:tcW w:type="dxa" w:w="576"/>
          </w:tcPr>
          <w:p>
            <w:r/>
            <w:r>
              <w:rPr>
                <w:sz w:val="19"/>
              </w:rPr>
              <w:t>R4</w:t>
            </w:r>
          </w:p>
        </w:tc>
        <w:tc>
          <w:tcPr>
            <w:tcW w:type="dxa" w:w="3744"/>
          </w:tcPr>
          <w:p>
            <w:r/>
            <w:r>
              <w:rPr>
                <w:sz w:val="19"/>
              </w:rPr>
              <w:t>JOB.ExpiryDate must be later than posting date</w:t>
            </w:r>
          </w:p>
        </w:tc>
        <w:tc>
          <w:tcPr>
            <w:tcW w:type="dxa" w:w="2160"/>
          </w:tcPr>
          <w:p>
            <w:r/>
            <w:r>
              <w:rPr>
                <w:sz w:val="19"/>
              </w:rPr>
              <w:t>TRG_JOB_BUSINESS</w:t>
            </w:r>
          </w:p>
        </w:tc>
        <w:tc>
          <w:tcPr>
            <w:tcW w:type="dxa" w:w="1584"/>
          </w:tcPr>
          <w:p>
            <w:r/>
            <w:r>
              <w:rPr>
                <w:sz w:val="19"/>
              </w:rPr>
              <w:t>ORA-20004</w:t>
            </w:r>
          </w:p>
        </w:tc>
        <w:tc>
          <w:tcPr>
            <w:tcW w:type="dxa" w:w="2016"/>
          </w:tcPr>
          <w:p>
            <w:r/>
            <w:r>
              <w:rPr>
                <w:sz w:val="19"/>
              </w:rPr>
              <w:t>rejected</w:t>
            </w:r>
          </w:p>
        </w:tc>
      </w:tr>
      <w:tr>
        <w:tc>
          <w:tcPr>
            <w:tcW w:type="dxa" w:w="576"/>
          </w:tcPr>
          <w:p>
            <w:r/>
            <w:r>
              <w:rPr>
                <w:sz w:val="19"/>
              </w:rPr>
              <w:t>R5</w:t>
            </w:r>
          </w:p>
        </w:tc>
        <w:tc>
          <w:tcPr>
            <w:tcW w:type="dxa" w:w="3744"/>
          </w:tcPr>
          <w:p>
            <w:r/>
            <w:r>
              <w:rPr>
                <w:sz w:val="19"/>
              </w:rPr>
              <w:t>Every ALUMNI insert/update/delete logged to ALUMNI_AUDIT with user and timestamp</w:t>
            </w:r>
          </w:p>
        </w:tc>
        <w:tc>
          <w:tcPr>
            <w:tcW w:type="dxa" w:w="2160"/>
          </w:tcPr>
          <w:p>
            <w:r/>
            <w:r>
              <w:rPr>
                <w:sz w:val="19"/>
              </w:rPr>
              <w:t>TRG_ALUMNI_AUDIT (AFTER)</w:t>
            </w:r>
          </w:p>
        </w:tc>
        <w:tc>
          <w:tcPr>
            <w:tcW w:type="dxa" w:w="1584"/>
          </w:tcPr>
          <w:p>
            <w:r/>
            <w:r>
              <w:rPr>
                <w:sz w:val="19"/>
              </w:rPr>
              <w:t>-</w:t>
            </w:r>
          </w:p>
        </w:tc>
        <w:tc>
          <w:tcPr>
            <w:tcW w:type="dxa" w:w="2016"/>
          </w:tcPr>
          <w:p>
            <w:r/>
            <w:r>
              <w:rPr>
                <w:sz w:val="19"/>
              </w:rPr>
              <w:t>10 rows captured</w:t>
            </w:r>
          </w:p>
        </w:tc>
      </w:tr>
    </w:tbl>
    <w:p>
      <w:pPr>
        <w:spacing w:after="0"/>
        <w:ind w:left="360"/>
      </w:pPr>
      <w:r>
        <w:rPr>
          <w:rFonts w:ascii="Consolas" w:hAnsi="Consolas"/>
          <w:color w:val="202020"/>
          <w:sz w:val="17"/>
        </w:rPr>
        <w:t>CREATE OR REPLACE TRIGGER trg_eventreg_business</w:t>
      </w:r>
    </w:p>
    <w:p>
      <w:pPr>
        <w:spacing w:after="0"/>
        <w:ind w:left="360"/>
      </w:pPr>
      <w:r>
        <w:rPr>
          <w:rFonts w:ascii="Consolas" w:hAnsi="Consolas"/>
          <w:color w:val="202020"/>
          <w:sz w:val="17"/>
        </w:rPr>
        <w:t>BEFORE INSERT OR UPDATE ON EVENT_REGISTRATION</w:t>
      </w:r>
    </w:p>
    <w:p>
      <w:pPr>
        <w:spacing w:after="0"/>
        <w:ind w:left="360"/>
      </w:pPr>
      <w:r>
        <w:rPr>
          <w:rFonts w:ascii="Consolas" w:hAnsi="Consolas"/>
          <w:color w:val="202020"/>
          <w:sz w:val="17"/>
        </w:rPr>
        <w:t>FOR EACH ROW</w:t>
      </w:r>
    </w:p>
    <w:p>
      <w:pPr>
        <w:spacing w:after="0"/>
        <w:ind w:left="360"/>
      </w:pPr>
      <w:r>
        <w:rPr>
          <w:rFonts w:ascii="Consolas" w:hAnsi="Consolas"/>
          <w:color w:val="202020"/>
          <w:sz w:val="17"/>
        </w:rPr>
        <w:t>DECLARE</w:t>
      </w:r>
    </w:p>
    <w:p>
      <w:pPr>
        <w:spacing w:after="0"/>
        <w:ind w:left="360"/>
      </w:pPr>
      <w:r>
        <w:rPr>
          <w:rFonts w:ascii="Consolas" w:hAnsi="Consolas"/>
          <w:color w:val="202020"/>
          <w:sz w:val="17"/>
        </w:rPr>
        <w:t xml:space="preserve">    v_capacity EVENT.MaxCapacity%TYPE;</w:t>
      </w:r>
    </w:p>
    <w:p>
      <w:pPr>
        <w:spacing w:after="0"/>
        <w:ind w:left="360"/>
      </w:pPr>
      <w:r>
        <w:rPr>
          <w:rFonts w:ascii="Consolas" w:hAnsi="Consolas"/>
          <w:color w:val="202020"/>
          <w:sz w:val="17"/>
        </w:rPr>
        <w:t xml:space="preserve">    v_booked   NUMBER;</w:t>
      </w:r>
    </w:p>
    <w:p>
      <w:pPr>
        <w:spacing w:after="0"/>
        <w:ind w:left="360"/>
      </w:pPr>
      <w:r>
        <w:rPr>
          <w:rFonts w:ascii="Consolas" w:hAnsi="Consolas"/>
          <w:color w:val="202020"/>
          <w:sz w:val="17"/>
        </w:rPr>
        <w:t xml:space="preserve">    v_edate    EVENT.EventDate%TYPE;</w:t>
      </w:r>
    </w:p>
    <w:p>
      <w:pPr>
        <w:spacing w:after="0"/>
        <w:ind w:left="360"/>
      </w:pPr>
      <w:r>
        <w:rPr>
          <w:rFonts w:ascii="Consolas" w:hAnsi="Consolas"/>
          <w:color w:val="202020"/>
          <w:sz w:val="17"/>
        </w:rPr>
        <w:t>BEGIN</w:t>
      </w:r>
    </w:p>
    <w:p>
      <w:pPr>
        <w:spacing w:after="0"/>
        <w:ind w:left="360"/>
      </w:pPr>
      <w:r>
        <w:rPr>
          <w:rFonts w:ascii="Consolas" w:hAnsi="Consolas"/>
          <w:color w:val="202020"/>
          <w:sz w:val="17"/>
        </w:rPr>
        <w:t xml:space="preserve">    SELECT NVL(MaxCapacity, 999999), EventDate</w:t>
      </w:r>
    </w:p>
    <w:p>
      <w:pPr>
        <w:spacing w:after="0"/>
        <w:ind w:left="360"/>
      </w:pPr>
      <w:r>
        <w:rPr>
          <w:rFonts w:ascii="Consolas" w:hAnsi="Consolas"/>
          <w:color w:val="202020"/>
          <w:sz w:val="17"/>
        </w:rPr>
        <w:t xml:space="preserve">      INTO v_capacity, v_edate</w:t>
      </w:r>
    </w:p>
    <w:p>
      <w:pPr>
        <w:spacing w:after="0"/>
        <w:ind w:left="360"/>
      </w:pPr>
      <w:r>
        <w:rPr>
          <w:rFonts w:ascii="Consolas" w:hAnsi="Consolas"/>
          <w:color w:val="202020"/>
          <w:sz w:val="17"/>
        </w:rPr>
        <w:t xml:space="preserve">      FROM EVENT WHERE EventID = :NEW.EventID;</w:t>
      </w:r>
    </w:p>
    <w:p>
      <w:pPr>
        <w:spacing w:after="0"/>
        <w:ind w:left="360"/>
      </w:pPr>
      <w:r>
        <w:rPr>
          <w:rFonts w:ascii="Consolas" w:hAnsi="Consolas"/>
          <w:color w:val="202020"/>
          <w:sz w:val="17"/>
        </w:rPr>
        <w:t xml:space="preserve"> </w:t>
      </w:r>
    </w:p>
    <w:p>
      <w:pPr>
        <w:spacing w:after="0"/>
        <w:ind w:left="360"/>
      </w:pPr>
      <w:r>
        <w:rPr>
          <w:rFonts w:ascii="Consolas" w:hAnsi="Consolas"/>
          <w:color w:val="202020"/>
          <w:sz w:val="17"/>
        </w:rPr>
        <w:t xml:space="preserve">    IF TRUNC(SYSDATE) &gt; v_edate THEN</w:t>
      </w:r>
    </w:p>
    <w:p>
      <w:pPr>
        <w:spacing w:after="0"/>
        <w:ind w:left="360"/>
      </w:pPr>
      <w:r>
        <w:rPr>
          <w:rFonts w:ascii="Consolas" w:hAnsi="Consolas"/>
          <w:color w:val="202020"/>
          <w:sz w:val="17"/>
        </w:rPr>
        <w:t xml:space="preserve">        RAISE_APPLICATION_ERROR(-20005,</w:t>
      </w:r>
    </w:p>
    <w:p>
      <w:pPr>
        <w:spacing w:after="0"/>
        <w:ind w:left="360"/>
      </w:pPr>
      <w:r>
        <w:rPr>
          <w:rFonts w:ascii="Consolas" w:hAnsi="Consolas"/>
          <w:color w:val="202020"/>
          <w:sz w:val="17"/>
        </w:rPr>
        <w:t xml:space="preserve">            'Cannot register: event already conducted.');</w:t>
      </w:r>
    </w:p>
    <w:p>
      <w:pPr>
        <w:spacing w:after="0"/>
        <w:ind w:left="360"/>
      </w:pPr>
      <w:r>
        <w:rPr>
          <w:rFonts w:ascii="Consolas" w:hAnsi="Consolas"/>
          <w:color w:val="202020"/>
          <w:sz w:val="17"/>
        </w:rPr>
        <w:t xml:space="preserve">    END IF;</w:t>
      </w:r>
    </w:p>
    <w:p>
      <w:pPr>
        <w:spacing w:after="0"/>
        <w:ind w:left="360"/>
      </w:pPr>
      <w:r>
        <w:rPr>
          <w:rFonts w:ascii="Consolas" w:hAnsi="Consolas"/>
          <w:color w:val="202020"/>
          <w:sz w:val="17"/>
        </w:rPr>
        <w:t xml:space="preserve"> </w:t>
      </w:r>
    </w:p>
    <w:p>
      <w:pPr>
        <w:spacing w:after="0"/>
        <w:ind w:left="360"/>
      </w:pPr>
      <w:r>
        <w:rPr>
          <w:rFonts w:ascii="Consolas" w:hAnsi="Consolas"/>
          <w:color w:val="202020"/>
          <w:sz w:val="17"/>
        </w:rPr>
        <w:t xml:space="preserve">    SELECT COUNT(*) INTO v_booked</w:t>
      </w:r>
    </w:p>
    <w:p>
      <w:pPr>
        <w:spacing w:after="0"/>
        <w:ind w:left="360"/>
      </w:pPr>
      <w:r>
        <w:rPr>
          <w:rFonts w:ascii="Consolas" w:hAnsi="Consolas"/>
          <w:color w:val="202020"/>
          <w:sz w:val="17"/>
        </w:rPr>
        <w:t xml:space="preserve">      FROM EVENT_REGISTRATION</w:t>
      </w:r>
    </w:p>
    <w:p>
      <w:pPr>
        <w:spacing w:after="0"/>
        <w:ind w:left="360"/>
      </w:pPr>
      <w:r>
        <w:rPr>
          <w:rFonts w:ascii="Consolas" w:hAnsi="Consolas"/>
          <w:color w:val="202020"/>
          <w:sz w:val="17"/>
        </w:rPr>
        <w:t xml:space="preserve">     WHERE EventID = :NEW.EventID</w:t>
      </w:r>
    </w:p>
    <w:p>
      <w:pPr>
        <w:spacing w:after="0"/>
        <w:ind w:left="360"/>
      </w:pPr>
      <w:r>
        <w:rPr>
          <w:rFonts w:ascii="Consolas" w:hAnsi="Consolas"/>
          <w:color w:val="202020"/>
          <w:sz w:val="17"/>
        </w:rPr>
        <w:t xml:space="preserve">       AND AttendanceStatus IN ('Registered', 'Attended');</w:t>
      </w:r>
    </w:p>
    <w:p>
      <w:pPr>
        <w:spacing w:after="0"/>
        <w:ind w:left="360"/>
      </w:pPr>
      <w:r>
        <w:rPr>
          <w:rFonts w:ascii="Consolas" w:hAnsi="Consolas"/>
          <w:color w:val="202020"/>
          <w:sz w:val="17"/>
        </w:rPr>
        <w:t xml:space="preserve"> </w:t>
      </w:r>
    </w:p>
    <w:p>
      <w:pPr>
        <w:spacing w:after="0"/>
        <w:ind w:left="360"/>
      </w:pPr>
      <w:r>
        <w:rPr>
          <w:rFonts w:ascii="Consolas" w:hAnsi="Consolas"/>
          <w:color w:val="202020"/>
          <w:sz w:val="17"/>
        </w:rPr>
        <w:t xml:space="preserve">    IF v_booked &gt;= v_capacity THEN</w:t>
      </w:r>
    </w:p>
    <w:p>
      <w:pPr>
        <w:spacing w:after="0"/>
        <w:ind w:left="360"/>
      </w:pPr>
      <w:r>
        <w:rPr>
          <w:rFonts w:ascii="Consolas" w:hAnsi="Consolas"/>
          <w:color w:val="202020"/>
          <w:sz w:val="17"/>
        </w:rPr>
        <w:t xml:space="preserve">        RAISE_APPLICATION_ERROR(-20002,</w:t>
      </w:r>
    </w:p>
    <w:p>
      <w:pPr>
        <w:spacing w:after="0"/>
        <w:ind w:left="360"/>
      </w:pPr>
      <w:r>
        <w:rPr>
          <w:rFonts w:ascii="Consolas" w:hAnsi="Consolas"/>
          <w:color w:val="202020"/>
          <w:sz w:val="17"/>
        </w:rPr>
        <w:t xml:space="preserve">            'Event is FULL (' || v_booked || '/' || v_capacity ||</w:t>
      </w:r>
    </w:p>
    <w:p>
      <w:pPr>
        <w:spacing w:after="0"/>
        <w:ind w:left="360"/>
      </w:pPr>
      <w:r>
        <w:rPr>
          <w:rFonts w:ascii="Consolas" w:hAnsi="Consolas"/>
          <w:color w:val="202020"/>
          <w:sz w:val="17"/>
        </w:rPr>
        <w:t xml:space="preserve">            ' seats taken). Registration rejected.');</w:t>
      </w:r>
    </w:p>
    <w:p>
      <w:pPr>
        <w:spacing w:after="0"/>
        <w:ind w:left="360"/>
      </w:pPr>
      <w:r>
        <w:rPr>
          <w:rFonts w:ascii="Consolas" w:hAnsi="Consolas"/>
          <w:color w:val="202020"/>
          <w:sz w:val="17"/>
        </w:rPr>
        <w:t xml:space="preserve">    END IF;</w:t>
      </w:r>
    </w:p>
    <w:p>
      <w:pPr>
        <w:spacing w:after="0"/>
        <w:ind w:left="360"/>
      </w:pPr>
      <w:r>
        <w:rPr>
          <w:rFonts w:ascii="Consolas" w:hAnsi="Consolas"/>
          <w:color w:val="202020"/>
          <w:sz w:val="17"/>
        </w:rPr>
        <w:t>END;</w:t>
      </w:r>
    </w:p>
    <w:p>
      <w:pPr>
        <w:spacing w:after="0"/>
        <w:ind w:left="360"/>
      </w:pPr>
      <w:r>
        <w:rPr>
          <w:rFonts w:ascii="Consolas" w:hAnsi="Consolas"/>
          <w:color w:val="202020"/>
          <w:sz w:val="17"/>
        </w:rPr>
        <w:t>/</w:t>
      </w:r>
    </w:p>
    <w:p>
      <w:pPr>
        <w:pStyle w:val="Heading2"/>
      </w:pPr>
      <w:r>
        <w:rPr>
          <w:color w:val="1F4E79"/>
        </w:rPr>
        <w:t>4.3 Stored Procedures</w:t>
      </w:r>
    </w:p>
    <w:tbl>
      <w:tblPr>
        <w:tblStyle w:val="LightGrid-Accent1"/>
        <w:tblW w:type="auto" w:w="0"/>
        <w:tblLook w:firstColumn="1" w:firstRow="1" w:lastColumn="0" w:lastRow="0" w:noHBand="0" w:noVBand="1" w:val="04A0"/>
      </w:tblPr>
      <w:tblGrid>
        <w:gridCol w:w="2880"/>
        <w:gridCol w:w="2880"/>
        <w:gridCol w:w="2880"/>
      </w:tblGrid>
      <w:tr>
        <w:tc>
          <w:tcPr>
            <w:tcW w:type="dxa" w:w="3024"/>
          </w:tcPr>
          <w:p>
            <w:r/>
            <w:r>
              <w:rPr>
                <w:b/>
                <w:sz w:val="19"/>
              </w:rPr>
              <w:t>Procedure</w:t>
            </w:r>
          </w:p>
        </w:tc>
        <w:tc>
          <w:tcPr>
            <w:tcW w:type="dxa" w:w="2304"/>
          </w:tcPr>
          <w:p>
            <w:r/>
            <w:r>
              <w:rPr>
                <w:b/>
                <w:sz w:val="19"/>
              </w:rPr>
              <w:t>Purpose</w:t>
            </w:r>
          </w:p>
        </w:tc>
        <w:tc>
          <w:tcPr>
            <w:tcW w:type="dxa" w:w="4032"/>
          </w:tcPr>
          <w:p>
            <w:r/>
            <w:r>
              <w:rPr>
                <w:b/>
                <w:sz w:val="19"/>
              </w:rPr>
              <w:t>Key behaviours</w:t>
            </w:r>
          </w:p>
        </w:tc>
      </w:tr>
      <w:tr>
        <w:tc>
          <w:tcPr>
            <w:tcW w:type="dxa" w:w="3024"/>
          </w:tcPr>
          <w:p>
            <w:r/>
            <w:r>
              <w:rPr>
                <w:sz w:val="19"/>
              </w:rPr>
              <w:t>sp_register_event(alumni, event)</w:t>
            </w:r>
          </w:p>
        </w:tc>
        <w:tc>
          <w:tcPr>
            <w:tcW w:type="dxa" w:w="2304"/>
          </w:tcPr>
          <w:p>
            <w:r/>
            <w:r>
              <w:rPr>
                <w:sz w:val="19"/>
              </w:rPr>
              <w:t>Register for an event</w:t>
            </w:r>
          </w:p>
        </w:tc>
        <w:tc>
          <w:tcPr>
            <w:tcW w:type="dxa" w:w="4032"/>
          </w:tcPr>
          <w:p>
            <w:r/>
            <w:r>
              <w:rPr>
                <w:sz w:val="19"/>
              </w:rPr>
              <w:t>duplicate-safe (DUP_VAL_ON_INDEX handled), capacity rule inherited from trigger</w:t>
            </w:r>
          </w:p>
        </w:tc>
      </w:tr>
      <w:tr>
        <w:tc>
          <w:tcPr>
            <w:tcW w:type="dxa" w:w="3024"/>
          </w:tcPr>
          <w:p>
            <w:r/>
            <w:r>
              <w:rPr>
                <w:sz w:val="19"/>
              </w:rPr>
              <w:t>sp_record_donation(donor, amount, method, purpose, OUT receipt)</w:t>
            </w:r>
          </w:p>
        </w:tc>
        <w:tc>
          <w:tcPr>
            <w:tcW w:type="dxa" w:w="2304"/>
          </w:tcPr>
          <w:p>
            <w:r/>
            <w:r>
              <w:rPr>
                <w:sz w:val="19"/>
              </w:rPr>
              <w:t>Record a contribution</w:t>
            </w:r>
          </w:p>
        </w:tc>
        <w:tc>
          <w:tcPr>
            <w:tcW w:type="dxa" w:w="4032"/>
          </w:tcPr>
          <w:p>
            <w:r/>
            <w:r>
              <w:rPr>
                <w:sz w:val="19"/>
              </w:rPr>
              <w:t>validates donor, generates receipt via RETURNING INTO, commits</w:t>
            </w:r>
          </w:p>
        </w:tc>
      </w:tr>
      <w:tr>
        <w:tc>
          <w:tcPr>
            <w:tcW w:type="dxa" w:w="3024"/>
          </w:tcPr>
          <w:p>
            <w:r/>
            <w:r>
              <w:rPr>
                <w:sz w:val="19"/>
              </w:rPr>
              <w:t>sp_apply_to_job(job, applicant, resume)</w:t>
            </w:r>
          </w:p>
        </w:tc>
        <w:tc>
          <w:tcPr>
            <w:tcW w:type="dxa" w:w="2304"/>
          </w:tcPr>
          <w:p>
            <w:r/>
            <w:r>
              <w:rPr>
                <w:sz w:val="19"/>
              </w:rPr>
              <w:t>Apply to a posting</w:t>
            </w:r>
          </w:p>
        </w:tc>
        <w:tc>
          <w:tcPr>
            <w:tcW w:type="dxa" w:w="4032"/>
          </w:tcPr>
          <w:p>
            <w:r/>
            <w:r>
              <w:rPr>
                <w:sz w:val="19"/>
              </w:rPr>
              <w:t>rejects closed/expired jobs and duplicate applications (ORA-20203..20206)</w:t>
            </w:r>
          </w:p>
        </w:tc>
      </w:tr>
      <w:tr>
        <w:tc>
          <w:tcPr>
            <w:tcW w:type="dxa" w:w="3024"/>
          </w:tcPr>
          <w:p>
            <w:r/>
            <w:r>
              <w:rPr>
                <w:sz w:val="19"/>
              </w:rPr>
              <w:t>sp_close_mentorship(id, end_date, feedback, rating)</w:t>
            </w:r>
          </w:p>
        </w:tc>
        <w:tc>
          <w:tcPr>
            <w:tcW w:type="dxa" w:w="2304"/>
          </w:tcPr>
          <w:p>
            <w:r/>
            <w:r>
              <w:rPr>
                <w:sz w:val="19"/>
              </w:rPr>
              <w:t>Complete a mentorship</w:t>
            </w:r>
          </w:p>
        </w:tc>
        <w:tc>
          <w:tcPr>
            <w:tcW w:type="dxa" w:w="4032"/>
          </w:tcPr>
          <w:p>
            <w:r/>
            <w:r>
              <w:rPr>
                <w:sz w:val="19"/>
              </w:rPr>
              <w:t>row-locked with FOR UPDATE, only ACTIVE engagements closable (ORA-20207)</w:t>
            </w:r>
          </w:p>
        </w:tc>
      </w:tr>
    </w:tbl>
    <w:p>
      <w:pPr>
        <w:pStyle w:val="Heading2"/>
      </w:pPr>
      <w:r>
        <w:rPr>
          <w:color w:val="1F4E79"/>
        </w:rPr>
        <w:t>4.4 Functions</w:t>
      </w:r>
    </w:p>
    <w:tbl>
      <w:tblPr>
        <w:tblStyle w:val="LightGrid-Accent1"/>
        <w:tblW w:type="auto" w:w="0"/>
        <w:tblLook w:firstColumn="1" w:firstRow="1" w:lastColumn="0" w:lastRow="0" w:noHBand="0" w:noVBand="1" w:val="04A0"/>
      </w:tblPr>
      <w:tblGrid>
        <w:gridCol w:w="4320"/>
        <w:gridCol w:w="4320"/>
      </w:tblGrid>
      <w:tr>
        <w:tc>
          <w:tcPr>
            <w:tcW w:type="dxa" w:w="3744"/>
          </w:tcPr>
          <w:p>
            <w:r/>
            <w:r>
              <w:rPr>
                <w:b/>
                <w:sz w:val="19"/>
              </w:rPr>
              <w:t>Function</w:t>
            </w:r>
          </w:p>
        </w:tc>
        <w:tc>
          <w:tcPr>
            <w:tcW w:type="dxa" w:w="5616"/>
          </w:tcPr>
          <w:p>
            <w:r/>
            <w:r>
              <w:rPr>
                <w:b/>
                <w:sz w:val="19"/>
              </w:rPr>
              <w:t>Returns</w:t>
            </w:r>
          </w:p>
        </w:tc>
      </w:tr>
      <w:tr>
        <w:tc>
          <w:tcPr>
            <w:tcW w:type="dxa" w:w="3744"/>
          </w:tcPr>
          <w:p>
            <w:r/>
            <w:r>
              <w:rPr>
                <w:sz w:val="19"/>
              </w:rPr>
              <w:t>fn_total_donations(person_id)</w:t>
            </w:r>
          </w:p>
        </w:tc>
        <w:tc>
          <w:tcPr>
            <w:tcW w:type="dxa" w:w="5616"/>
          </w:tcPr>
          <w:p>
            <w:r/>
            <w:r>
              <w:rPr>
                <w:sz w:val="19"/>
              </w:rPr>
              <w:t>Lifetime donation total of an alumnus</w:t>
            </w:r>
          </w:p>
        </w:tc>
      </w:tr>
      <w:tr>
        <w:tc>
          <w:tcPr>
            <w:tcW w:type="dxa" w:w="3744"/>
          </w:tcPr>
          <w:p>
            <w:r/>
            <w:r>
              <w:rPr>
                <w:sz w:val="19"/>
              </w:rPr>
              <w:t>fn_event_occupancy(event_id)</w:t>
            </w:r>
          </w:p>
        </w:tc>
        <w:tc>
          <w:tcPr>
            <w:tcW w:type="dxa" w:w="5616"/>
          </w:tcPr>
          <w:p>
            <w:r/>
            <w:r>
              <w:rPr>
                <w:sz w:val="19"/>
              </w:rPr>
              <w:t>Occupancy percentage (NULL when capacity unlimited)</w:t>
            </w:r>
          </w:p>
        </w:tc>
      </w:tr>
      <w:tr>
        <w:tc>
          <w:tcPr>
            <w:tcW w:type="dxa" w:w="3744"/>
          </w:tcPr>
          <w:p>
            <w:r/>
            <w:r>
              <w:rPr>
                <w:sz w:val="19"/>
              </w:rPr>
              <w:t>fn_active_mentees(mentor_id)</w:t>
            </w:r>
          </w:p>
        </w:tc>
        <w:tc>
          <w:tcPr>
            <w:tcW w:type="dxa" w:w="5616"/>
          </w:tcPr>
          <w:p>
            <w:r/>
            <w:r>
              <w:rPr>
                <w:sz w:val="19"/>
              </w:rPr>
              <w:t>Number of active mentees guided by an alumnus</w:t>
            </w:r>
          </w:p>
        </w:tc>
      </w:tr>
    </w:tbl>
    <w:p>
      <w:pPr>
        <w:pStyle w:val="Heading2"/>
      </w:pPr>
      <w:r>
        <w:rPr>
          <w:color w:val="1F4E79"/>
        </w:rPr>
        <w:t>4.5 Package PKG_ALUMNI_REPORTS</w:t>
      </w:r>
    </w:p>
    <w:p>
      <w:r>
        <w:rPr>
          <w:b w:val="0"/>
          <w:i w:val="0"/>
        </w:rPr>
        <w:t>The package separates specification from body and demonstrates explicit cursors, cursor FOR loops and analytical SQL inside PL/SQL:</w:t>
      </w:r>
    </w:p>
    <w:p>
      <w:pPr>
        <w:pStyle w:val="ListBullet"/>
      </w:pPr>
      <w:r>
        <w:t>top_donors(n) - RANK() over aggregated donations, printed via DBMS_OUTPUT</w:t>
      </w:r>
    </w:p>
    <w:p>
      <w:pPr>
        <w:pStyle w:val="ListBullet"/>
      </w:pPr>
      <w:r>
        <w:t>dept_alumni_summary - department-wise counts and average graduation year</w:t>
      </w:r>
    </w:p>
    <w:p>
      <w:pPr>
        <w:pStyle w:val="ListBullet"/>
      </w:pPr>
      <w:r>
        <w:t>get_alumni_skills(person_id) - returns a comma-separated skill list built with a cursor loop</w:t>
      </w:r>
    </w:p>
    <w:p>
      <w:pPr>
        <w:pStyle w:val="Heading1"/>
      </w:pPr>
      <w:r>
        <w:rPr>
          <w:color w:val="1F4E79"/>
        </w:rPr>
        <w:t>5. Views</w:t>
      </w:r>
    </w:p>
    <w:p>
      <w:r>
        <w:rPr>
          <w:b w:val="0"/>
          <w:i w:val="0"/>
        </w:rPr>
        <w:t>The three views specified in the DA1 design were created verbatim (BOOLEAN adapted to NUMBER(1)):</w:t>
      </w:r>
    </w:p>
    <w:p>
      <w:pPr>
        <w:spacing w:after="0"/>
        <w:ind w:left="360"/>
      </w:pPr>
      <w:r>
        <w:rPr>
          <w:rFonts w:ascii="Consolas" w:hAnsi="Consolas"/>
          <w:color w:val="202020"/>
          <w:sz w:val="17"/>
        </w:rPr>
        <w:t>CREATE OR REPLACE VIEW AlumniProfileView AS</w:t>
      </w:r>
    </w:p>
    <w:p>
      <w:pPr>
        <w:spacing w:after="0"/>
        <w:ind w:left="360"/>
      </w:pPr>
      <w:r>
        <w:rPr>
          <w:rFonts w:ascii="Consolas" w:hAnsi="Consolas"/>
          <w:color w:val="202020"/>
          <w:sz w:val="17"/>
        </w:rPr>
        <w:t>SELECT a.PersonID, p.FirstName, p.LastName, p.Email, a.GraduationYear,</w:t>
      </w:r>
    </w:p>
    <w:p>
      <w:pPr>
        <w:spacing w:after="0"/>
        <w:ind w:left="360"/>
      </w:pPr>
      <w:r>
        <w:rPr>
          <w:rFonts w:ascii="Consolas" w:hAnsi="Consolas"/>
          <w:color w:val="202020"/>
          <w:sz w:val="17"/>
        </w:rPr>
        <w:t xml:space="preserve">       d.DeptName, c.CompanyName, a.CurrentPosition</w:t>
      </w:r>
    </w:p>
    <w:p>
      <w:pPr>
        <w:spacing w:after="0"/>
        <w:ind w:left="360"/>
      </w:pPr>
      <w:r>
        <w:rPr>
          <w:rFonts w:ascii="Consolas" w:hAnsi="Consolas"/>
          <w:color w:val="202020"/>
          <w:sz w:val="17"/>
        </w:rPr>
        <w:t xml:space="preserve">  FROM ALUMNI a</w:t>
      </w:r>
    </w:p>
    <w:p>
      <w:pPr>
        <w:spacing w:after="0"/>
        <w:ind w:left="360"/>
      </w:pPr>
      <w:r>
        <w:rPr>
          <w:rFonts w:ascii="Consolas" w:hAnsi="Consolas"/>
          <w:color w:val="202020"/>
          <w:sz w:val="17"/>
        </w:rPr>
        <w:t xml:space="preserve">  JOIN PERSON p     ON a.PersonID = p.PersonID</w:t>
      </w:r>
    </w:p>
    <w:p>
      <w:pPr>
        <w:spacing w:after="0"/>
        <w:ind w:left="360"/>
      </w:pPr>
      <w:r>
        <w:rPr>
          <w:rFonts w:ascii="Consolas" w:hAnsi="Consolas"/>
          <w:color w:val="202020"/>
          <w:sz w:val="17"/>
        </w:rPr>
        <w:t xml:space="preserve">  JOIN DEPARTMENT d ON a.DeptID   = d.DeptID</w:t>
      </w:r>
    </w:p>
    <w:p>
      <w:pPr>
        <w:spacing w:after="0"/>
        <w:ind w:left="360"/>
      </w:pPr>
      <w:r>
        <w:rPr>
          <w:rFonts w:ascii="Consolas" w:hAnsi="Consolas"/>
          <w:color w:val="202020"/>
          <w:sz w:val="17"/>
        </w:rPr>
        <w:t xml:space="preserve">  LEFT JOIN COMPANY c ON a.CurrentCompanyID = c.CompanyID</w:t>
      </w:r>
    </w:p>
    <w:p>
      <w:pPr>
        <w:spacing w:after="0"/>
        <w:ind w:left="360"/>
      </w:pPr>
      <w:r>
        <w:rPr>
          <w:rFonts w:ascii="Consolas" w:hAnsi="Consolas"/>
          <w:color w:val="202020"/>
          <w:sz w:val="17"/>
        </w:rPr>
        <w:t xml:space="preserve"> WHERE a.IsActive = 1;</w:t>
      </w:r>
    </w:p>
    <w:p>
      <w:pPr>
        <w:pStyle w:val="ListBullet"/>
      </w:pPr>
      <w:r>
        <w:t>EventSummaryView - registrations per event with organiser name and capacity</w:t>
      </w:r>
    </w:p>
    <w:p>
      <w:pPr>
        <w:pStyle w:val="ListBullet"/>
      </w:pPr>
      <w:r>
        <w:t>DonationSummaryView - count, sum and last donation date per alumnus</w:t>
      </w:r>
    </w:p>
    <w:p>
      <w:pPr>
        <w:pStyle w:val="Heading1"/>
      </w:pPr>
      <w:r>
        <w:rPr>
          <w:color w:val="1F4E79"/>
        </w:rPr>
        <w:t>6. Verification and Testing</w:t>
      </w:r>
    </w:p>
    <w:p>
      <w:pPr>
        <w:pStyle w:val="Heading2"/>
      </w:pPr>
      <w:r>
        <w:rPr>
          <w:color w:val="1F4E79"/>
        </w:rPr>
        <w:t>6.1 Build verification</w:t>
      </w:r>
    </w:p>
    <w:p>
      <w:r>
        <w:rPr>
          <w:b w:val="0"/>
          <w:i w:val="0"/>
        </w:rPr>
        <w:t>Executing 00 -&gt; 01 -&gt; 02 -&gt; 03 on a clean schema produced zero ORA errors: 22 tables, 61 indexes, 18 sequences, 22 triggers, 3 views, 4 procedures, 3 functions and 1 package compiled VALID (confirmed through USER_OBJECTS / USER_ERRORS).</w:t>
      </w:r>
    </w:p>
    <w:p>
      <w:pPr>
        <w:pStyle w:val="Heading2"/>
      </w:pPr>
      <w:r>
        <w:rPr>
          <w:color w:val="1F4E79"/>
        </w:rPr>
        <w:t>6.2 Business-rule test results (from spool log run_04_demo_queries.log)</w:t>
      </w:r>
    </w:p>
    <w:p>
      <w:pPr>
        <w:spacing w:after="0"/>
        <w:ind w:left="360"/>
      </w:pPr>
      <w:r>
        <w:rPr>
          <w:rFonts w:ascii="Consolas" w:hAnsi="Consolas"/>
          <w:color w:val="202020"/>
          <w:sz w:val="17"/>
        </w:rPr>
        <w:t>CAUGHT: ORA-20001: Donation date cannot be in the future: 31-AUG-2026</w:t>
      </w:r>
    </w:p>
    <w:p>
      <w:pPr>
        <w:spacing w:after="0"/>
        <w:ind w:left="360"/>
      </w:pPr>
      <w:r>
        <w:rPr>
          <w:rFonts w:ascii="Consolas" w:hAnsi="Consolas"/>
          <w:color w:val="202020"/>
          <w:sz w:val="17"/>
        </w:rPr>
        <w:t>CAUGHT: ORA-20002: Event is FULL (3/3 seats taken). Registration rejected.</w:t>
      </w:r>
    </w:p>
    <w:p>
      <w:pPr>
        <w:spacing w:after="0"/>
        <w:ind w:left="360"/>
      </w:pPr>
      <w:r>
        <w:rPr>
          <w:rFonts w:ascii="Consolas" w:hAnsi="Consolas"/>
          <w:color w:val="202020"/>
          <w:sz w:val="17"/>
        </w:rPr>
        <w:t>CAUGHT: ORA-20003: Invalid mentorship: MentorID and MenteeID are the same person.</w:t>
      </w:r>
    </w:p>
    <w:p>
      <w:pPr>
        <w:spacing w:after="0"/>
        <w:ind w:left="360"/>
      </w:pPr>
      <w:r>
        <w:rPr>
          <w:rFonts w:ascii="Consolas" w:hAnsi="Consolas"/>
          <w:color w:val="202020"/>
          <w:sz w:val="17"/>
        </w:rPr>
        <w:t>CAUGHT: ORA-20004: Job expiry date must be after the posting date.</w:t>
      </w:r>
    </w:p>
    <w:p>
      <w:pPr>
        <w:spacing w:after="0"/>
        <w:ind w:left="360"/>
      </w:pPr>
      <w:r>
        <w:rPr>
          <w:rFonts w:ascii="Consolas" w:hAnsi="Consolas"/>
          <w:color w:val="202020"/>
          <w:sz w:val="17"/>
        </w:rPr>
        <w:t>CAUGHT: ORA-20205: You have already applied to "Senior Backend Developer".</w:t>
      </w:r>
    </w:p>
    <w:p>
      <w:pPr>
        <w:spacing w:after="0"/>
        <w:ind w:left="360"/>
      </w:pPr>
      <w:r>
        <w:rPr>
          <w:rFonts w:ascii="Consolas" w:hAnsi="Consolas"/>
          <w:color w:val="202020"/>
          <w:sz w:val="17"/>
        </w:rPr>
        <w:t xml:space="preserve"> </w:t>
      </w:r>
    </w:p>
    <w:p>
      <w:pPr>
        <w:spacing w:after="0"/>
        <w:ind w:left="360"/>
      </w:pPr>
      <w:r>
        <w:rPr>
          <w:rFonts w:ascii="Consolas" w:hAnsi="Consolas"/>
          <w:color w:val="202020"/>
          <w:sz w:val="17"/>
        </w:rPr>
        <w:t>[OK] Donation of Rs.5000.00 recorded from Ananya Iyer. Receipt: RCP-1012-2026</w:t>
      </w:r>
    </w:p>
    <w:p>
      <w:pPr>
        <w:spacing w:after="0"/>
        <w:ind w:left="360"/>
      </w:pPr>
      <w:r>
        <w:rPr>
          <w:rFonts w:ascii="Consolas" w:hAnsi="Consolas"/>
          <w:color w:val="202020"/>
          <w:sz w:val="17"/>
        </w:rPr>
        <w:t>[OK] Alumnus #6 registered for "Annual Tech Meetup" (#5)</w:t>
      </w:r>
    </w:p>
    <w:p>
      <w:pPr>
        <w:spacing w:after="0"/>
        <w:ind w:left="360"/>
      </w:pPr>
      <w:r>
        <w:rPr>
          <w:rFonts w:ascii="Consolas" w:hAnsi="Consolas"/>
          <w:color w:val="202020"/>
          <w:sz w:val="17"/>
        </w:rPr>
        <w:t>[OK] Application submitted for "Product Management Intern" (#2)</w:t>
      </w:r>
    </w:p>
    <w:p>
      <w:pPr>
        <w:spacing w:after="0"/>
        <w:ind w:left="360"/>
      </w:pPr>
      <w:r>
        <w:rPr>
          <w:rFonts w:ascii="Consolas" w:hAnsi="Consolas"/>
          <w:color w:val="202020"/>
          <w:sz w:val="17"/>
        </w:rPr>
        <w:t>[OK] Mentorship #2 marked Completed (rating: 5/5).</w:t>
      </w:r>
    </w:p>
    <w:p>
      <w:pPr>
        <w:pStyle w:val="Heading2"/>
      </w:pPr>
      <w:r>
        <w:rPr>
          <w:color w:val="1F4E79"/>
        </w:rPr>
        <w:t>6.3 Package output sample</w:t>
      </w:r>
    </w:p>
    <w:p>
      <w:pPr>
        <w:spacing w:after="0"/>
        <w:ind w:left="360"/>
      </w:pPr>
      <w:r>
        <w:rPr>
          <w:rFonts w:ascii="Consolas" w:hAnsi="Consolas"/>
          <w:color w:val="202020"/>
          <w:sz w:val="17"/>
        </w:rPr>
        <w:t>---- TOP 5 DONORS ----</w:t>
      </w:r>
    </w:p>
    <w:p>
      <w:pPr>
        <w:spacing w:after="0"/>
        <w:ind w:left="360"/>
      </w:pPr>
      <w:r>
        <w:rPr>
          <w:rFonts w:ascii="Consolas" w:hAnsi="Consolas"/>
          <w:color w:val="202020"/>
          <w:sz w:val="17"/>
        </w:rPr>
        <w:t>RANK  ID    NAME                        AMOUNT</w:t>
      </w:r>
    </w:p>
    <w:p>
      <w:pPr>
        <w:spacing w:after="0"/>
        <w:ind w:left="360"/>
      </w:pPr>
      <w:r>
        <w:rPr>
          <w:rFonts w:ascii="Consolas" w:hAnsi="Consolas"/>
          <w:color w:val="202020"/>
          <w:sz w:val="17"/>
        </w:rPr>
        <w:t>1     1     Rahul Sharma                75000.00</w:t>
      </w:r>
    </w:p>
    <w:p>
      <w:pPr>
        <w:spacing w:after="0"/>
        <w:ind w:left="360"/>
      </w:pPr>
      <w:r>
        <w:rPr>
          <w:rFonts w:ascii="Consolas" w:hAnsi="Consolas"/>
          <w:color w:val="202020"/>
          <w:sz w:val="17"/>
        </w:rPr>
        <w:t>1     2     Priya Menon                 75000.00</w:t>
      </w:r>
    </w:p>
    <w:p>
      <w:pPr>
        <w:spacing w:after="0"/>
        <w:ind w:left="360"/>
      </w:pPr>
      <w:r>
        <w:rPr>
          <w:rFonts w:ascii="Consolas" w:hAnsi="Consolas"/>
          <w:color w:val="202020"/>
          <w:sz w:val="17"/>
        </w:rPr>
        <w:t>3     10    Meera Krishnan              60000.00</w:t>
      </w:r>
    </w:p>
    <w:p>
      <w:pPr>
        <w:spacing w:after="0"/>
        <w:ind w:left="360"/>
      </w:pPr>
      <w:r>
        <w:rPr>
          <w:rFonts w:ascii="Consolas" w:hAnsi="Consolas"/>
          <w:color w:val="202020"/>
          <w:sz w:val="17"/>
        </w:rPr>
        <w:t>4     3     Arjun Patel                 55000.00</w:t>
      </w:r>
    </w:p>
    <w:p>
      <w:pPr>
        <w:spacing w:after="0"/>
        <w:ind w:left="360"/>
      </w:pPr>
      <w:r>
        <w:rPr>
          <w:rFonts w:ascii="Consolas" w:hAnsi="Consolas"/>
          <w:color w:val="202020"/>
          <w:sz w:val="17"/>
        </w:rPr>
        <w:t>5     9     Rohit Verma                 35000.00</w:t>
      </w:r>
    </w:p>
    <w:p>
      <w:pPr>
        <w:pStyle w:val="Heading2"/>
      </w:pPr>
      <w:r>
        <w:rPr>
          <w:color w:val="1F4E79"/>
        </w:rPr>
        <w:t>6.4 Audit trail evidence</w:t>
      </w:r>
    </w:p>
    <w:p>
      <w:pPr>
        <w:spacing w:after="0"/>
        <w:ind w:left="360"/>
      </w:pPr>
      <w:r>
        <w:rPr>
          <w:rFonts w:ascii="Consolas" w:hAnsi="Consolas"/>
          <w:color w:val="202020"/>
          <w:sz w:val="17"/>
        </w:rPr>
        <w:t>AUDIT_ID  OPERATION  NEW_VALUES</w:t>
      </w:r>
    </w:p>
    <w:p>
      <w:pPr>
        <w:spacing w:after="0"/>
        <w:ind w:left="360"/>
      </w:pPr>
      <w:r>
        <w:rPr>
          <w:rFonts w:ascii="Consolas" w:hAnsi="Consolas"/>
          <w:color w:val="202020"/>
          <w:sz w:val="17"/>
        </w:rPr>
        <w:t>1         INSERT     Year=2019, Dept=1, Pos=Senior Software Engineer</w:t>
      </w:r>
    </w:p>
    <w:p>
      <w:pPr>
        <w:spacing w:after="0"/>
        <w:ind w:left="360"/>
      </w:pPr>
      <w:r>
        <w:rPr>
          <w:rFonts w:ascii="Consolas" w:hAnsi="Consolas"/>
          <w:color w:val="202020"/>
          <w:sz w:val="17"/>
        </w:rPr>
        <w:t>...</w:t>
      </w:r>
    </w:p>
    <w:p>
      <w:pPr>
        <w:spacing w:after="0"/>
        <w:ind w:left="360"/>
      </w:pPr>
      <w:r>
        <w:rPr>
          <w:rFonts w:ascii="Consolas" w:hAnsi="Consolas"/>
          <w:color w:val="202020"/>
          <w:sz w:val="17"/>
        </w:rPr>
        <w:t>10        INSERT     Year=2022, Dept=4, Pos=Founder - AgriTech Startup</w:t>
      </w:r>
    </w:p>
    <w:p>
      <w:r>
        <w:rPr>
          <w:b w:val="0"/>
          <w:i/>
        </w:rPr>
        <w:t>(Screenshot placeholders: insert live screenshots of the spool logs during the viva demo.)</w:t>
      </w:r>
    </w:p>
    <w:p>
      <w:pPr>
        <w:pStyle w:val="Heading1"/>
      </w:pPr>
      <w:r>
        <w:rPr>
          <w:color w:val="1F4E79"/>
        </w:rPr>
        <w:t>7. Demonstration Queries</w:t>
      </w:r>
    </w:p>
    <w:tbl>
      <w:tblPr>
        <w:tblStyle w:val="LightGrid-Accent1"/>
        <w:tblW w:type="auto" w:w="0"/>
        <w:tblLook w:firstColumn="1" w:firstRow="1" w:lastColumn="0" w:lastRow="0" w:noHBand="0" w:noVBand="1" w:val="04A0"/>
      </w:tblPr>
      <w:tblGrid>
        <w:gridCol w:w="4320"/>
        <w:gridCol w:w="4320"/>
      </w:tblGrid>
      <w:tr>
        <w:tc>
          <w:tcPr>
            <w:tcW w:type="dxa" w:w="1296"/>
          </w:tcPr>
          <w:p>
            <w:r/>
            <w:r>
              <w:rPr>
                <w:b/>
                <w:sz w:val="19"/>
              </w:rPr>
              <w:t>Q#</w:t>
            </w:r>
          </w:p>
        </w:tc>
        <w:tc>
          <w:tcPr>
            <w:tcW w:type="dxa" w:w="8064"/>
          </w:tcPr>
          <w:p>
            <w:r/>
            <w:r>
              <w:rPr>
                <w:b/>
                <w:sz w:val="19"/>
              </w:rPr>
              <w:t>SQL concept showcased</w:t>
            </w:r>
          </w:p>
        </w:tc>
      </w:tr>
      <w:tr>
        <w:tc>
          <w:tcPr>
            <w:tcW w:type="dxa" w:w="1296"/>
          </w:tcPr>
          <w:p>
            <w:r/>
            <w:r>
              <w:rPr>
                <w:sz w:val="19"/>
              </w:rPr>
              <w:t>Q1-Q2</w:t>
            </w:r>
          </w:p>
        </w:tc>
        <w:tc>
          <w:tcPr>
            <w:tcW w:type="dxa" w:w="8064"/>
          </w:tcPr>
          <w:p>
            <w:r/>
            <w:r>
              <w:rPr>
                <w:sz w:val="19"/>
              </w:rPr>
              <w:t>Inner / LEFT OUTER joins across 3-4 tables; LISTAGG aggregation</w:t>
            </w:r>
          </w:p>
        </w:tc>
      </w:tr>
      <w:tr>
        <w:tc>
          <w:tcPr>
            <w:tcW w:type="dxa" w:w="1296"/>
          </w:tcPr>
          <w:p>
            <w:r/>
            <w:r>
              <w:rPr>
                <w:sz w:val="19"/>
              </w:rPr>
              <w:t>Q3-Q4</w:t>
            </w:r>
          </w:p>
        </w:tc>
        <w:tc>
          <w:tcPr>
            <w:tcW w:type="dxa" w:w="8064"/>
          </w:tcPr>
          <w:p>
            <w:r/>
            <w:r>
              <w:rPr>
                <w:sz w:val="19"/>
              </w:rPr>
              <w:t>GROUP BY + HAVING; subquery comparing against average</w:t>
            </w:r>
          </w:p>
        </w:tc>
      </w:tr>
      <w:tr>
        <w:tc>
          <w:tcPr>
            <w:tcW w:type="dxa" w:w="1296"/>
          </w:tcPr>
          <w:p>
            <w:r/>
            <w:r>
              <w:rPr>
                <w:sz w:val="19"/>
              </w:rPr>
              <w:t>Q5</w:t>
            </w:r>
          </w:p>
        </w:tc>
        <w:tc>
          <w:tcPr>
            <w:tcW w:type="dxa" w:w="8064"/>
          </w:tcPr>
          <w:p>
            <w:r/>
            <w:r>
              <w:rPr>
                <w:sz w:val="19"/>
              </w:rPr>
              <w:t>Correlated NOT EXISTS (alumni who never donated)</w:t>
            </w:r>
          </w:p>
        </w:tc>
      </w:tr>
      <w:tr>
        <w:tc>
          <w:tcPr>
            <w:tcW w:type="dxa" w:w="1296"/>
          </w:tcPr>
          <w:p>
            <w:r/>
            <w:r>
              <w:rPr>
                <w:sz w:val="19"/>
              </w:rPr>
              <w:t>Q6</w:t>
            </w:r>
          </w:p>
        </w:tc>
        <w:tc>
          <w:tcPr>
            <w:tcW w:type="dxa" w:w="8064"/>
          </w:tcPr>
          <w:p>
            <w:r/>
            <w:r>
              <w:rPr>
                <w:sz w:val="19"/>
              </w:rPr>
              <w:t>Analytical RANK() over event popularity</w:t>
            </w:r>
          </w:p>
        </w:tc>
      </w:tr>
      <w:tr>
        <w:tc>
          <w:tcPr>
            <w:tcW w:type="dxa" w:w="1296"/>
          </w:tcPr>
          <w:p>
            <w:r/>
            <w:r>
              <w:rPr>
                <w:sz w:val="19"/>
              </w:rPr>
              <w:t>Q7</w:t>
            </w:r>
          </w:p>
        </w:tc>
        <w:tc>
          <w:tcPr>
            <w:tcW w:type="dxa" w:w="8064"/>
          </w:tcPr>
          <w:p>
            <w:r/>
            <w:r>
              <w:rPr>
                <w:sz w:val="19"/>
              </w:rPr>
              <w:t>Hierarchical CONNECT BY PRIOR over the self-referencing comment tree</w:t>
            </w:r>
          </w:p>
        </w:tc>
      </w:tr>
      <w:tr>
        <w:tc>
          <w:tcPr>
            <w:tcW w:type="dxa" w:w="1296"/>
          </w:tcPr>
          <w:p>
            <w:r/>
            <w:r>
              <w:rPr>
                <w:sz w:val="19"/>
              </w:rPr>
              <w:t>Q8</w:t>
            </w:r>
          </w:p>
        </w:tc>
        <w:tc>
          <w:tcPr>
            <w:tcW w:type="dxa" w:w="8064"/>
          </w:tcPr>
          <w:p>
            <w:r/>
            <w:r>
              <w:rPr>
                <w:sz w:val="19"/>
              </w:rPr>
              <w:t>The three design views</w:t>
            </w:r>
          </w:p>
        </w:tc>
      </w:tr>
      <w:tr>
        <w:tc>
          <w:tcPr>
            <w:tcW w:type="dxa" w:w="1296"/>
          </w:tcPr>
          <w:p>
            <w:r/>
            <w:r>
              <w:rPr>
                <w:sz w:val="19"/>
              </w:rPr>
              <w:t>Q9</w:t>
            </w:r>
          </w:p>
        </w:tc>
        <w:tc>
          <w:tcPr>
            <w:tcW w:type="dxa" w:w="8064"/>
          </w:tcPr>
          <w:p>
            <w:r/>
            <w:r>
              <w:rPr>
                <w:sz w:val="19"/>
              </w:rPr>
              <w:t>Transaction control: SAVEPOINT / ROLLBACK TO SAVEPOINT with a CHECK violation</w:t>
            </w:r>
          </w:p>
        </w:tc>
      </w:tr>
      <w:tr>
        <w:tc>
          <w:tcPr>
            <w:tcW w:type="dxa" w:w="1296"/>
          </w:tcPr>
          <w:p>
            <w:r/>
            <w:r>
              <w:rPr>
                <w:sz w:val="19"/>
              </w:rPr>
              <w:t>Q10-Q11</w:t>
            </w:r>
          </w:p>
        </w:tc>
        <w:tc>
          <w:tcPr>
            <w:tcW w:type="dxa" w:w="8064"/>
          </w:tcPr>
          <w:p>
            <w:r/>
            <w:r>
              <w:rPr>
                <w:sz w:val="19"/>
              </w:rPr>
              <w:t>Functions and package invocation from SQL and SQL*Plus EXEC</w:t>
            </w:r>
          </w:p>
        </w:tc>
      </w:tr>
      <w:tr>
        <w:tc>
          <w:tcPr>
            <w:tcW w:type="dxa" w:w="1296"/>
          </w:tcPr>
          <w:p>
            <w:r/>
            <w:r>
              <w:rPr>
                <w:sz w:val="19"/>
              </w:rPr>
              <w:t>Q12-Q13</w:t>
            </w:r>
          </w:p>
        </w:tc>
        <w:tc>
          <w:tcPr>
            <w:tcW w:type="dxa" w:w="8064"/>
          </w:tcPr>
          <w:p>
            <w:r/>
            <w:r>
              <w:rPr>
                <w:sz w:val="19"/>
              </w:rPr>
              <w:t>Procedures: happy paths plus each business-rule rejection</w:t>
            </w:r>
          </w:p>
        </w:tc>
      </w:tr>
      <w:tr>
        <w:tc>
          <w:tcPr>
            <w:tcW w:type="dxa" w:w="1296"/>
          </w:tcPr>
          <w:p>
            <w:r/>
            <w:r>
              <w:rPr>
                <w:sz w:val="19"/>
              </w:rPr>
              <w:t>Q14</w:t>
            </w:r>
          </w:p>
        </w:tc>
        <w:tc>
          <w:tcPr>
            <w:tcW w:type="dxa" w:w="8064"/>
          </w:tcPr>
          <w:p>
            <w:r/>
            <w:r>
              <w:rPr>
                <w:sz w:val="19"/>
              </w:rPr>
              <w:t>Audit trail populated by trigger R5</w:t>
            </w:r>
          </w:p>
        </w:tc>
      </w:tr>
    </w:tbl>
    <w:p>
      <w:pPr>
        <w:pStyle w:val="Heading1"/>
      </w:pPr>
      <w:r>
        <w:rPr>
          <w:color w:val="1F4E79"/>
        </w:rPr>
        <w:t>8. Conclusion</w:t>
      </w:r>
    </w:p>
    <w:p>
      <w:r>
        <w:rPr>
          <w:b w:val="0"/>
          <w:i w:val="0"/>
        </w:rPr>
        <w:t>The complete DA1 design is now a running Oracle database. Every entity, relationship and constraint from the ER/EER model is enforced physically; PL/SQL adds the procedural layer (key generation, business validation, auditing, reporting API). The build is fully scripted and reproducible, and the demonstration suite shows both successful flows and deliberate violations being caught by the database itself.</w:t>
      </w:r>
    </w:p>
    <w:p>
      <w:r>
        <w:rPr>
          <w:b w:val="0"/>
          <w:i/>
        </w:rPr>
        <w:t>Future work: add a web/application front-end, partition DONATION by year, introduce fine-grained roles, and expose the package as REST endpoints for a mobile app.</w:t>
      </w:r>
    </w:p>
    <w:p>
      <w:r>
        <w:br w:type="page"/>
      </w:r>
    </w:p>
    <w:p>
      <w:pPr>
        <w:pStyle w:val="Heading1"/>
      </w:pPr>
      <w:r>
        <w:rPr>
          <w:color w:val="1F4E79"/>
        </w:rPr>
        <w:t>Appendix A - How to Run</w:t>
      </w:r>
    </w:p>
    <w:p>
      <w:pPr>
        <w:spacing w:after="0"/>
        <w:ind w:left="360"/>
      </w:pPr>
      <w:r>
        <w:rPr>
          <w:rFonts w:ascii="Consolas" w:hAnsi="Consolas"/>
          <w:color w:val="202020"/>
          <w:sz w:val="17"/>
        </w:rPr>
        <w:t># Local SQL*Plus</w:t>
      </w:r>
    </w:p>
    <w:p>
      <w:pPr>
        <w:spacing w:after="0"/>
        <w:ind w:left="360"/>
      </w:pPr>
      <w:r>
        <w:rPr>
          <w:rFonts w:ascii="Consolas" w:hAnsi="Consolas"/>
          <w:color w:val="202020"/>
          <w:sz w:val="17"/>
        </w:rPr>
        <w:t>cd &lt;project-root&gt;</w:t>
      </w:r>
    </w:p>
    <w:p>
      <w:pPr>
        <w:spacing w:after="0"/>
        <w:ind w:left="360"/>
      </w:pPr>
      <w:r>
        <w:rPr>
          <w:rFonts w:ascii="Consolas" w:hAnsi="Consolas"/>
          <w:color w:val="202020"/>
          <w:sz w:val="17"/>
        </w:rPr>
        <w:t>sqlplus system/&lt;password&gt;@localhost:1521/FREEPDB1</w:t>
      </w:r>
    </w:p>
    <w:p>
      <w:pPr>
        <w:spacing w:after="0"/>
        <w:ind w:left="360"/>
      </w:pPr>
      <w:r>
        <w:rPr>
          <w:rFonts w:ascii="Consolas" w:hAnsi="Consolas"/>
          <w:color w:val="202020"/>
          <w:sz w:val="17"/>
        </w:rPr>
        <w:t xml:space="preserve">  CREATE USER alumni IDENTIFIED BY alumni123 QUOTA UNLIMITED ON USERS;</w:t>
      </w:r>
    </w:p>
    <w:p>
      <w:pPr>
        <w:spacing w:after="0"/>
        <w:ind w:left="360"/>
      </w:pPr>
      <w:r>
        <w:rPr>
          <w:rFonts w:ascii="Consolas" w:hAnsi="Consolas"/>
          <w:color w:val="202020"/>
          <w:sz w:val="17"/>
        </w:rPr>
        <w:t xml:space="preserve">  GRANT CREATE SESSION, CREATE TABLE, CREATE VIEW, CREATE PROCEDURE,</w:t>
      </w:r>
    </w:p>
    <w:p>
      <w:pPr>
        <w:spacing w:after="0"/>
        <w:ind w:left="360"/>
      </w:pPr>
      <w:r>
        <w:rPr>
          <w:rFonts w:ascii="Consolas" w:hAnsi="Consolas"/>
          <w:color w:val="202020"/>
          <w:sz w:val="17"/>
        </w:rPr>
        <w:t xml:space="preserve">        CREATE TRIGGER, CREATE SEQUENCE TO alumni;</w:t>
      </w:r>
    </w:p>
    <w:p>
      <w:pPr>
        <w:spacing w:after="0"/>
        <w:ind w:left="360"/>
      </w:pPr>
      <w:r>
        <w:rPr>
          <w:rFonts w:ascii="Consolas" w:hAnsi="Consolas"/>
          <w:color w:val="202020"/>
          <w:sz w:val="17"/>
        </w:rPr>
        <w:t xml:space="preserve"> </w:t>
      </w:r>
    </w:p>
    <w:p>
      <w:pPr>
        <w:spacing w:after="0"/>
        <w:ind w:left="360"/>
      </w:pPr>
      <w:r>
        <w:rPr>
          <w:rFonts w:ascii="Consolas" w:hAnsi="Consolas"/>
          <w:color w:val="202020"/>
          <w:sz w:val="17"/>
        </w:rPr>
        <w:t>CONNECT alumni/alumni123@localhost:1521/FREEPDB1</w:t>
      </w:r>
    </w:p>
    <w:p>
      <w:pPr>
        <w:spacing w:after="0"/>
        <w:ind w:left="360"/>
      </w:pPr>
      <w:r>
        <w:rPr>
          <w:rFonts w:ascii="Consolas" w:hAnsi="Consolas"/>
          <w:color w:val="202020"/>
          <w:sz w:val="17"/>
        </w:rPr>
        <w:t>@sql/01_schema.sql</w:t>
      </w:r>
    </w:p>
    <w:p>
      <w:pPr>
        <w:spacing w:after="0"/>
        <w:ind w:left="360"/>
      </w:pPr>
      <w:r>
        <w:rPr>
          <w:rFonts w:ascii="Consolas" w:hAnsi="Consolas"/>
          <w:color w:val="202020"/>
          <w:sz w:val="17"/>
        </w:rPr>
        <w:t>@sql/02_plsql.sql</w:t>
      </w:r>
    </w:p>
    <w:p>
      <w:pPr>
        <w:spacing w:after="0"/>
        <w:ind w:left="360"/>
      </w:pPr>
      <w:r>
        <w:rPr>
          <w:rFonts w:ascii="Consolas" w:hAnsi="Consolas"/>
          <w:color w:val="202020"/>
          <w:sz w:val="17"/>
        </w:rPr>
        <w:t>@sql/03_seed_data.sql</w:t>
      </w:r>
    </w:p>
    <w:p>
      <w:pPr>
        <w:spacing w:after="0"/>
        <w:ind w:left="360"/>
      </w:pPr>
      <w:r>
        <w:rPr>
          <w:rFonts w:ascii="Consolas" w:hAnsi="Consolas"/>
          <w:color w:val="202020"/>
          <w:sz w:val="17"/>
        </w:rPr>
        <w:t>SET SERVEROUTPUT ON</w:t>
      </w:r>
    </w:p>
    <w:p>
      <w:pPr>
        <w:spacing w:after="0"/>
        <w:ind w:left="360"/>
      </w:pPr>
      <w:r>
        <w:rPr>
          <w:rFonts w:ascii="Consolas" w:hAnsi="Consolas"/>
          <w:color w:val="202020"/>
          <w:sz w:val="17"/>
        </w:rPr>
        <w:t>@sql/04_demo_queries.sql</w:t>
      </w:r>
    </w:p>
    <w:p>
      <w:r>
        <w:rPr>
          <w:b w:val="0"/>
          <w:i w:val="0"/>
        </w:rPr>
        <w:t>On Oracle Live SQL: paste the contents of 01 -&gt; 02 -&gt; 03 -&gt; 04 in order into the worksheet and enable server output in settings.</w:t>
      </w:r>
    </w:p>
    <w:p>
      <w:pPr>
        <w:pStyle w:val="Heading1"/>
      </w:pPr>
      <w:r>
        <w:rPr>
          <w:color w:val="1F4E79"/>
        </w:rPr>
        <w:t>Appendix B - Script Inventory</w:t>
      </w:r>
    </w:p>
    <w:tbl>
      <w:tblPr>
        <w:tblStyle w:val="LightGrid-Accent1"/>
        <w:tblW w:type="auto" w:w="0"/>
        <w:tblLook w:firstColumn="1" w:firstRow="1" w:lastColumn="0" w:lastRow="0" w:noHBand="0" w:noVBand="1" w:val="04A0"/>
      </w:tblPr>
      <w:tblGrid>
        <w:gridCol w:w="4320"/>
        <w:gridCol w:w="4320"/>
      </w:tblGrid>
      <w:tr>
        <w:tc>
          <w:tcPr>
            <w:tcW w:type="dxa" w:w="2880"/>
          </w:tcPr>
          <w:p>
            <w:r/>
            <w:r>
              <w:rPr>
                <w:b/>
                <w:sz w:val="19"/>
              </w:rPr>
              <w:t>File</w:t>
            </w:r>
          </w:p>
        </w:tc>
        <w:tc>
          <w:tcPr>
            <w:tcW w:type="dxa" w:w="6480"/>
          </w:tcPr>
          <w:p>
            <w:r/>
            <w:r>
              <w:rPr>
                <w:b/>
                <w:sz w:val="19"/>
              </w:rPr>
              <w:t>Contents</w:t>
            </w:r>
          </w:p>
        </w:tc>
      </w:tr>
      <w:tr>
        <w:tc>
          <w:tcPr>
            <w:tcW w:type="dxa" w:w="2880"/>
          </w:tcPr>
          <w:p>
            <w:r/>
            <w:r>
              <w:rPr>
                <w:sz w:val="19"/>
              </w:rPr>
              <w:t>sql/00_drop_all.sql</w:t>
            </w:r>
          </w:p>
        </w:tc>
        <w:tc>
          <w:tcPr>
            <w:tcW w:type="dxa" w:w="6480"/>
          </w:tcPr>
          <w:p>
            <w:r/>
            <w:r>
              <w:rPr>
                <w:sz w:val="19"/>
              </w:rPr>
              <w:t>Tears down views, PL/SQL objects, triggers, tables, sequences</w:t>
            </w:r>
          </w:p>
        </w:tc>
      </w:tr>
      <w:tr>
        <w:tc>
          <w:tcPr>
            <w:tcW w:type="dxa" w:w="2880"/>
          </w:tcPr>
          <w:p>
            <w:r/>
            <w:r>
              <w:rPr>
                <w:sz w:val="19"/>
              </w:rPr>
              <w:t>sql/01_schema.sql</w:t>
            </w:r>
          </w:p>
        </w:tc>
        <w:tc>
          <w:tcPr>
            <w:tcW w:type="dxa" w:w="6480"/>
          </w:tcPr>
          <w:p>
            <w:r/>
            <w:r>
              <w:rPr>
                <w:sz w:val="19"/>
              </w:rPr>
              <w:t>22 tables, constraints, 18 indexes, audit table</w:t>
            </w:r>
          </w:p>
        </w:tc>
      </w:tr>
      <w:tr>
        <w:tc>
          <w:tcPr>
            <w:tcW w:type="dxa" w:w="2880"/>
          </w:tcPr>
          <w:p>
            <w:r/>
            <w:r>
              <w:rPr>
                <w:sz w:val="19"/>
              </w:rPr>
              <w:t>sql/02_plsql.sql</w:t>
            </w:r>
          </w:p>
        </w:tc>
        <w:tc>
          <w:tcPr>
            <w:tcW w:type="dxa" w:w="6480"/>
          </w:tcPr>
          <w:p>
            <w:r/>
            <w:r>
              <w:rPr>
                <w:sz w:val="19"/>
              </w:rPr>
              <w:t>Sequences, auto-increment + business triggers, views, procedures, functions, package</w:t>
            </w:r>
          </w:p>
        </w:tc>
      </w:tr>
      <w:tr>
        <w:tc>
          <w:tcPr>
            <w:tcW w:type="dxa" w:w="2880"/>
          </w:tcPr>
          <w:p>
            <w:r/>
            <w:r>
              <w:rPr>
                <w:sz w:val="19"/>
              </w:rPr>
              <w:t>sql/03_seed_data.sql</w:t>
            </w:r>
          </w:p>
        </w:tc>
        <w:tc>
          <w:tcPr>
            <w:tcW w:type="dxa" w:w="6480"/>
          </w:tcPr>
          <w:p>
            <w:r/>
            <w:r>
              <w:rPr>
                <w:sz w:val="19"/>
              </w:rPr>
              <w:t>Sample data + row-count sanity check</w:t>
            </w:r>
          </w:p>
        </w:tc>
      </w:tr>
      <w:tr>
        <w:tc>
          <w:tcPr>
            <w:tcW w:type="dxa" w:w="2880"/>
          </w:tcPr>
          <w:p>
            <w:r/>
            <w:r>
              <w:rPr>
                <w:sz w:val="19"/>
              </w:rPr>
              <w:t>sql/04_demo_queries.sql</w:t>
            </w:r>
          </w:p>
        </w:tc>
        <w:tc>
          <w:tcPr>
            <w:tcW w:type="dxa" w:w="6480"/>
          </w:tcPr>
          <w:p>
            <w:r/>
            <w:r>
              <w:rPr>
                <w:sz w:val="19"/>
              </w:rPr>
              <w:t>14 demonstration scenarios</w:t>
            </w:r>
          </w:p>
        </w:tc>
      </w:tr>
      <w:tr>
        <w:tc>
          <w:tcPr>
            <w:tcW w:type="dxa" w:w="2880"/>
          </w:tcPr>
          <w:p>
            <w:r/>
            <w:r>
              <w:rPr>
                <w:sz w:val="19"/>
              </w:rPr>
              <w:t>sql/run_all.sql</w:t>
            </w:r>
          </w:p>
        </w:tc>
        <w:tc>
          <w:tcPr>
            <w:tcW w:type="dxa" w:w="6480"/>
          </w:tcPr>
          <w:p>
            <w:r/>
            <w:r>
              <w:rPr>
                <w:sz w:val="19"/>
              </w:rPr>
              <w:t>Master runner producing logs/run_*.log spools</w:t>
            </w:r>
          </w:p>
        </w:tc>
      </w:tr>
      <w:tr>
        <w:tc>
          <w:tcPr>
            <w:tcW w:type="dxa" w:w="2880"/>
          </w:tcPr>
          <w:p>
            <w:r/>
            <w:r>
              <w:rPr>
                <w:sz w:val="19"/>
              </w:rPr>
              <w:t>logs/</w:t>
            </w:r>
          </w:p>
        </w:tc>
        <w:tc>
          <w:tcPr>
            <w:tcW w:type="dxa" w:w="6480"/>
          </w:tcPr>
          <w:p>
            <w:r/>
            <w:r>
              <w:rPr>
                <w:sz w:val="19"/>
              </w:rPr>
              <w:t>Captured execution logs used as report evidence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