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80" w:lineRule="auto"/>
        <w:jc w:val="center"/>
        <w:rPr>
          <w:b w:val="1"/>
          <w:bCs w:val="1"/>
          <w:color w:val="1f3a5f"/>
          <w:sz w:val="56"/>
          <w:szCs w:val="56"/>
        </w:rPr>
      </w:pPr>
      <w:r w:rsidDel="00000000" w:rsidR="00000000" w:rsidRPr="00000000">
        <w:rPr>
          <w:rtl w:val="0"/>
        </w:rPr>
      </w:r>
    </w:p>
    <w:p w:rsidR="00000000" w:rsidDel="00000000" w:rsidP="00000000" w:rsidRDefault="00000000" w:rsidRPr="00000000" w14:paraId="00000002">
      <w:pPr>
        <w:spacing w:after="200" w:before="480" w:lineRule="auto"/>
        <w:jc w:val="center"/>
        <w:rPr>
          <w:b w:val="1"/>
          <w:bCs w:val="1"/>
          <w:color w:val="1f3a5f"/>
          <w:sz w:val="56"/>
          <w:szCs w:val="56"/>
        </w:rPr>
      </w:pPr>
      <w:r w:rsidDel="00000000" w:rsidR="00000000" w:rsidRPr="00000000">
        <w:rPr>
          <w:rtl w:val="0"/>
        </w:rPr>
      </w:r>
    </w:p>
    <w:p w:rsidR="00000000" w:rsidDel="00000000" w:rsidP="00000000" w:rsidRDefault="00000000" w:rsidRPr="00000000" w14:paraId="00000003">
      <w:pPr>
        <w:spacing w:after="200" w:before="480" w:lineRule="auto"/>
        <w:jc w:val="center"/>
        <w:rPr>
          <w:b w:val="1"/>
          <w:bCs w:val="1"/>
          <w:color w:val="1f3a5f"/>
          <w:sz w:val="56"/>
          <w:szCs w:val="56"/>
        </w:rPr>
      </w:pPr>
      <w:r w:rsidDel="00000000" w:rsidR="00000000" w:rsidRPr="00000000">
        <w:rPr>
          <w:rtl w:val="0"/>
        </w:rPr>
      </w:r>
    </w:p>
    <w:p w:rsidR="00000000" w:rsidDel="00000000" w:rsidP="00000000" w:rsidRDefault="00000000" w:rsidRPr="00000000" w14:paraId="00000004">
      <w:pPr>
        <w:spacing w:after="200" w:before="480" w:lineRule="auto"/>
        <w:jc w:val="center"/>
        <w:rPr/>
      </w:pPr>
      <w:r w:rsidDel="00000000" w:rsidR="00000000" w:rsidRPr="00000000">
        <w:rPr>
          <w:b w:val="1"/>
          <w:bCs w:val="1"/>
          <w:color w:val="1f3a5f"/>
          <w:sz w:val="56"/>
          <w:szCs w:val="56"/>
          <w:rtl w:val="0"/>
        </w:rPr>
        <w:t xml:space="preserve">ProCalc AI Measurement</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color w:val="555555"/>
          <w:sz w:val="30"/>
          <w:szCs w:val="30"/>
          <w:rtl w:val="0"/>
        </w:rPr>
        <w:t xml:space="preserve">Development Response &amp; Scope Proposal</w:t>
      </w:r>
      <w:r w:rsidDel="00000000" w:rsidR="00000000" w:rsidRPr="00000000">
        <w:rPr>
          <w:rtl w:val="0"/>
        </w:rPr>
      </w:r>
    </w:p>
    <w:p w:rsidR="00000000" w:rsidDel="00000000" w:rsidP="00000000" w:rsidRDefault="00000000" w:rsidRPr="00000000" w14:paraId="00000006">
      <w:pPr>
        <w:spacing w:after="100" w:before="24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300" w:before="200" w:lineRule="auto"/>
        <w:rPr/>
      </w:pPr>
      <w:r w:rsidDel="00000000" w:rsidR="00000000" w:rsidRPr="00000000">
        <w:rPr>
          <w:b w:val="1"/>
          <w:bCs w:val="1"/>
          <w:color w:val="1f3a5f"/>
          <w:sz w:val="36"/>
          <w:szCs w:val="36"/>
          <w:rtl w:val="0"/>
        </w:rPr>
        <w:t xml:space="preserve"> Table of Contents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000.0" w:type="dxa"/>
        <w:jc w:val="center"/>
        <w:tblLayout w:type="fixed"/>
        <w:tblLook w:val="0600"/>
      </w:tblPr>
      <w:tblGrid>
        <w:gridCol w:w="8000"/>
        <w:gridCol w:w="1000"/>
        <w:tblGridChange w:id="0">
          <w:tblGrid>
            <w:gridCol w:w="8000"/>
            <w:gridCol w:w="1000"/>
          </w:tblGrid>
        </w:tblGridChange>
      </w:tblGrid>
      <w:tr>
        <w:trPr>
          <w:cantSplit w:val="0"/>
          <w:tblHeader w:val="0"/>
        </w:trPr>
        <w:tc>
          <w:tcPr/>
          <w:p w:rsidR="00000000" w:rsidDel="00000000" w:rsidP="00000000" w:rsidRDefault="00000000" w:rsidRPr="00000000" w14:paraId="0000000B">
            <w:pPr>
              <w:ind w:right="200"/>
              <w:rPr/>
            </w:pPr>
            <w:r w:rsidDel="00000000" w:rsidR="00000000" w:rsidRPr="00000000">
              <w:rPr>
                <w:color w:val="1f3a5f"/>
                <w:sz w:val="22"/>
                <w:szCs w:val="22"/>
                <w:rtl w:val="0"/>
              </w:rPr>
              <w:t xml:space="preserve">1. Executive Summary</w:t>
            </w:r>
            <w:r w:rsidDel="00000000" w:rsidR="00000000" w:rsidRPr="00000000">
              <w:rPr>
                <w:rtl w:val="0"/>
              </w:rPr>
              <w:t xml:space="preserve"> .................................................................................</w:t>
            </w:r>
          </w:p>
        </w:tc>
        <w:tc>
          <w:tcPr/>
          <w:p w:rsidR="00000000" w:rsidDel="00000000" w:rsidP="00000000" w:rsidRDefault="00000000" w:rsidRPr="00000000" w14:paraId="0000000C">
            <w:pPr>
              <w:jc w:val="right"/>
              <w:rPr/>
            </w:pPr>
            <w:r w:rsidDel="00000000" w:rsidR="00000000" w:rsidRPr="00000000">
              <w:rPr>
                <w:color w:val="1f3a5f"/>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0D">
            <w:pPr>
              <w:ind w:right="200"/>
              <w:rPr/>
            </w:pPr>
            <w:r w:rsidDel="00000000" w:rsidR="00000000" w:rsidRPr="00000000">
              <w:rPr>
                <w:color w:val="1f3a5f"/>
                <w:sz w:val="22"/>
                <w:szCs w:val="22"/>
                <w:rtl w:val="0"/>
              </w:rPr>
              <w:t xml:space="preserve">2. Our Understanding</w:t>
            </w:r>
            <w:r w:rsidDel="00000000" w:rsidR="00000000" w:rsidRPr="00000000">
              <w:rPr>
                <w:rtl w:val="0"/>
              </w:rPr>
              <w:t xml:space="preserve"> ................................................................................</w:t>
            </w:r>
          </w:p>
        </w:tc>
        <w:tc>
          <w:tcPr/>
          <w:p w:rsidR="00000000" w:rsidDel="00000000" w:rsidP="00000000" w:rsidRDefault="00000000" w:rsidRPr="00000000" w14:paraId="0000000E">
            <w:pPr>
              <w:jc w:val="right"/>
              <w:rPr/>
            </w:pPr>
            <w:r w:rsidDel="00000000" w:rsidR="00000000" w:rsidRPr="00000000">
              <w:rPr>
                <w:color w:val="1f3a5f"/>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0F">
            <w:pPr>
              <w:ind w:right="200"/>
              <w:rPr/>
            </w:pPr>
            <w:r w:rsidDel="00000000" w:rsidR="00000000" w:rsidRPr="00000000">
              <w:rPr>
                <w:color w:val="1f3a5f"/>
                <w:sz w:val="22"/>
                <w:szCs w:val="22"/>
                <w:rtl w:val="0"/>
              </w:rPr>
              <w:t xml:space="preserve">3. Technical Approach</w:t>
            </w:r>
            <w:r w:rsidDel="00000000" w:rsidR="00000000" w:rsidRPr="00000000">
              <w:rPr>
                <w:rtl w:val="0"/>
              </w:rPr>
              <w:t xml:space="preserve"> ...............................................................................</w:t>
            </w:r>
          </w:p>
        </w:tc>
        <w:tc>
          <w:tcPr/>
          <w:p w:rsidR="00000000" w:rsidDel="00000000" w:rsidP="00000000" w:rsidRDefault="00000000" w:rsidRPr="00000000" w14:paraId="00000010">
            <w:pPr>
              <w:jc w:val="right"/>
              <w:rPr/>
            </w:pPr>
            <w:r w:rsidDel="00000000" w:rsidR="00000000" w:rsidRPr="00000000">
              <w:rPr>
                <w:color w:val="1f3a5f"/>
                <w:sz w:val="22"/>
                <w:szCs w:val="22"/>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11">
            <w:pPr>
              <w:ind w:right="200"/>
              <w:rPr/>
            </w:pPr>
            <w:r w:rsidDel="00000000" w:rsidR="00000000" w:rsidRPr="00000000">
              <w:rPr>
                <w:color w:val="1f3a5f"/>
                <w:sz w:val="22"/>
                <w:szCs w:val="22"/>
                <w:rtl w:val="0"/>
              </w:rPr>
              <w:t xml:space="preserve">4. Phase 1 — New Build Ground Floor</w:t>
            </w:r>
            <w:r w:rsidDel="00000000" w:rsidR="00000000" w:rsidRPr="00000000">
              <w:rPr>
                <w:rtl w:val="0"/>
              </w:rPr>
              <w:t xml:space="preserve"> .....................................................</w:t>
            </w:r>
          </w:p>
        </w:tc>
        <w:tc>
          <w:tcPr/>
          <w:p w:rsidR="00000000" w:rsidDel="00000000" w:rsidP="00000000" w:rsidRDefault="00000000" w:rsidRPr="00000000" w14:paraId="00000012">
            <w:pPr>
              <w:jc w:val="right"/>
              <w:rPr/>
            </w:pPr>
            <w:r w:rsidDel="00000000" w:rsidR="00000000" w:rsidRPr="00000000">
              <w:rPr>
                <w:color w:val="1f3a5f"/>
                <w:sz w:val="22"/>
                <w:szCs w:val="22"/>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13">
            <w:pPr>
              <w:ind w:right="200"/>
              <w:rPr/>
            </w:pPr>
            <w:r w:rsidDel="00000000" w:rsidR="00000000" w:rsidRPr="00000000">
              <w:rPr>
                <w:color w:val="1f3a5f"/>
                <w:sz w:val="22"/>
                <w:szCs w:val="22"/>
                <w:rtl w:val="0"/>
              </w:rPr>
              <w:t xml:space="preserve">5. Phase 2 — Remaining Project Types</w:t>
            </w:r>
            <w:r w:rsidDel="00000000" w:rsidR="00000000" w:rsidRPr="00000000">
              <w:rPr>
                <w:rtl w:val="0"/>
              </w:rPr>
              <w:t xml:space="preserve"> .................................................</w:t>
            </w:r>
          </w:p>
        </w:tc>
        <w:tc>
          <w:tcPr/>
          <w:p w:rsidR="00000000" w:rsidDel="00000000" w:rsidP="00000000" w:rsidRDefault="00000000" w:rsidRPr="00000000" w14:paraId="00000014">
            <w:pPr>
              <w:jc w:val="right"/>
              <w:rPr/>
            </w:pPr>
            <w:r w:rsidDel="00000000" w:rsidR="00000000" w:rsidRPr="00000000">
              <w:rPr>
                <w:color w:val="1f3a5f"/>
                <w:sz w:val="22"/>
                <w:szCs w:val="22"/>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15">
            <w:pPr>
              <w:ind w:right="200"/>
              <w:rPr/>
            </w:pPr>
            <w:r w:rsidDel="00000000" w:rsidR="00000000" w:rsidRPr="00000000">
              <w:rPr>
                <w:color w:val="1f3a5f"/>
                <w:sz w:val="22"/>
                <w:szCs w:val="22"/>
                <w:rtl w:val="0"/>
              </w:rPr>
              <w:t xml:space="preserve">6. Combined Summary</w:t>
            </w:r>
            <w:r w:rsidDel="00000000" w:rsidR="00000000" w:rsidRPr="00000000">
              <w:rPr>
                <w:rtl w:val="0"/>
              </w:rPr>
              <w:t xml:space="preserve"> .................................................................................</w:t>
            </w:r>
          </w:p>
        </w:tc>
        <w:tc>
          <w:tcPr/>
          <w:p w:rsidR="00000000" w:rsidDel="00000000" w:rsidP="00000000" w:rsidRDefault="00000000" w:rsidRPr="00000000" w14:paraId="00000016">
            <w:pPr>
              <w:jc w:val="right"/>
              <w:rPr/>
            </w:pPr>
            <w:r w:rsidDel="00000000" w:rsidR="00000000" w:rsidRPr="00000000">
              <w:rPr>
                <w:color w:val="1f3a5f"/>
                <w:sz w:val="22"/>
                <w:szCs w:val="22"/>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17">
            <w:pPr>
              <w:ind w:right="200"/>
              <w:rPr/>
            </w:pPr>
            <w:r w:rsidDel="00000000" w:rsidR="00000000" w:rsidRPr="00000000">
              <w:rPr>
                <w:color w:val="1f3a5f"/>
                <w:sz w:val="22"/>
                <w:szCs w:val="22"/>
                <w:rtl w:val="0"/>
              </w:rPr>
              <w:t xml:space="preserve">7. What Inexperienced Developers Get Wrong</w:t>
            </w:r>
            <w:r w:rsidDel="00000000" w:rsidR="00000000" w:rsidRPr="00000000">
              <w:rPr>
                <w:rtl w:val="0"/>
              </w:rPr>
              <w:t xml:space="preserve"> ....................................</w:t>
            </w:r>
          </w:p>
        </w:tc>
        <w:tc>
          <w:tcPr/>
          <w:p w:rsidR="00000000" w:rsidDel="00000000" w:rsidP="00000000" w:rsidRDefault="00000000" w:rsidRPr="00000000" w14:paraId="00000018">
            <w:pPr>
              <w:jc w:val="right"/>
              <w:rPr/>
            </w:pPr>
            <w:r w:rsidDel="00000000" w:rsidR="00000000" w:rsidRPr="00000000">
              <w:rPr>
                <w:color w:val="1f3a5f"/>
                <w:sz w:val="22"/>
                <w:szCs w:val="22"/>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19">
            <w:pPr>
              <w:ind w:right="200"/>
              <w:rPr/>
            </w:pPr>
            <w:r w:rsidDel="00000000" w:rsidR="00000000" w:rsidRPr="00000000">
              <w:rPr>
                <w:color w:val="1f3a5f"/>
                <w:sz w:val="22"/>
                <w:szCs w:val="22"/>
                <w:rtl w:val="0"/>
              </w:rPr>
              <w:t xml:space="preserve">8. Recommended Next Step</w:t>
            </w:r>
            <w:r w:rsidDel="00000000" w:rsidR="00000000" w:rsidRPr="00000000">
              <w:rPr>
                <w:rtl w:val="0"/>
              </w:rPr>
              <w:t xml:space="preserve"> ......................................................................</w:t>
            </w:r>
          </w:p>
        </w:tc>
        <w:tc>
          <w:tcPr/>
          <w:p w:rsidR="00000000" w:rsidDel="00000000" w:rsidP="00000000" w:rsidRDefault="00000000" w:rsidRPr="00000000" w14:paraId="0000001A">
            <w:pPr>
              <w:jc w:val="right"/>
              <w:rPr/>
            </w:pPr>
            <w:r w:rsidDel="00000000" w:rsidR="00000000" w:rsidRPr="00000000">
              <w:rPr>
                <w:color w:val="1f3a5f"/>
                <w:sz w:val="22"/>
                <w:szCs w:val="22"/>
                <w:rtl w:val="0"/>
              </w:rPr>
              <w:t xml:space="preserve">9</w:t>
            </w:r>
            <w:r w:rsidDel="00000000" w:rsidR="00000000" w:rsidRPr="00000000">
              <w:rPr>
                <w:rtl w:val="0"/>
              </w:rPr>
            </w:r>
          </w:p>
        </w:tc>
      </w:tr>
      <w:tr>
        <w:trPr>
          <w:cantSplit w:val="0"/>
          <w:tblHeader w:val="0"/>
        </w:trPr>
        <w:tc>
          <w:tcPr/>
          <w:p w:rsidR="00000000" w:rsidDel="00000000" w:rsidP="00000000" w:rsidRDefault="00000000" w:rsidRPr="00000000" w14:paraId="0000001B">
            <w:pPr>
              <w:ind w:right="200"/>
              <w:rPr/>
            </w:pPr>
            <w:r w:rsidDel="00000000" w:rsidR="00000000" w:rsidRPr="00000000">
              <w:rPr>
                <w:color w:val="1f3a5f"/>
                <w:sz w:val="22"/>
                <w:szCs w:val="22"/>
                <w:rtl w:val="0"/>
              </w:rPr>
              <w:t xml:space="preserve">9. Closing</w:t>
            </w:r>
            <w:r w:rsidDel="00000000" w:rsidR="00000000" w:rsidRPr="00000000">
              <w:rPr>
                <w:rtl w:val="0"/>
              </w:rPr>
              <w:t xml:space="preserve"> ..........................................................................................................</w:t>
            </w:r>
          </w:p>
        </w:tc>
        <w:tc>
          <w:tcPr/>
          <w:p w:rsidR="00000000" w:rsidDel="00000000" w:rsidP="00000000" w:rsidRDefault="00000000" w:rsidRPr="00000000" w14:paraId="0000001C">
            <w:pPr>
              <w:jc w:val="right"/>
              <w:rPr/>
            </w:pPr>
            <w:r w:rsidDel="00000000" w:rsidR="00000000" w:rsidRPr="00000000">
              <w:rPr>
                <w:color w:val="1f3a5f"/>
                <w:sz w:val="22"/>
                <w:szCs w:val="22"/>
                <w:rtl w:val="0"/>
              </w:rPr>
              <w:t xml:space="preserve">10</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1. Executive Summary</w:t>
      </w:r>
    </w:p>
    <w:p w:rsidR="00000000" w:rsidDel="00000000" w:rsidP="00000000" w:rsidRDefault="00000000" w:rsidRPr="00000000" w14:paraId="0000001F">
      <w:pPr>
        <w:spacing w:after="80" w:before="80" w:line="300" w:lineRule="auto"/>
        <w:rPr/>
      </w:pPr>
      <w:r w:rsidDel="00000000" w:rsidR="00000000" w:rsidRPr="00000000">
        <w:rPr>
          <w:rtl w:val="0"/>
        </w:rPr>
        <w:t xml:space="preserve">We have reviewed the ProCalc AI Measurement brief and are responding with a scoped proposal for both phases.</w:t>
      </w:r>
    </w:p>
    <w:p w:rsidR="00000000" w:rsidDel="00000000" w:rsidP="00000000" w:rsidRDefault="00000000" w:rsidRPr="00000000" w14:paraId="00000020">
      <w:pPr>
        <w:spacing w:after="80" w:before="80" w:line="300" w:lineRule="auto"/>
        <w:rPr/>
      </w:pPr>
      <w:r w:rsidDel="00000000" w:rsidR="00000000" w:rsidRPr="00000000">
        <w:rPr>
          <w:rtl w:val="0"/>
        </w:rPr>
        <w:t xml:space="preserve">Based on the current brief, the build is clear enough to provide a practical phased estimate. Phase 1 is estimated at 183–269 hours, which can fit within a 1–2 month delivery window depending on team size, access to the existing codebase, and review cadence. Phase 2 (Renovation, Extension, Multi-Storey, Basement, plus legend interpretation) is the larger build because it adds four additional project types and the more complex existing-vs-new reasoning that renovation requires.</w:t>
      </w:r>
    </w:p>
    <w:p w:rsidR="00000000" w:rsidDel="00000000" w:rsidP="00000000" w:rsidRDefault="00000000" w:rsidRPr="00000000" w14:paraId="00000021">
      <w:pPr>
        <w:spacing w:after="80" w:before="80" w:line="300" w:lineRule="auto"/>
        <w:rPr/>
      </w:pPr>
      <w:r w:rsidDel="00000000" w:rsidR="00000000" w:rsidRPr="00000000">
        <w:rPr>
          <w:rtl w:val="0"/>
        </w:rPr>
        <w:t xml:space="preserve">Hour estimates below concentrate human time where it actually matters: prompt iteration on real plans, coordinate translation against ProCalc's overlay, UI integration in the existing codebase, and regression testing with messy plan sets.</w:t>
      </w:r>
    </w:p>
    <w:p w:rsidR="00000000" w:rsidDel="00000000" w:rsidP="00000000" w:rsidRDefault="00000000" w:rsidRPr="00000000" w14:paraId="00000022">
      <w:pPr>
        <w:pStyle w:val="Heading1"/>
        <w:rPr/>
      </w:pPr>
      <w:r w:rsidDel="00000000" w:rsidR="00000000" w:rsidRPr="00000000">
        <w:rPr>
          <w:rtl w:val="0"/>
        </w:rPr>
        <w:t xml:space="preserve">2. Our Understanding</w:t>
      </w:r>
    </w:p>
    <w:p w:rsidR="00000000" w:rsidDel="00000000" w:rsidP="00000000" w:rsidRDefault="00000000" w:rsidRPr="00000000" w14:paraId="00000023">
      <w:pPr>
        <w:spacing w:after="80" w:before="80" w:line="300" w:lineRule="auto"/>
        <w:rPr/>
      </w:pPr>
      <w:r w:rsidDel="00000000" w:rsidR="00000000" w:rsidRPr="00000000">
        <w:rPr>
          <w:rtl w:val="0"/>
        </w:rPr>
        <w:t xml:space="preserve">In short, the feature does five things in sequence: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Splits uploaded PDF plans into page-numbered images using ProCalc's existing splitter.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Sends those pages to a Claude-based agent that returns strict JSON with value, unit, source page and overlay coordinates for each nominated variable.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Populates the ProCalc calculator fields and renders editable overlay objects on the plan.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Forces the builder to sight every AI-populated field on the plan before Calculate/Save is unlocked.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every request, response and user correction so the customer success team can improve the prompt over time.</w:t>
      </w:r>
    </w:p>
    <w:p w:rsidR="00000000" w:rsidDel="00000000" w:rsidP="00000000" w:rsidRDefault="00000000" w:rsidRPr="00000000" w14:paraId="00000029">
      <w:pPr>
        <w:spacing w:after="80" w:before="80" w:line="300" w:lineRule="auto"/>
        <w:rPr/>
      </w:pPr>
      <w:r w:rsidDel="00000000" w:rsidR="00000000" w:rsidRPr="00000000">
        <w:rPr>
          <w:rtl w:val="0"/>
        </w:rPr>
        <w:t xml:space="preserve">Existing Calculate/Save, report flow and manual measurement tools are unchanged. The AI layer is an optional path selected per job.</w:t>
      </w:r>
    </w:p>
    <w:p w:rsidR="00000000" w:rsidDel="00000000" w:rsidP="00000000" w:rsidRDefault="00000000" w:rsidRPr="00000000" w14:paraId="0000002A">
      <w:pPr>
        <w:pStyle w:val="Heading1"/>
        <w:rPr/>
      </w:pPr>
      <w:r w:rsidDel="00000000" w:rsidR="00000000" w:rsidRPr="00000000">
        <w:rPr>
          <w:rtl w:val="0"/>
        </w:rPr>
        <w:t xml:space="preserve">3. Technical Approach</w:t>
      </w:r>
    </w:p>
    <w:p w:rsidR="00000000" w:rsidDel="00000000" w:rsidP="00000000" w:rsidRDefault="00000000" w:rsidRPr="00000000" w14:paraId="0000002B">
      <w:pPr>
        <w:spacing w:after="80" w:before="80" w:line="300" w:lineRule="auto"/>
        <w:rPr/>
      </w:pPr>
      <w:r w:rsidDel="00000000" w:rsidR="00000000" w:rsidRPr="00000000">
        <w:rPr>
          <w:rtl w:val="0"/>
        </w:rPr>
        <w:t xml:space="preserve">Five foundational pieces are built once in Phase 1 and reused without rework in Phase 2:</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Ingestion.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ingestion pipeline wrapping ProCalc's existing splitter.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 &amp; prompts.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Versioned, project-type-aware prompt store. Prompts are data, not code.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Coordinate layer.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Translates Claude coordinates into ProCalc's native overlay format, with explicit placeholder vs actual states.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 state machine.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AI field is a state machine, not a boolean. Calculate/Save reads from it.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 &amp; feedback store.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request, response and correction is stored from day one. The admin page reads directly from this store.</w:t>
      </w:r>
    </w:p>
    <w:p w:rsidR="00000000" w:rsidDel="00000000" w:rsidP="00000000" w:rsidRDefault="00000000" w:rsidRPr="00000000" w14:paraId="00000031">
      <w:pPr>
        <w:pStyle w:val="Heading1"/>
        <w:rPr/>
      </w:pPr>
      <w:r w:rsidDel="00000000" w:rsidR="00000000" w:rsidRPr="00000000">
        <w:rPr>
          <w:rtl w:val="0"/>
        </w:rPr>
        <w:t xml:space="preserve">4. Phase 1 — New Build Ground Floor</w:t>
      </w:r>
    </w:p>
    <w:p w:rsidR="00000000" w:rsidDel="00000000" w:rsidP="00000000" w:rsidRDefault="00000000" w:rsidRPr="00000000" w14:paraId="00000032">
      <w:pPr>
        <w:spacing w:after="80" w:before="80" w:line="300" w:lineRule="auto"/>
        <w:rPr/>
      </w:pPr>
      <w:r w:rsidDel="00000000" w:rsidR="00000000" w:rsidRPr="00000000">
        <w:rPr>
          <w:rtl w:val="0"/>
        </w:rPr>
        <w:t xml:space="preserve">Phase 1 ships the full feature for one project type and builds the foundation that Phase 2 inherits.</w:t>
      </w:r>
    </w:p>
    <w:p w:rsidR="00000000" w:rsidDel="00000000" w:rsidP="00000000" w:rsidRDefault="00000000" w:rsidRPr="00000000" w14:paraId="00000033">
      <w:pPr>
        <w:pStyle w:val="Heading2"/>
        <w:rPr/>
      </w:pPr>
      <w:r w:rsidDel="00000000" w:rsidR="00000000" w:rsidRPr="00000000">
        <w:rPr>
          <w:rtl w:val="0"/>
        </w:rPr>
        <w:t xml:space="preserve">4.1 Work Breakdown</w:t>
      </w:r>
    </w:p>
    <w:p w:rsidR="00000000" w:rsidDel="00000000" w:rsidP="00000000" w:rsidRDefault="00000000" w:rsidRPr="00000000" w14:paraId="00000034">
      <w:pPr>
        <w:rPr/>
      </w:pPr>
      <w:r w:rsidDel="00000000" w:rsidR="00000000" w:rsidRPr="00000000">
        <w:rPr>
          <w:rtl w:val="0"/>
        </w:rPr>
      </w:r>
    </w:p>
    <w:tbl>
      <w:tblPr>
        <w:tblStyle w:val="Table2"/>
        <w:tblW w:w="9360.0" w:type="dxa"/>
        <w:jc w:val="left"/>
        <w:tblLayout w:type="fixed"/>
        <w:tblLook w:val="0600"/>
      </w:tblPr>
      <w:tblGrid>
        <w:gridCol w:w="2199"/>
        <w:gridCol w:w="6101"/>
        <w:gridCol w:w="1060"/>
        <w:tblGridChange w:id="0">
          <w:tblGrid>
            <w:gridCol w:w="2199"/>
            <w:gridCol w:w="6101"/>
            <w:gridCol w:w="1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35">
            <w:pPr>
              <w:rPr/>
            </w:pPr>
            <w:r w:rsidDel="00000000" w:rsidR="00000000" w:rsidRPr="00000000">
              <w:rPr>
                <w:b w:val="1"/>
                <w:bCs w:val="1"/>
                <w:color w:val="ffffff"/>
                <w:sz w:val="22"/>
                <w:szCs w:val="22"/>
                <w:rtl w:val="0"/>
              </w:rPr>
              <w:t xml:space="preserve">Workstream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36">
            <w:pPr>
              <w:rPr/>
            </w:pPr>
            <w:r w:rsidDel="00000000" w:rsidR="00000000" w:rsidRPr="00000000">
              <w:rPr>
                <w:b w:val="1"/>
                <w:bCs w:val="1"/>
                <w:color w:val="ffffff"/>
                <w:sz w:val="22"/>
                <w:szCs w:val="22"/>
                <w:rtl w:val="0"/>
              </w:rPr>
              <w:t xml:space="preserve">What it covers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37">
            <w:pPr>
              <w:rPr/>
            </w:pPr>
            <w:r w:rsidDel="00000000" w:rsidR="00000000" w:rsidRPr="00000000">
              <w:rPr>
                <w:b w:val="1"/>
                <w:bCs w:val="1"/>
                <w:color w:val="ffffff"/>
                <w:sz w:val="22"/>
                <w:szCs w:val="22"/>
                <w:rtl w:val="0"/>
              </w:rPr>
              <w:t xml:space="preserve">Hours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38">
            <w:pPr>
              <w:rPr/>
            </w:pPr>
            <w:r w:rsidDel="00000000" w:rsidR="00000000" w:rsidRPr="00000000">
              <w:rPr>
                <w:b w:val="1"/>
                <w:bCs w:val="1"/>
                <w:sz w:val="22"/>
                <w:szCs w:val="22"/>
                <w:rtl w:val="0"/>
              </w:rPr>
              <w:t xml:space="preserve">Discovery &amp; foundation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39">
            <w:pPr>
              <w:rPr>
                <w:b w:val="0"/>
                <w:bCs w:val="0"/>
                <w:sz w:val="22"/>
                <w:szCs w:val="22"/>
              </w:rPr>
            </w:pPr>
            <w:r w:rsidDel="00000000" w:rsidR="00000000" w:rsidRPr="00000000">
              <w:rPr>
                <w:b w:val="0"/>
                <w:bCs w:val="0"/>
                <w:sz w:val="22"/>
                <w:szCs w:val="22"/>
                <w:rtl w:val="0"/>
              </w:rPr>
              <w:t xml:space="preserve">Codebase audit, existing splitter contract, calculator field key confirmation, project-type-aware scaffolding.</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3A">
            <w:pPr>
              <w:jc w:val="center"/>
              <w:rPr>
                <w:b w:val="0"/>
                <w:bCs w:val="0"/>
                <w:sz w:val="22"/>
                <w:szCs w:val="22"/>
              </w:rPr>
            </w:pPr>
            <w:r w:rsidDel="00000000" w:rsidR="00000000" w:rsidRPr="00000000">
              <w:rPr>
                <w:b w:val="0"/>
                <w:bCs w:val="0"/>
                <w:sz w:val="22"/>
                <w:szCs w:val="22"/>
                <w:rtl w:val="0"/>
              </w:rPr>
              <w:t xml:space="preserve">12 – 18</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3B">
            <w:pPr>
              <w:rPr/>
            </w:pPr>
            <w:r w:rsidDel="00000000" w:rsidR="00000000" w:rsidRPr="00000000">
              <w:rPr>
                <w:b w:val="1"/>
                <w:bCs w:val="1"/>
                <w:sz w:val="22"/>
                <w:szCs w:val="22"/>
                <w:rtl w:val="0"/>
              </w:rPr>
              <w:t xml:space="preserve">AI agent &amp; prompt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3C">
            <w:pPr>
              <w:rPr>
                <w:b w:val="0"/>
                <w:bCs w:val="0"/>
                <w:sz w:val="22"/>
                <w:szCs w:val="22"/>
              </w:rPr>
            </w:pPr>
            <w:r w:rsidDel="00000000" w:rsidR="00000000" w:rsidRPr="00000000">
              <w:rPr>
                <w:b w:val="0"/>
                <w:bCs w:val="0"/>
                <w:sz w:val="22"/>
                <w:szCs w:val="22"/>
                <w:rtl w:val="0"/>
              </w:rPr>
              <w:t xml:space="preserve">Claude agent service, strict JSON schema validation, retry and timeout handling, versioned prompt store, Ground Floor prompt iteration on real plan sets.</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3D">
            <w:pPr>
              <w:jc w:val="center"/>
              <w:rPr>
                <w:b w:val="0"/>
                <w:bCs w:val="0"/>
                <w:sz w:val="22"/>
                <w:szCs w:val="22"/>
              </w:rPr>
            </w:pPr>
            <w:r w:rsidDel="00000000" w:rsidR="00000000" w:rsidRPr="00000000">
              <w:rPr>
                <w:b w:val="0"/>
                <w:bCs w:val="0"/>
                <w:sz w:val="22"/>
                <w:szCs w:val="22"/>
                <w:rtl w:val="0"/>
              </w:rPr>
              <w:t xml:space="preserve">45 – 65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3E">
            <w:pPr>
              <w:rPr/>
            </w:pPr>
            <w:r w:rsidDel="00000000" w:rsidR="00000000" w:rsidRPr="00000000">
              <w:rPr>
                <w:b w:val="1"/>
                <w:bCs w:val="1"/>
                <w:sz w:val="22"/>
                <w:szCs w:val="22"/>
                <w:rtl w:val="0"/>
              </w:rPr>
              <w:t xml:space="preserve">Coordinate translation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3F">
            <w:pPr>
              <w:rPr>
                <w:b w:val="0"/>
                <w:bCs w:val="0"/>
                <w:sz w:val="22"/>
                <w:szCs w:val="22"/>
              </w:rPr>
            </w:pPr>
            <w:r w:rsidDel="00000000" w:rsidR="00000000" w:rsidRPr="00000000">
              <w:rPr>
                <w:b w:val="0"/>
                <w:bCs w:val="0"/>
                <w:sz w:val="22"/>
                <w:szCs w:val="22"/>
                <w:rtl w:val="0"/>
              </w:rPr>
              <w:t xml:space="preserve">Claude coordinates to ProCalc overlay format, DPI and scale handling, placeholder vs actual coordinate states.</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0">
            <w:pPr>
              <w:jc w:val="center"/>
              <w:rPr>
                <w:b w:val="0"/>
                <w:bCs w:val="0"/>
                <w:sz w:val="22"/>
                <w:szCs w:val="22"/>
              </w:rPr>
            </w:pPr>
            <w:r w:rsidDel="00000000" w:rsidR="00000000" w:rsidRPr="00000000">
              <w:rPr>
                <w:b w:val="0"/>
                <w:bCs w:val="0"/>
                <w:sz w:val="22"/>
                <w:szCs w:val="22"/>
                <w:rtl w:val="0"/>
              </w:rPr>
              <w:t xml:space="preserve">20 – 30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1">
            <w:pPr>
              <w:rPr/>
            </w:pPr>
            <w:r w:rsidDel="00000000" w:rsidR="00000000" w:rsidRPr="00000000">
              <w:rPr>
                <w:b w:val="1"/>
                <w:bCs w:val="1"/>
                <w:sz w:val="22"/>
                <w:szCs w:val="22"/>
                <w:rtl w:val="0"/>
              </w:rPr>
              <w:t xml:space="preserve">ProCalc UI integration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2">
            <w:pPr>
              <w:rPr>
                <w:b w:val="0"/>
                <w:bCs w:val="0"/>
                <w:sz w:val="22"/>
                <w:szCs w:val="22"/>
              </w:rPr>
            </w:pPr>
            <w:r w:rsidDel="00000000" w:rsidR="00000000" w:rsidRPr="00000000">
              <w:rPr>
                <w:b w:val="0"/>
                <w:bCs w:val="0"/>
                <w:sz w:val="22"/>
                <w:szCs w:val="22"/>
                <w:rtl w:val="0"/>
              </w:rPr>
              <w:t xml:space="preserve">Measure with AI Assist entry point, manual-field mode during processing, calculator field population, editable overlay rendering, delete-and-remeasure flow.</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3">
            <w:pPr>
              <w:jc w:val="center"/>
              <w:rPr>
                <w:b w:val="0"/>
                <w:bCs w:val="0"/>
                <w:sz w:val="22"/>
                <w:szCs w:val="22"/>
              </w:rPr>
            </w:pPr>
            <w:r w:rsidDel="00000000" w:rsidR="00000000" w:rsidRPr="00000000">
              <w:rPr>
                <w:b w:val="0"/>
                <w:bCs w:val="0"/>
                <w:sz w:val="22"/>
                <w:szCs w:val="22"/>
                <w:rtl w:val="0"/>
              </w:rPr>
              <w:t xml:space="preserve">35 – 50</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4">
            <w:pPr>
              <w:rPr/>
            </w:pPr>
            <w:r w:rsidDel="00000000" w:rsidR="00000000" w:rsidRPr="00000000">
              <w:rPr>
                <w:b w:val="1"/>
                <w:bCs w:val="1"/>
                <w:sz w:val="22"/>
                <w:szCs w:val="22"/>
                <w:rtl w:val="0"/>
              </w:rPr>
              <w:t xml:space="preserve">Approval state machine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5">
            <w:pPr>
              <w:rPr>
                <w:b w:val="0"/>
                <w:bCs w:val="0"/>
                <w:sz w:val="22"/>
                <w:szCs w:val="22"/>
              </w:rPr>
            </w:pPr>
            <w:r w:rsidDel="00000000" w:rsidR="00000000" w:rsidRPr="00000000">
              <w:rPr>
                <w:b w:val="0"/>
                <w:bCs w:val="0"/>
                <w:sz w:val="22"/>
                <w:szCs w:val="22"/>
                <w:rtl w:val="0"/>
              </w:rPr>
              <w:t xml:space="preserve">States, transitions, persistence, Calculate/Save hard-block, overlay-sight requirement enforcement.</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6">
            <w:pPr>
              <w:jc w:val="center"/>
              <w:rPr>
                <w:b w:val="0"/>
                <w:bCs w:val="0"/>
                <w:sz w:val="22"/>
                <w:szCs w:val="22"/>
              </w:rPr>
            </w:pPr>
            <w:r w:rsidDel="00000000" w:rsidR="00000000" w:rsidRPr="00000000">
              <w:rPr>
                <w:b w:val="0"/>
                <w:bCs w:val="0"/>
                <w:sz w:val="22"/>
                <w:szCs w:val="22"/>
                <w:rtl w:val="0"/>
              </w:rPr>
              <w:t xml:space="preserve">10 – 15</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7">
            <w:pPr>
              <w:rPr/>
            </w:pPr>
            <w:r w:rsidDel="00000000" w:rsidR="00000000" w:rsidRPr="00000000">
              <w:rPr>
                <w:b w:val="1"/>
                <w:bCs w:val="1"/>
                <w:sz w:val="22"/>
                <w:szCs w:val="22"/>
                <w:rtl w:val="0"/>
              </w:rPr>
              <w:t xml:space="preserve">Audit &amp; cost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8">
            <w:pPr>
              <w:rPr>
                <w:b w:val="0"/>
                <w:bCs w:val="0"/>
                <w:sz w:val="22"/>
                <w:szCs w:val="22"/>
              </w:rPr>
            </w:pPr>
            <w:r w:rsidDel="00000000" w:rsidR="00000000" w:rsidRPr="00000000">
              <w:rPr>
                <w:b w:val="0"/>
                <w:bCs w:val="0"/>
                <w:sz w:val="22"/>
                <w:szCs w:val="22"/>
                <w:rtl w:val="0"/>
              </w:rPr>
              <w:t xml:space="preserve">Request and response storage, token usage logging, metering hooks for the premium-feature model.</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9">
            <w:pPr>
              <w:jc w:val="center"/>
              <w:rPr>
                <w:b w:val="0"/>
                <w:bCs w:val="0"/>
                <w:sz w:val="22"/>
                <w:szCs w:val="22"/>
              </w:rPr>
            </w:pPr>
            <w:r w:rsidDel="00000000" w:rsidR="00000000" w:rsidRPr="00000000">
              <w:rPr>
                <w:b w:val="0"/>
                <w:bCs w:val="0"/>
                <w:sz w:val="22"/>
                <w:szCs w:val="22"/>
                <w:rtl w:val="0"/>
              </w:rPr>
              <w:t xml:space="preserve">8 – 12</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A">
            <w:pPr>
              <w:rPr/>
            </w:pPr>
            <w:r w:rsidDel="00000000" w:rsidR="00000000" w:rsidRPr="00000000">
              <w:rPr>
                <w:b w:val="1"/>
                <w:bCs w:val="1"/>
                <w:sz w:val="22"/>
                <w:szCs w:val="22"/>
                <w:rtl w:val="0"/>
              </w:rPr>
              <w:t xml:space="preserve">Admin feedback 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B">
            <w:pPr>
              <w:rPr>
                <w:b w:val="0"/>
                <w:bCs w:val="0"/>
                <w:sz w:val="22"/>
                <w:szCs w:val="22"/>
              </w:rPr>
            </w:pPr>
            <w:r w:rsidDel="00000000" w:rsidR="00000000" w:rsidRPr="00000000">
              <w:rPr>
                <w:b w:val="0"/>
                <w:bCs w:val="0"/>
                <w:sz w:val="22"/>
                <w:szCs w:val="22"/>
                <w:rtl w:val="0"/>
              </w:rPr>
              <w:t xml:space="preserve">Internal review UI showing AI overlay vs corrected overlay, original and corrected values, staff notes, export of corrected examples.</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4C">
            <w:pPr>
              <w:jc w:val="center"/>
              <w:rPr>
                <w:b w:val="0"/>
                <w:bCs w:val="0"/>
                <w:sz w:val="22"/>
                <w:szCs w:val="22"/>
              </w:rPr>
            </w:pPr>
            <w:r w:rsidDel="00000000" w:rsidR="00000000" w:rsidRPr="00000000">
              <w:rPr>
                <w:b w:val="0"/>
                <w:bCs w:val="0"/>
                <w:sz w:val="22"/>
                <w:szCs w:val="22"/>
                <w:rtl w:val="0"/>
              </w:rPr>
              <w:t xml:space="preserve">15 – 22</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D">
            <w:pPr>
              <w:rPr/>
            </w:pPr>
            <w:r w:rsidDel="00000000" w:rsidR="00000000" w:rsidRPr="00000000">
              <w:rPr>
                <w:b w:val="1"/>
                <w:bCs w:val="1"/>
                <w:sz w:val="22"/>
                <w:szCs w:val="22"/>
                <w:rtl w:val="0"/>
              </w:rPr>
              <w:t xml:space="preserve">Error handling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E">
            <w:pPr>
              <w:rPr>
                <w:b w:val="0"/>
                <w:bCs w:val="0"/>
                <w:sz w:val="22"/>
                <w:szCs w:val="22"/>
              </w:rPr>
            </w:pPr>
            <w:r w:rsidDel="00000000" w:rsidR="00000000" w:rsidRPr="00000000">
              <w:rPr>
                <w:b w:val="0"/>
                <w:bCs w:val="0"/>
                <w:sz w:val="22"/>
                <w:szCs w:val="22"/>
                <w:rtl w:val="0"/>
              </w:rPr>
              <w:t xml:space="preserve">Unsuitable plans, conflicting scales, multiple floor plans, partial results, total failure — each with a clear user message and a clean manual fallback.</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4F">
            <w:pPr>
              <w:jc w:val="center"/>
              <w:rPr>
                <w:b w:val="0"/>
                <w:bCs w:val="0"/>
                <w:sz w:val="22"/>
                <w:szCs w:val="22"/>
              </w:rPr>
            </w:pPr>
            <w:r w:rsidDel="00000000" w:rsidR="00000000" w:rsidRPr="00000000">
              <w:rPr>
                <w:b w:val="0"/>
                <w:bCs w:val="0"/>
                <w:sz w:val="22"/>
                <w:szCs w:val="22"/>
                <w:rtl w:val="0"/>
              </w:rPr>
              <w:t xml:space="preserve">10 – 15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0">
            <w:pPr>
              <w:rPr/>
            </w:pPr>
            <w:r w:rsidDel="00000000" w:rsidR="00000000" w:rsidRPr="00000000">
              <w:rPr>
                <w:b w:val="1"/>
                <w:bCs w:val="1"/>
                <w:sz w:val="22"/>
                <w:szCs w:val="22"/>
                <w:rtl w:val="0"/>
              </w:rPr>
              <w:t xml:space="preserve">Testing &amp; QA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1">
            <w:pPr>
              <w:rPr>
                <w:b w:val="0"/>
                <w:bCs w:val="0"/>
                <w:sz w:val="22"/>
                <w:szCs w:val="22"/>
              </w:rPr>
            </w:pPr>
            <w:r w:rsidDel="00000000" w:rsidR="00000000" w:rsidRPr="00000000">
              <w:rPr>
                <w:b w:val="0"/>
                <w:bCs w:val="0"/>
                <w:sz w:val="22"/>
                <w:szCs w:val="22"/>
                <w:rtl w:val="0"/>
              </w:rPr>
              <w:t xml:space="preserve">Real plan-set regression library, unit and integration tests, manual QA across edge cases.</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52">
            <w:pPr>
              <w:jc w:val="center"/>
              <w:rPr>
                <w:b w:val="0"/>
                <w:bCs w:val="0"/>
                <w:sz w:val="22"/>
                <w:szCs w:val="22"/>
              </w:rPr>
            </w:pPr>
            <w:r w:rsidDel="00000000" w:rsidR="00000000" w:rsidRPr="00000000">
              <w:rPr>
                <w:b w:val="0"/>
                <w:bCs w:val="0"/>
                <w:sz w:val="22"/>
                <w:szCs w:val="22"/>
                <w:rtl w:val="0"/>
              </w:rPr>
              <w:t xml:space="preserve">22 – 32</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53">
            <w:pPr>
              <w:rPr/>
            </w:pPr>
            <w:r w:rsidDel="00000000" w:rsidR="00000000" w:rsidRPr="00000000">
              <w:rPr>
                <w:b w:val="1"/>
                <w:bCs w:val="1"/>
                <w:sz w:val="22"/>
                <w:szCs w:val="22"/>
                <w:rtl w:val="0"/>
              </w:rPr>
              <w:t xml:space="preserve">Documentation &amp; handover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54">
            <w:pPr>
              <w:rPr>
                <w:b w:val="0"/>
                <w:bCs w:val="0"/>
                <w:sz w:val="22"/>
                <w:szCs w:val="22"/>
              </w:rPr>
            </w:pPr>
            <w:r w:rsidDel="00000000" w:rsidR="00000000" w:rsidRPr="00000000">
              <w:rPr>
                <w:b w:val="0"/>
                <w:bCs w:val="0"/>
                <w:sz w:val="22"/>
                <w:szCs w:val="22"/>
                <w:rtl w:val="0"/>
              </w:rPr>
              <w:t xml:space="preserve">Technical docs, prompt-update runbook, admin-page user guide.</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55">
            <w:pPr>
              <w:jc w:val="center"/>
              <w:rPr>
                <w:b w:val="0"/>
                <w:bCs w:val="0"/>
                <w:sz w:val="22"/>
                <w:szCs w:val="22"/>
              </w:rPr>
            </w:pPr>
            <w:r w:rsidDel="00000000" w:rsidR="00000000" w:rsidRPr="00000000">
              <w:rPr>
                <w:b w:val="0"/>
                <w:bCs w:val="0"/>
                <w:sz w:val="22"/>
                <w:szCs w:val="22"/>
                <w:rtl w:val="0"/>
              </w:rPr>
              <w:t xml:space="preserve">6 – 10</w:t>
            </w:r>
          </w:p>
        </w:tc>
      </w:tr>
    </w:tbl>
    <w:p w:rsidR="00000000" w:rsidDel="00000000" w:rsidP="00000000" w:rsidRDefault="00000000" w:rsidRPr="00000000" w14:paraId="00000056">
      <w:pPr>
        <w:spacing w:after="80" w:before="80" w:line="300" w:lineRule="auto"/>
        <w:rPr/>
      </w:pPr>
      <w:r w:rsidDel="00000000" w:rsidR="00000000" w:rsidRPr="00000000">
        <w:rPr>
          <w:rtl w:val="0"/>
        </w:rPr>
      </w:r>
    </w:p>
    <w:p w:rsidR="00000000" w:rsidDel="00000000" w:rsidP="00000000" w:rsidRDefault="00000000" w:rsidRPr="00000000" w14:paraId="00000057">
      <w:pPr>
        <w:spacing w:after="80" w:before="80" w:line="300" w:lineRule="auto"/>
        <w:rPr/>
      </w:pPr>
      <w:r w:rsidDel="00000000" w:rsidR="00000000" w:rsidRPr="00000000">
        <w:rPr>
          <w:b w:val="1"/>
          <w:bCs w:val="1"/>
          <w:rtl w:val="0"/>
        </w:rPr>
        <w:t xml:space="preserve">Phase 1 total: 183 – 269 hours.</w:t>
      </w:r>
      <w:r w:rsidDel="00000000" w:rsidR="00000000" w:rsidRPr="00000000">
        <w:rPr>
          <w:rtl w:val="0"/>
        </w:rPr>
      </w:r>
    </w:p>
    <w:p w:rsidR="00000000" w:rsidDel="00000000" w:rsidP="00000000" w:rsidRDefault="00000000" w:rsidRPr="00000000" w14:paraId="00000058">
      <w:pPr>
        <w:spacing w:after="80" w:before="80" w:line="300" w:lineRule="auto"/>
        <w:rPr/>
      </w:pPr>
      <w:r w:rsidDel="00000000" w:rsidR="00000000" w:rsidRPr="00000000">
        <w:rPr>
          <w:rtl w:val="0"/>
        </w:rPr>
        <w:t xml:space="preserve">Comfortably within a 1–2 month delivery window.</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5. Phase 2 — Remaining Project Types</w:t>
      </w:r>
    </w:p>
    <w:p w:rsidR="00000000" w:rsidDel="00000000" w:rsidP="00000000" w:rsidRDefault="00000000" w:rsidRPr="00000000" w14:paraId="0000005B">
      <w:pPr>
        <w:spacing w:after="80" w:before="80" w:line="300" w:lineRule="auto"/>
        <w:rPr/>
      </w:pPr>
      <w:r w:rsidDel="00000000" w:rsidR="00000000" w:rsidRPr="00000000">
        <w:rPr>
          <w:rtl w:val="0"/>
        </w:rPr>
        <w:t xml:space="preserve">Phase 2 is the larger build by a clear margin. It covers four additional project types, the legend and general-notes interpretation that Phase 1 explicitly defers, and additional calculator variables. Each new project type carries its own prompt iteration cost on real plan sets, its own edge cases, and its own UI states. The Phase 1 foundation is reused — no rewrites — but the type-specific work is genuinely additive.</w:t>
      </w:r>
    </w:p>
    <w:p w:rsidR="00000000" w:rsidDel="00000000" w:rsidP="00000000" w:rsidRDefault="00000000" w:rsidRPr="00000000" w14:paraId="0000005C">
      <w:pPr>
        <w:spacing w:after="80" w:before="80" w:line="300" w:lineRule="auto"/>
        <w:rPr/>
      </w:pPr>
      <w:r w:rsidDel="00000000" w:rsidR="00000000" w:rsidRPr="00000000">
        <w:rPr>
          <w:rtl w:val="0"/>
        </w:rPr>
        <w:t xml:space="preserve">Renovation is the heaviest single workstream in either phase. The model has to distinguish what is being kept, demolished, modified and added, reading hatching conventions and reconciling existing-and-proposed plan pairs. This is qualitatively different from any Phase 1 work.</w:t>
      </w:r>
    </w:p>
    <w:p w:rsidR="00000000" w:rsidDel="00000000" w:rsidP="00000000" w:rsidRDefault="00000000" w:rsidRPr="00000000" w14:paraId="0000005D">
      <w:pPr>
        <w:pStyle w:val="Heading2"/>
        <w:rPr/>
      </w:pPr>
      <w:r w:rsidDel="00000000" w:rsidR="00000000" w:rsidRPr="00000000">
        <w:rPr>
          <w:rtl w:val="0"/>
        </w:rPr>
        <w:t xml:space="preserve">5.1 Work Breakdown</w:t>
      </w:r>
    </w:p>
    <w:p w:rsidR="00000000" w:rsidDel="00000000" w:rsidP="00000000" w:rsidRDefault="00000000" w:rsidRPr="00000000" w14:paraId="0000005E">
      <w:pPr>
        <w:rPr/>
      </w:pPr>
      <w:r w:rsidDel="00000000" w:rsidR="00000000" w:rsidRPr="00000000">
        <w:rPr>
          <w:rtl w:val="0"/>
        </w:rPr>
      </w:r>
    </w:p>
    <w:tbl>
      <w:tblPr>
        <w:tblStyle w:val="Table3"/>
        <w:tblW w:w="9360.0" w:type="dxa"/>
        <w:jc w:val="left"/>
        <w:tblLayout w:type="fixed"/>
        <w:tblLook w:val="0600"/>
      </w:tblPr>
      <w:tblGrid>
        <w:gridCol w:w="2199"/>
        <w:gridCol w:w="6101"/>
        <w:gridCol w:w="1060"/>
        <w:tblGridChange w:id="0">
          <w:tblGrid>
            <w:gridCol w:w="2199"/>
            <w:gridCol w:w="6101"/>
            <w:gridCol w:w="10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5F">
            <w:pPr>
              <w:rPr/>
            </w:pPr>
            <w:r w:rsidDel="00000000" w:rsidR="00000000" w:rsidRPr="00000000">
              <w:rPr>
                <w:b w:val="1"/>
                <w:bCs w:val="1"/>
                <w:color w:val="ffffff"/>
                <w:sz w:val="22"/>
                <w:szCs w:val="22"/>
                <w:rtl w:val="0"/>
              </w:rPr>
              <w:t xml:space="preserve">Workstream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60">
            <w:pPr>
              <w:rPr/>
            </w:pPr>
            <w:r w:rsidDel="00000000" w:rsidR="00000000" w:rsidRPr="00000000">
              <w:rPr>
                <w:b w:val="1"/>
                <w:bCs w:val="1"/>
                <w:color w:val="ffffff"/>
                <w:sz w:val="22"/>
                <w:szCs w:val="22"/>
                <w:rtl w:val="0"/>
              </w:rPr>
              <w:t xml:space="preserve">What it covers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61">
            <w:pPr>
              <w:rPr/>
            </w:pPr>
            <w:r w:rsidDel="00000000" w:rsidR="00000000" w:rsidRPr="00000000">
              <w:rPr>
                <w:b w:val="1"/>
                <w:bCs w:val="1"/>
                <w:color w:val="ffffff"/>
                <w:sz w:val="22"/>
                <w:szCs w:val="22"/>
                <w:rtl w:val="0"/>
              </w:rPr>
              <w:t xml:space="preserve">Hours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2">
            <w:pPr>
              <w:rPr/>
            </w:pPr>
            <w:r w:rsidDel="00000000" w:rsidR="00000000" w:rsidRPr="00000000">
              <w:rPr>
                <w:b w:val="1"/>
                <w:bCs w:val="1"/>
                <w:sz w:val="22"/>
                <w:szCs w:val="22"/>
                <w:rtl w:val="0"/>
              </w:rPr>
              <w:t xml:space="preserve">Renovation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3">
            <w:pPr>
              <w:rPr>
                <w:b w:val="0"/>
                <w:bCs w:val="0"/>
                <w:sz w:val="22"/>
                <w:szCs w:val="22"/>
              </w:rPr>
            </w:pPr>
            <w:r w:rsidDel="00000000" w:rsidR="00000000" w:rsidRPr="00000000">
              <w:rPr>
                <w:b w:val="0"/>
                <w:bCs w:val="0"/>
                <w:sz w:val="22"/>
                <w:szCs w:val="22"/>
                <w:rtl w:val="0"/>
              </w:rPr>
              <w:t xml:space="preserve">Existing-vs-new-vs-demolish reasoning, hatching conventions, plan-pair reconciliation, renovation m² and walls-added/opened length. The single largest workstream in the project.</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4">
            <w:pPr>
              <w:jc w:val="center"/>
              <w:rPr>
                <w:b w:val="0"/>
                <w:bCs w:val="0"/>
                <w:sz w:val="22"/>
                <w:szCs w:val="22"/>
              </w:rPr>
            </w:pPr>
            <w:r w:rsidDel="00000000" w:rsidR="00000000" w:rsidRPr="00000000">
              <w:rPr>
                <w:b w:val="0"/>
                <w:bCs w:val="0"/>
                <w:sz w:val="22"/>
                <w:szCs w:val="22"/>
                <w:rtl w:val="0"/>
              </w:rPr>
              <w:t xml:space="preserve">80 – 115</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65">
            <w:pPr>
              <w:rPr/>
            </w:pPr>
            <w:r w:rsidDel="00000000" w:rsidR="00000000" w:rsidRPr="00000000">
              <w:rPr>
                <w:b w:val="1"/>
                <w:bCs w:val="1"/>
                <w:sz w:val="22"/>
                <w:szCs w:val="22"/>
                <w:rtl w:val="0"/>
              </w:rPr>
              <w:t xml:space="preserve">Extension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66">
            <w:pPr>
              <w:rPr>
                <w:b w:val="0"/>
                <w:bCs w:val="0"/>
                <w:sz w:val="22"/>
                <w:szCs w:val="22"/>
              </w:rPr>
            </w:pPr>
            <w:r w:rsidDel="00000000" w:rsidR="00000000" w:rsidRPr="00000000">
              <w:rPr>
                <w:b w:val="0"/>
                <w:bCs w:val="0"/>
                <w:sz w:val="22"/>
                <w:szCs w:val="22"/>
                <w:rtl w:val="0"/>
              </w:rPr>
              <w:t xml:space="preserve">Existing-to-extension boundary detection, extension m² extraction, connection handling.</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67">
            <w:pPr>
              <w:jc w:val="center"/>
              <w:rPr>
                <w:b w:val="0"/>
                <w:bCs w:val="0"/>
                <w:sz w:val="22"/>
                <w:szCs w:val="22"/>
              </w:rPr>
            </w:pPr>
            <w:r w:rsidDel="00000000" w:rsidR="00000000" w:rsidRPr="00000000">
              <w:rPr>
                <w:b w:val="0"/>
                <w:bCs w:val="0"/>
                <w:sz w:val="22"/>
                <w:szCs w:val="22"/>
                <w:rtl w:val="0"/>
              </w:rPr>
              <w:t xml:space="preserve">45 – 65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8">
            <w:pPr>
              <w:rPr/>
            </w:pPr>
            <w:r w:rsidDel="00000000" w:rsidR="00000000" w:rsidRPr="00000000">
              <w:rPr>
                <w:b w:val="1"/>
                <w:bCs w:val="1"/>
                <w:sz w:val="22"/>
                <w:szCs w:val="22"/>
                <w:rtl w:val="0"/>
              </w:rPr>
              <w:t xml:space="preserve">Multi-storey &amp; first floor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9">
            <w:pPr>
              <w:rPr>
                <w:b w:val="0"/>
                <w:bCs w:val="0"/>
                <w:sz w:val="22"/>
                <w:szCs w:val="22"/>
              </w:rPr>
            </w:pPr>
            <w:r w:rsidDel="00000000" w:rsidR="00000000" w:rsidRPr="00000000">
              <w:rPr>
                <w:b w:val="0"/>
                <w:bCs w:val="0"/>
                <w:sz w:val="22"/>
                <w:szCs w:val="22"/>
                <w:rtl w:val="0"/>
              </w:rPr>
              <w:t xml:space="preserve">Page-to-level mapping so the agent knows which floor it is reading, additional level handling, first floor m² as a distinct variable.</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A">
            <w:pPr>
              <w:jc w:val="center"/>
              <w:rPr>
                <w:b w:val="0"/>
                <w:bCs w:val="0"/>
                <w:sz w:val="22"/>
                <w:szCs w:val="22"/>
              </w:rPr>
            </w:pPr>
            <w:r w:rsidDel="00000000" w:rsidR="00000000" w:rsidRPr="00000000">
              <w:rPr>
                <w:b w:val="0"/>
                <w:bCs w:val="0"/>
                <w:sz w:val="22"/>
                <w:szCs w:val="22"/>
                <w:rtl w:val="0"/>
              </w:rPr>
              <w:t xml:space="preserve">45 – 65</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6B">
            <w:pPr>
              <w:rPr/>
            </w:pPr>
            <w:r w:rsidDel="00000000" w:rsidR="00000000" w:rsidRPr="00000000">
              <w:rPr>
                <w:b w:val="1"/>
                <w:bCs w:val="1"/>
                <w:sz w:val="22"/>
                <w:szCs w:val="22"/>
                <w:rtl w:val="0"/>
              </w:rPr>
              <w:t xml:space="preserve">Basement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6C">
            <w:pPr>
              <w:rPr>
                <w:b w:val="0"/>
                <w:bCs w:val="0"/>
                <w:sz w:val="22"/>
                <w:szCs w:val="22"/>
              </w:rPr>
            </w:pPr>
            <w:r w:rsidDel="00000000" w:rsidR="00000000" w:rsidRPr="00000000">
              <w:rPr>
                <w:b w:val="0"/>
                <w:bCs w:val="0"/>
                <w:sz w:val="22"/>
                <w:szCs w:val="22"/>
                <w:rtl w:val="0"/>
              </w:rPr>
              <w:t xml:space="preserve">Basement area extraction, site cut interaction, cross-reference to elevations and sections where required.</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6D">
            <w:pPr>
              <w:jc w:val="center"/>
              <w:rPr>
                <w:b w:val="0"/>
                <w:bCs w:val="0"/>
                <w:sz w:val="22"/>
                <w:szCs w:val="22"/>
              </w:rPr>
            </w:pPr>
            <w:r w:rsidDel="00000000" w:rsidR="00000000" w:rsidRPr="00000000">
              <w:rPr>
                <w:b w:val="0"/>
                <w:bCs w:val="0"/>
                <w:sz w:val="22"/>
                <w:szCs w:val="22"/>
                <w:rtl w:val="0"/>
              </w:rPr>
              <w:t xml:space="preserve">30 – 45</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E">
            <w:pPr>
              <w:rPr/>
            </w:pPr>
            <w:r w:rsidDel="00000000" w:rsidR="00000000" w:rsidRPr="00000000">
              <w:rPr>
                <w:b w:val="1"/>
                <w:bCs w:val="1"/>
                <w:sz w:val="22"/>
                <w:szCs w:val="22"/>
                <w:rtl w:val="0"/>
              </w:rPr>
              <w:t xml:space="preserve">Legend &amp; general-notes interpretation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6F">
            <w:pPr>
              <w:rPr>
                <w:b w:val="0"/>
                <w:bCs w:val="0"/>
                <w:sz w:val="22"/>
                <w:szCs w:val="22"/>
              </w:rPr>
            </w:pPr>
            <w:r w:rsidDel="00000000" w:rsidR="00000000" w:rsidRPr="00000000">
              <w:rPr>
                <w:b w:val="0"/>
                <w:bCs w:val="0"/>
                <w:sz w:val="22"/>
                <w:szCs w:val="22"/>
                <w:rtl w:val="0"/>
              </w:rPr>
              <w:t xml:space="preserve">Reading legends and general notes as supporting context, enforcing the brief's priority order across plan, elevations, schedule, notes, specifications. Applies across all four types.</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0">
            <w:pPr>
              <w:jc w:val="center"/>
              <w:rPr>
                <w:b w:val="0"/>
                <w:bCs w:val="0"/>
                <w:sz w:val="22"/>
                <w:szCs w:val="22"/>
              </w:rPr>
            </w:pPr>
            <w:r w:rsidDel="00000000" w:rsidR="00000000" w:rsidRPr="00000000">
              <w:rPr>
                <w:b w:val="0"/>
                <w:bCs w:val="0"/>
                <w:sz w:val="22"/>
                <w:szCs w:val="22"/>
                <w:rtl w:val="0"/>
              </w:rPr>
              <w:t xml:space="preserve">35 – 50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1">
            <w:pPr>
              <w:rPr/>
            </w:pPr>
            <w:r w:rsidDel="00000000" w:rsidR="00000000" w:rsidRPr="00000000">
              <w:rPr>
                <w:b w:val="1"/>
                <w:bCs w:val="1"/>
                <w:sz w:val="22"/>
                <w:szCs w:val="22"/>
                <w:rtl w:val="0"/>
              </w:rPr>
              <w:t xml:space="preserve">Variable mapping extensions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2">
            <w:pPr>
              <w:rPr>
                <w:b w:val="0"/>
                <w:bCs w:val="0"/>
                <w:sz w:val="22"/>
                <w:szCs w:val="22"/>
              </w:rPr>
            </w:pPr>
            <w:r w:rsidDel="00000000" w:rsidR="00000000" w:rsidRPr="00000000">
              <w:rPr>
                <w:b w:val="0"/>
                <w:bCs w:val="0"/>
                <w:sz w:val="22"/>
                <w:szCs w:val="22"/>
                <w:rtl w:val="0"/>
              </w:rPr>
              <w:t xml:space="preserve">Renovation m², Extension m², First floor m², Basement m², plus any further Phase 2 fields surfaced during type-specific work.</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3">
            <w:pPr>
              <w:jc w:val="center"/>
              <w:rPr>
                <w:b w:val="0"/>
                <w:bCs w:val="0"/>
                <w:sz w:val="22"/>
                <w:szCs w:val="22"/>
              </w:rPr>
            </w:pPr>
            <w:r w:rsidDel="00000000" w:rsidR="00000000" w:rsidRPr="00000000">
              <w:rPr>
                <w:b w:val="0"/>
                <w:bCs w:val="0"/>
                <w:sz w:val="22"/>
                <w:szCs w:val="22"/>
                <w:rtl w:val="0"/>
              </w:rPr>
              <w:t xml:space="preserve">12 – 18</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4">
            <w:pPr>
              <w:rPr/>
            </w:pPr>
            <w:r w:rsidDel="00000000" w:rsidR="00000000" w:rsidRPr="00000000">
              <w:rPr>
                <w:b w:val="1"/>
                <w:bCs w:val="1"/>
                <w:sz w:val="22"/>
                <w:szCs w:val="22"/>
                <w:rtl w:val="0"/>
              </w:rPr>
              <w:t xml:space="preserve">UI generalisation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5">
            <w:pPr>
              <w:rPr>
                <w:b w:val="0"/>
                <w:bCs w:val="0"/>
                <w:sz w:val="22"/>
                <w:szCs w:val="22"/>
              </w:rPr>
            </w:pPr>
            <w:r w:rsidDel="00000000" w:rsidR="00000000" w:rsidRPr="00000000">
              <w:rPr>
                <w:b w:val="0"/>
                <w:bCs w:val="0"/>
                <w:sz w:val="22"/>
                <w:szCs w:val="22"/>
                <w:rtl w:val="0"/>
              </w:rPr>
              <w:t xml:space="preserve">Project-type-aware entry point and approval flow, type-specific UI states (e.g. distinguishing existing area from new area in renovation views).</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6">
            <w:pPr>
              <w:jc w:val="center"/>
              <w:rPr>
                <w:b w:val="0"/>
                <w:bCs w:val="0"/>
                <w:sz w:val="22"/>
                <w:szCs w:val="22"/>
              </w:rPr>
            </w:pPr>
            <w:r w:rsidDel="00000000" w:rsidR="00000000" w:rsidRPr="00000000">
              <w:rPr>
                <w:b w:val="0"/>
                <w:bCs w:val="0"/>
                <w:sz w:val="22"/>
                <w:szCs w:val="22"/>
                <w:rtl w:val="0"/>
              </w:rPr>
              <w:t xml:space="preserve">20 – 30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7">
            <w:pPr>
              <w:rPr/>
            </w:pPr>
            <w:r w:rsidDel="00000000" w:rsidR="00000000" w:rsidRPr="00000000">
              <w:rPr>
                <w:b w:val="1"/>
                <w:bCs w:val="1"/>
                <w:sz w:val="22"/>
                <w:szCs w:val="22"/>
                <w:rtl w:val="0"/>
              </w:rPr>
              <w:t xml:space="preserve">Admin page maturation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8">
            <w:pPr>
              <w:rPr>
                <w:b w:val="0"/>
                <w:bCs w:val="0"/>
                <w:sz w:val="22"/>
                <w:szCs w:val="22"/>
              </w:rPr>
            </w:pPr>
            <w:r w:rsidDel="00000000" w:rsidR="00000000" w:rsidRPr="00000000">
              <w:rPr>
                <w:b w:val="0"/>
                <w:bCs w:val="0"/>
                <w:sz w:val="22"/>
                <w:szCs w:val="22"/>
                <w:rtl w:val="0"/>
              </w:rPr>
              <w:t xml:space="preserve">Multi-type filtering, refined prompt iteration tooling, export formats driven by Phase 1 learnings.</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9">
            <w:pPr>
              <w:jc w:val="center"/>
              <w:rPr>
                <w:b w:val="0"/>
                <w:bCs w:val="0"/>
                <w:sz w:val="22"/>
                <w:szCs w:val="22"/>
              </w:rPr>
            </w:pPr>
            <w:r w:rsidDel="00000000" w:rsidR="00000000" w:rsidRPr="00000000">
              <w:rPr>
                <w:b w:val="0"/>
                <w:bCs w:val="0"/>
                <w:sz w:val="22"/>
                <w:szCs w:val="22"/>
                <w:rtl w:val="0"/>
              </w:rPr>
              <w:t xml:space="preserve">15 – 22</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A">
            <w:pPr>
              <w:rPr/>
            </w:pPr>
            <w:r w:rsidDel="00000000" w:rsidR="00000000" w:rsidRPr="00000000">
              <w:rPr>
                <w:b w:val="1"/>
                <w:bCs w:val="1"/>
                <w:sz w:val="22"/>
                <w:szCs w:val="22"/>
                <w:rtl w:val="0"/>
              </w:rPr>
              <w:t xml:space="preserve">Cross-type regression testing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B">
            <w:pPr>
              <w:rPr>
                <w:b w:val="0"/>
                <w:bCs w:val="0"/>
                <w:sz w:val="22"/>
                <w:szCs w:val="22"/>
              </w:rPr>
            </w:pPr>
            <w:r w:rsidDel="00000000" w:rsidR="00000000" w:rsidRPr="00000000">
              <w:rPr>
                <w:b w:val="0"/>
                <w:bCs w:val="0"/>
                <w:sz w:val="22"/>
                <w:szCs w:val="22"/>
                <w:rtl w:val="0"/>
              </w:rPr>
              <w:t xml:space="preserve">Plan library expansion per project type. Four times the test surface of Phase 1, with per-type edge case coverage.</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7C">
            <w:pPr>
              <w:jc w:val="center"/>
              <w:rPr>
                <w:b w:val="0"/>
                <w:bCs w:val="0"/>
                <w:sz w:val="22"/>
                <w:szCs w:val="22"/>
              </w:rPr>
            </w:pPr>
            <w:r w:rsidDel="00000000" w:rsidR="00000000" w:rsidRPr="00000000">
              <w:rPr>
                <w:b w:val="0"/>
                <w:bCs w:val="0"/>
                <w:sz w:val="22"/>
                <w:szCs w:val="22"/>
                <w:rtl w:val="0"/>
              </w:rPr>
              <w:t xml:space="preserve">45 – 65</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D">
            <w:pPr>
              <w:rPr/>
            </w:pPr>
            <w:r w:rsidDel="00000000" w:rsidR="00000000" w:rsidRPr="00000000">
              <w:rPr>
                <w:b w:val="1"/>
                <w:bCs w:val="1"/>
                <w:sz w:val="22"/>
                <w:szCs w:val="22"/>
                <w:rtl w:val="0"/>
              </w:rPr>
              <w:t xml:space="preserve">Documentation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E">
            <w:pPr>
              <w:rPr>
                <w:b w:val="0"/>
                <w:bCs w:val="0"/>
                <w:sz w:val="22"/>
                <w:szCs w:val="22"/>
              </w:rPr>
            </w:pPr>
            <w:r w:rsidDel="00000000" w:rsidR="00000000" w:rsidRPr="00000000">
              <w:rPr>
                <w:b w:val="0"/>
                <w:bCs w:val="0"/>
                <w:sz w:val="22"/>
                <w:szCs w:val="22"/>
                <w:rtl w:val="0"/>
              </w:rPr>
              <w:t xml:space="preserve">All-type prompt runbook, updated admin guide.</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7F">
            <w:pPr>
              <w:jc w:val="center"/>
              <w:rPr>
                <w:b w:val="0"/>
                <w:bCs w:val="0"/>
                <w:sz w:val="22"/>
                <w:szCs w:val="22"/>
              </w:rPr>
            </w:pPr>
            <w:r w:rsidDel="00000000" w:rsidR="00000000" w:rsidRPr="00000000">
              <w:rPr>
                <w:b w:val="0"/>
                <w:bCs w:val="0"/>
                <w:sz w:val="22"/>
                <w:szCs w:val="22"/>
                <w:rtl w:val="0"/>
              </w:rPr>
              <w:t xml:space="preserve">8 – 12</w:t>
            </w:r>
          </w:p>
        </w:tc>
      </w:tr>
    </w:tbl>
    <w:p w:rsidR="00000000" w:rsidDel="00000000" w:rsidP="00000000" w:rsidRDefault="00000000" w:rsidRPr="00000000" w14:paraId="00000080">
      <w:pPr>
        <w:spacing w:after="80" w:before="80" w:line="300" w:lineRule="auto"/>
        <w:rPr/>
      </w:pPr>
      <w:r w:rsidDel="00000000" w:rsidR="00000000" w:rsidRPr="00000000">
        <w:rPr>
          <w:rtl w:val="0"/>
        </w:rPr>
      </w:r>
    </w:p>
    <w:p w:rsidR="00000000" w:rsidDel="00000000" w:rsidP="00000000" w:rsidRDefault="00000000" w:rsidRPr="00000000" w14:paraId="00000081">
      <w:pPr>
        <w:spacing w:after="80" w:before="80" w:line="300" w:lineRule="auto"/>
        <w:rPr/>
      </w:pPr>
      <w:r w:rsidDel="00000000" w:rsidR="00000000" w:rsidRPr="00000000">
        <w:rPr>
          <w:b w:val="1"/>
          <w:bCs w:val="1"/>
          <w:rtl w:val="0"/>
        </w:rPr>
        <w:t xml:space="preserve">Phase 2 total: 335 – 487 hours.</w:t>
      </w:r>
      <w:r w:rsidDel="00000000" w:rsidR="00000000" w:rsidRPr="00000000">
        <w:rPr>
          <w:rtl w:val="0"/>
        </w:rPr>
      </w:r>
    </w:p>
    <w:p w:rsidR="00000000" w:rsidDel="00000000" w:rsidP="00000000" w:rsidRDefault="00000000" w:rsidRPr="00000000" w14:paraId="00000082">
      <w:pPr>
        <w:spacing w:after="80" w:before="80" w:line="300" w:lineRule="auto"/>
        <w:rPr/>
      </w:pPr>
      <w:r w:rsidDel="00000000" w:rsidR="00000000" w:rsidRPr="00000000">
        <w:rPr>
          <w:rtl w:val="0"/>
        </w:rPr>
        <w:t xml:space="preserve">Roughly 1.8× Phase 1, reflecting four additional project types, the legend interpretation work, and a regression surface four times larger.</w:t>
      </w:r>
    </w:p>
    <w:p w:rsidR="00000000" w:rsidDel="00000000" w:rsidP="00000000" w:rsidRDefault="00000000" w:rsidRPr="00000000" w14:paraId="00000083">
      <w:pPr>
        <w:pStyle w:val="Heading1"/>
        <w:rPr/>
      </w:pP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6. Combined Summary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4"/>
        <w:tblW w:w="9359.0" w:type="dxa"/>
        <w:jc w:val="left"/>
        <w:tblLayout w:type="fixed"/>
        <w:tblLook w:val="0600"/>
      </w:tblPr>
      <w:tblGrid>
        <w:gridCol w:w="1500"/>
        <w:gridCol w:w="5359"/>
        <w:gridCol w:w="1251"/>
        <w:gridCol w:w="1249"/>
        <w:tblGridChange w:id="0">
          <w:tblGrid>
            <w:gridCol w:w="1500"/>
            <w:gridCol w:w="5359"/>
            <w:gridCol w:w="1251"/>
            <w:gridCol w:w="124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87">
            <w:pPr>
              <w:rPr/>
            </w:pPr>
            <w:r w:rsidDel="00000000" w:rsidR="00000000" w:rsidRPr="00000000">
              <w:rPr>
                <w:b w:val="1"/>
                <w:bCs w:val="1"/>
                <w:color w:val="ffffff"/>
                <w:sz w:val="22"/>
                <w:szCs w:val="22"/>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88">
            <w:pPr>
              <w:rPr/>
            </w:pPr>
            <w:r w:rsidDel="00000000" w:rsidR="00000000" w:rsidRPr="00000000">
              <w:rPr>
                <w:b w:val="1"/>
                <w:bCs w:val="1"/>
                <w:color w:val="ffffff"/>
                <w:sz w:val="22"/>
                <w:szCs w:val="22"/>
                <w:rtl w:val="0"/>
              </w:rPr>
              <w:t xml:space="preserve">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89">
            <w:pPr>
              <w:rPr/>
            </w:pPr>
            <w:r w:rsidDel="00000000" w:rsidR="00000000" w:rsidRPr="00000000">
              <w:rPr>
                <w:b w:val="1"/>
                <w:bCs w:val="1"/>
                <w:color w:val="ffffff"/>
                <w:sz w:val="22"/>
                <w:szCs w:val="22"/>
                <w:rtl w:val="0"/>
              </w:rPr>
              <w:t xml:space="preserve">Hours (low)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Pr>
          <w:p w:rsidR="00000000" w:rsidDel="00000000" w:rsidP="00000000" w:rsidRDefault="00000000" w:rsidRPr="00000000" w14:paraId="0000008A">
            <w:pPr>
              <w:rPr/>
            </w:pPr>
            <w:r w:rsidDel="00000000" w:rsidR="00000000" w:rsidRPr="00000000">
              <w:rPr>
                <w:b w:val="1"/>
                <w:bCs w:val="1"/>
                <w:color w:val="ffffff"/>
                <w:sz w:val="22"/>
                <w:szCs w:val="22"/>
                <w:rtl w:val="0"/>
              </w:rPr>
              <w:t xml:space="preserve">Hours (high)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8B">
            <w:pPr>
              <w:rPr/>
            </w:pPr>
            <w:r w:rsidDel="00000000" w:rsidR="00000000" w:rsidRPr="00000000">
              <w:rPr>
                <w:b w:val="1"/>
                <w:bCs w:val="1"/>
                <w:sz w:val="22"/>
                <w:szCs w:val="22"/>
                <w:rtl w:val="0"/>
              </w:rPr>
              <w:t xml:space="preserve">Phase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8C">
            <w:pPr>
              <w:rPr>
                <w:b w:val="0"/>
                <w:bCs w:val="0"/>
                <w:sz w:val="22"/>
                <w:szCs w:val="22"/>
              </w:rPr>
            </w:pPr>
            <w:r w:rsidDel="00000000" w:rsidR="00000000" w:rsidRPr="00000000">
              <w:rPr>
                <w:b w:val="0"/>
                <w:bCs w:val="0"/>
                <w:sz w:val="22"/>
                <w:szCs w:val="22"/>
                <w:rtl w:val="0"/>
              </w:rPr>
              <w:t xml:space="preserve">New Build Ground Floor — full feature with admin page and audit</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8D">
            <w:pPr>
              <w:rPr>
                <w:b w:val="0"/>
                <w:bCs w:val="0"/>
                <w:sz w:val="22"/>
                <w:szCs w:val="22"/>
              </w:rPr>
            </w:pPr>
            <w:r w:rsidDel="00000000" w:rsidR="00000000" w:rsidRPr="00000000">
              <w:rPr>
                <w:b w:val="0"/>
                <w:bCs w:val="0"/>
                <w:sz w:val="22"/>
                <w:szCs w:val="22"/>
                <w:rtl w:val="0"/>
              </w:rPr>
              <w:t xml:space="preserve">183</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8E">
            <w:pPr>
              <w:jc w:val="center"/>
              <w:rPr>
                <w:b w:val="0"/>
                <w:bCs w:val="0"/>
                <w:sz w:val="22"/>
                <w:szCs w:val="22"/>
              </w:rPr>
            </w:pPr>
            <w:r w:rsidDel="00000000" w:rsidR="00000000" w:rsidRPr="00000000">
              <w:rPr>
                <w:b w:val="0"/>
                <w:bCs w:val="0"/>
                <w:sz w:val="22"/>
                <w:szCs w:val="22"/>
                <w:rtl w:val="0"/>
              </w:rPr>
              <w:t xml:space="preserve">269</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8F">
            <w:pPr>
              <w:rPr/>
            </w:pPr>
            <w:r w:rsidDel="00000000" w:rsidR="00000000" w:rsidRPr="00000000">
              <w:rPr>
                <w:b w:val="1"/>
                <w:bCs w:val="1"/>
                <w:sz w:val="22"/>
                <w:szCs w:val="22"/>
                <w:rtl w:val="0"/>
              </w:rPr>
              <w:t xml:space="preserve">Phase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90">
            <w:pPr>
              <w:rPr>
                <w:b w:val="0"/>
                <w:bCs w:val="0"/>
                <w:sz w:val="22"/>
                <w:szCs w:val="22"/>
              </w:rPr>
            </w:pPr>
            <w:r w:rsidDel="00000000" w:rsidR="00000000" w:rsidRPr="00000000">
              <w:rPr>
                <w:b w:val="0"/>
                <w:bCs w:val="0"/>
                <w:sz w:val="22"/>
                <w:szCs w:val="22"/>
                <w:rtl w:val="0"/>
              </w:rPr>
              <w:t xml:space="preserve">Renovation, Extension, Multi-Storey, Basement, Legend interpretation</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91">
            <w:pPr>
              <w:rPr>
                <w:b w:val="0"/>
                <w:bCs w:val="0"/>
                <w:sz w:val="22"/>
                <w:szCs w:val="22"/>
              </w:rPr>
            </w:pPr>
            <w:r w:rsidDel="00000000" w:rsidR="00000000" w:rsidRPr="00000000">
              <w:rPr>
                <w:b w:val="0"/>
                <w:bCs w:val="0"/>
                <w:sz w:val="22"/>
                <w:szCs w:val="22"/>
                <w:rtl w:val="0"/>
              </w:rPr>
              <w:t xml:space="preserve">335</w:t>
            </w:r>
          </w:p>
        </w:tc>
        <w:tc>
          <w:tcPr>
            <w:tcBorders>
              <w:top w:color="bfbfbf" w:space="0" w:sz="4" w:val="single"/>
              <w:left w:color="bfbfbf" w:space="0" w:sz="4" w:val="single"/>
              <w:bottom w:color="bfbfbf" w:space="0" w:sz="4" w:val="single"/>
              <w:right w:color="bfbfbf" w:space="0" w:sz="4" w:val="single"/>
            </w:tcBorders>
            <w:shd w:fill="f4f6fa" w:val="clear"/>
            <w:tcMar>
              <w:top w:w="80.0" w:type="dxa"/>
              <w:bottom w:w="80.0" w:type="dxa"/>
            </w:tcMar>
          </w:tcPr>
          <w:p w:rsidR="00000000" w:rsidDel="00000000" w:rsidP="00000000" w:rsidRDefault="00000000" w:rsidRPr="00000000" w14:paraId="00000092">
            <w:pPr>
              <w:jc w:val="center"/>
              <w:rPr>
                <w:b w:val="0"/>
                <w:bCs w:val="0"/>
                <w:sz w:val="22"/>
                <w:szCs w:val="22"/>
              </w:rPr>
            </w:pPr>
            <w:r w:rsidDel="00000000" w:rsidR="00000000" w:rsidRPr="00000000">
              <w:rPr>
                <w:b w:val="0"/>
                <w:bCs w:val="0"/>
                <w:sz w:val="22"/>
                <w:szCs w:val="22"/>
                <w:rtl w:val="0"/>
              </w:rPr>
              <w:t xml:space="preserve">487</w:t>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93">
            <w:pPr>
              <w:rPr/>
            </w:pPr>
            <w:r w:rsidDel="00000000" w:rsidR="00000000" w:rsidRPr="00000000">
              <w:rPr>
                <w:b w:val="1"/>
                <w:bCs w:val="1"/>
                <w:sz w:val="22"/>
                <w:szCs w:val="22"/>
                <w:rtl w:val="0"/>
              </w:rPr>
              <w:t xml:space="preserve">Combined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94">
            <w:pPr>
              <w:rPr>
                <w:b w:val="0"/>
                <w:bCs w:val="0"/>
                <w:sz w:val="22"/>
                <w:szCs w:val="22"/>
              </w:rPr>
            </w:pPr>
            <w:r w:rsidDel="00000000" w:rsidR="00000000" w:rsidRPr="00000000">
              <w:rPr>
                <w:b w:val="0"/>
                <w:bCs w:val="0"/>
                <w:sz w:val="22"/>
                <w:szCs w:val="22"/>
                <w:rtl w:val="0"/>
              </w:rPr>
              <w:t xml:space="preserve">Full feature across all in-scope project types</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95">
            <w:pPr>
              <w:rPr>
                <w:b w:val="0"/>
                <w:bCs w:val="0"/>
                <w:sz w:val="22"/>
                <w:szCs w:val="22"/>
              </w:rPr>
            </w:pPr>
            <w:r w:rsidDel="00000000" w:rsidR="00000000" w:rsidRPr="00000000">
              <w:rPr>
                <w:b w:val="0"/>
                <w:bCs w:val="0"/>
                <w:sz w:val="22"/>
                <w:szCs w:val="22"/>
                <w:rtl w:val="0"/>
              </w:rPr>
              <w:t xml:space="preserve">518</w:t>
            </w:r>
          </w:p>
        </w:tc>
        <w:tc>
          <w:tcPr>
            <w:tcBorders>
              <w:top w:color="bfbfbf" w:space="0" w:sz="4" w:val="single"/>
              <w:left w:color="bfbfbf" w:space="0" w:sz="4" w:val="single"/>
              <w:bottom w:color="bfbfbf" w:space="0" w:sz="4" w:val="single"/>
              <w:right w:color="bfbfbf" w:space="0" w:sz="4" w:val="single"/>
            </w:tcBorders>
            <w:tcMar>
              <w:top w:w="80.0" w:type="dxa"/>
              <w:bottom w:w="80.0" w:type="dxa"/>
            </w:tcMar>
          </w:tcPr>
          <w:p w:rsidR="00000000" w:rsidDel="00000000" w:rsidP="00000000" w:rsidRDefault="00000000" w:rsidRPr="00000000" w14:paraId="00000096">
            <w:pPr>
              <w:jc w:val="center"/>
              <w:rPr>
                <w:b w:val="0"/>
                <w:bCs w:val="0"/>
                <w:sz w:val="22"/>
                <w:szCs w:val="22"/>
              </w:rPr>
            </w:pPr>
            <w:r w:rsidDel="00000000" w:rsidR="00000000" w:rsidRPr="00000000">
              <w:rPr>
                <w:b w:val="0"/>
                <w:bCs w:val="0"/>
                <w:sz w:val="22"/>
                <w:szCs w:val="22"/>
                <w:rtl w:val="0"/>
              </w:rPr>
              <w:t xml:space="preserve">756</w:t>
            </w:r>
          </w:p>
        </w:tc>
      </w:tr>
    </w:tbl>
    <w:p w:rsidR="00000000" w:rsidDel="00000000" w:rsidP="00000000" w:rsidRDefault="00000000" w:rsidRPr="00000000" w14:paraId="00000097">
      <w:pPr>
        <w:spacing w:after="80" w:before="80" w:line="300" w:lineRule="auto"/>
        <w:rPr/>
      </w:pPr>
      <w:r w:rsidDel="00000000" w:rsidR="00000000" w:rsidRPr="00000000">
        <w:rPr>
          <w:rtl w:val="0"/>
        </w:rPr>
      </w:r>
    </w:p>
    <w:p w:rsidR="00000000" w:rsidDel="00000000" w:rsidP="00000000" w:rsidRDefault="00000000" w:rsidRPr="00000000" w14:paraId="00000098">
      <w:pPr>
        <w:spacing w:after="80" w:before="80" w:line="300" w:lineRule="auto"/>
        <w:rPr/>
      </w:pPr>
      <w:r w:rsidDel="00000000" w:rsidR="00000000" w:rsidRPr="00000000">
        <w:rPr>
          <w:rtl w:val="0"/>
        </w:rPr>
        <w:t xml:space="preserve">Calendar timelines are intentionally not committed in this document. Calendar time depends on team size, parallelism and client review cadence, all of which are best agreed after the Architecture Design step in section 8.</w:t>
      </w:r>
    </w:p>
    <w:p w:rsidR="00000000" w:rsidDel="00000000" w:rsidP="00000000" w:rsidRDefault="00000000" w:rsidRPr="00000000" w14:paraId="00000099">
      <w:pPr>
        <w:pStyle w:val="Heading1"/>
        <w:rPr/>
      </w:pPr>
      <w:r w:rsidDel="00000000" w:rsidR="00000000" w:rsidRPr="00000000">
        <w:rPr>
          <w:rtl w:val="0"/>
        </w:rPr>
        <w:t xml:space="preserve">7. What Inexperienced Developers Get Wrong</w:t>
      </w:r>
    </w:p>
    <w:p w:rsidR="00000000" w:rsidDel="00000000" w:rsidP="00000000" w:rsidRDefault="00000000" w:rsidRPr="00000000" w14:paraId="0000009A">
      <w:pPr>
        <w:spacing w:after="80" w:before="80" w:line="300" w:lineRule="auto"/>
        <w:rPr/>
      </w:pPr>
      <w:r w:rsidDel="00000000" w:rsidR="00000000" w:rsidRPr="00000000">
        <w:rPr>
          <w:rtl w:val="0"/>
        </w:rPr>
        <w:t xml:space="preserve">Honest answers, included because the brief asks. Each point below is a real failure mode on this class of project, and each is mitigated in the scope above.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Treating AI output as ground truth.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Inexperienced teams wire AI output straight into the calculator. The approval gate is the product, not a polish step. It must be a strict state machine that Calculate/Save reads from.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Underestimating coordinate translation.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returns coordinates in image space. ProCalc's overlay has its own format, DPI assumptions and origin. Junior teams budget a day and lose two weeks. This is the single highest-risk module.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Hardcoded prompts.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Writing the prompt as a string literal turns every iteration into a deploy. Prompts must be versioned data from the first commit — this is also what makes Phase 2 work cheaper than it would otherwise be.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Lost page identifiers.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Without stable page identifiers and preserved page order, overlays cannot be placed back on the correct page after the AI returns. Unrecoverable without re-running the agent.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Collapsing detection states.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brief defines three distinct outcomes per variable: detected with actual coordinates, detected with placeholder coordinates, not detected. Collapsing these into a single null state breaks the UX.</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 feedback page deferred.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Pushed to the end of the project, the admin page launches with no comparison artifacts stored from the early jobs. The feedback loop has to be rebuilt retroactively. Ship it with v1.</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retry, no timeout, no partial-result handling.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calls time out, return malformed JSON, return partial results. Assuming the happy path leaves builders locked out of Calculate/Save with no recovery. Every failure mode in section 10 of the brief needs a defined message and fallback.</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Coupling Phase 1 to Ground Floor.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agent, prompt loader, variable mapping and UI all assume 'this is Ground Floor', Phase 2 becomes a partial rewrite. Project type must be a first-class parameter everywhere from day one.</w:t>
      </w:r>
    </w:p>
    <w:p w:rsidR="00000000" w:rsidDel="00000000" w:rsidP="00000000" w:rsidRDefault="00000000" w:rsidRPr="00000000" w14:paraId="000000A3">
      <w:pPr>
        <w:pStyle w:val="Heading1"/>
        <w:rPr/>
      </w:pPr>
      <w:r w:rsidDel="00000000" w:rsidR="00000000" w:rsidRPr="00000000">
        <w:rPr>
          <w:rtl w:val="0"/>
        </w:rPr>
        <w:t xml:space="preserve">8. Recommended Next Step — Architecture Design Document</w:t>
      </w:r>
    </w:p>
    <w:p w:rsidR="00000000" w:rsidDel="00000000" w:rsidP="00000000" w:rsidRDefault="00000000" w:rsidRPr="00000000" w14:paraId="000000A4">
      <w:pPr>
        <w:spacing w:after="80" w:before="80" w:line="300" w:lineRule="auto"/>
        <w:rPr/>
      </w:pPr>
      <w:r w:rsidDel="00000000" w:rsidR="00000000" w:rsidRPr="00000000">
        <w:rPr>
          <w:rtl w:val="0"/>
        </w:rPr>
        <w:t xml:space="preserve">Before any code is written, we recommend producing a System Architecture Design Document as the next deliverable. It contains: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End-to-end data flow diagram covering job creation through report send.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diagram with the five foundational pieces from section 3 and their boundaries.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diagram for the AI processing path, including retries and audit writes.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machine diagram for the approval gate.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 translation specification with worked examples.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Concrete data model based on section 12 of the brief.</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feedback page wireframes for customer success sign-off.</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Error-handling matrix mapping each failure mode to a user message and fallback.</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versioning and rollout strategy.</w:t>
      </w:r>
    </w:p>
    <w:p w:rsidR="00000000" w:rsidDel="00000000" w:rsidP="00000000" w:rsidRDefault="00000000" w:rsidRPr="00000000" w14:paraId="000000AE">
      <w:pPr>
        <w:spacing w:after="80" w:before="80" w:line="300" w:lineRule="auto"/>
        <w:rPr/>
      </w:pPr>
      <w:r w:rsidDel="00000000" w:rsidR="00000000" w:rsidRPr="00000000">
        <w:rPr>
          <w:rtl w:val="0"/>
        </w:rPr>
        <w:t xml:space="preserve">This document becomes the contract between the development team and the ProCalc product owner. It is the single best protection against the failure modes in section 7.</w:t>
      </w:r>
    </w:p>
    <w:p w:rsidR="00000000" w:rsidDel="00000000" w:rsidP="00000000" w:rsidRDefault="00000000" w:rsidRPr="00000000" w14:paraId="000000AF">
      <w:pPr>
        <w:pStyle w:val="Heading1"/>
        <w:rPr/>
      </w:pPr>
      <w:r w:rsidDel="00000000" w:rsidR="00000000" w:rsidRPr="00000000">
        <w:rPr>
          <w:rtl w:val="0"/>
        </w:rPr>
        <w:t xml:space="preserve">9. Closing</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1: 183 – 269 hours, within a 1–2 month window.</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Phase 2: 335 – 487 hours, building on the Phase 1 foundation.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Combined: 518 – 756 hours across both phases.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7 covers the failure modes that consume budget on this class of project. The scope above mitigates each.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 step: Architecture Design Document</w:t>
      </w:r>
      <w:r w:rsidDel="00000000" w:rsidR="00000000" w:rsidRPr="00000000">
        <w:rPr>
          <w:rtl w:val="0"/>
        </w:rPr>
      </w:r>
    </w:p>
    <w:sectPr>
      <w:headerReference r:id="rId6"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eration San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480" w:line="240" w:lineRule="auto"/>
    </w:pPr>
    <w:rPr>
      <w:rFonts w:ascii="Arial" w:cs="Arial" w:eastAsia="Arial" w:hAnsi="Arial"/>
      <w:b w:val="1"/>
      <w:bCs w:val="1"/>
      <w:color w:val="1f3a5f"/>
      <w:sz w:val="36"/>
      <w:szCs w:val="36"/>
    </w:rPr>
  </w:style>
  <w:style w:type="paragraph" w:styleId="Heading2">
    <w:name w:val="heading 2"/>
    <w:basedOn w:val="Normal"/>
    <w:next w:val="Normal"/>
    <w:pPr>
      <w:keepNext w:val="1"/>
      <w:spacing w:after="160" w:before="320" w:line="240" w:lineRule="auto"/>
    </w:pPr>
    <w:rPr>
      <w:rFonts w:ascii="Arial" w:cs="Arial" w:eastAsia="Arial" w:hAnsi="Arial"/>
      <w:b w:val="1"/>
      <w:bCs w:val="1"/>
      <w:color w:val="2e74b5"/>
      <w:sz w:val="28"/>
      <w:szCs w:val="28"/>
    </w:rPr>
  </w:style>
  <w:style w:type="paragraph" w:styleId="Heading3">
    <w:name w:val="heading 3"/>
    <w:basedOn w:val="Normal"/>
    <w:next w:val="Normal"/>
    <w:pPr>
      <w:keepNext w:val="1"/>
      <w:spacing w:after="120" w:before="240" w:lin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