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600"/>
        <w:jc w:val="center"/>
      </w:pPr>
      <w:r>
        <w:rPr>
          <w:rFonts w:ascii="Arial" w:cs="Arial" w:eastAsia="Arial" w:hAnsi="Arial"/>
          <w:b/>
          <w:bCs/>
          <w:color w:val="1A3557"/>
          <w:sz w:val="72"/>
          <w:szCs w:val="72"/>
        </w:rPr>
        <w:t xml:space="preserve">CCMS-SAHAYAK</w:t>
      </w:r>
    </w:p>
    <w:p>
      <w:pPr>
        <w:pBdr>
          <w:bottom w:val="single" w:color="F0A500" w:sz="8" w:space="1"/>
        </w:pBdr>
        <w:spacing w:after="40" w:before="0"/>
        <w:jc w:val="center"/>
      </w:pPr>
      <w:r>
        <w:rPr>
          <w:rFonts w:ascii="Arial" w:cs="Arial" w:eastAsia="Arial" w:hAnsi="Arial"/>
          <w:i/>
          <w:iCs/>
          <w:color w:val="2E6DA4"/>
          <w:sz w:val="32"/>
          <w:szCs w:val="32"/>
        </w:rPr>
        <w:t xml:space="preserve">From Court Judgments to Verified Action Plans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55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CCEE"/>
                <w:sz w:val="18"/>
                <w:szCs w:val="18"/>
              </w:rPr>
              <w:t xml:space="preserve">Document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Product Requirements Document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55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CCEE"/>
                <w:sz w:val="18"/>
                <w:szCs w:val="18"/>
              </w:rPr>
              <w:t xml:space="preserve">Phase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Prototype Build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55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CCEE"/>
                <w:sz w:val="18"/>
                <w:szCs w:val="18"/>
              </w:rPr>
              <w:t xml:space="preserve">Hackathon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AI4Bharat 2026 — Theme 11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55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CCEE"/>
                <w:sz w:val="18"/>
                <w:szCs w:val="18"/>
              </w:rPr>
              <w:t xml:space="preserve">Status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ACTIVE — Ready to Build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F0A500" w:sz="6"/>
        </w:pBdr>
        <w:shd w:fill="1A3557" w:val="clear"/>
        <w:spacing w:after="120" w:before="36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1.  Product Overview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CCMS-Sahayak is a non-disruptive AI decision-support layer that sits on top of Karnataka's existing Court Case Monitoring System (CCMS). When a case is disposed by the Karnataka High Court, the judgment PDF flows automatically into CCMS via API. CCMS-Sahayak intercepts these PDFs, extracts critical legal directives, generates structured action plans, routes them through mandatory human verification, and presents only trusted records on a bilingual dashboard.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Core Principle</w:t>
            </w:r>
          </w:p>
        </w:tc>
        <w:tc>
          <w:tcPr>
            <w:tcW w:type="dxa" w:w="7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AI extracts and drafts. Humans decide and verify. Only verified records reach the dashboard.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2E6DA4" w:sz="4" w:space="1"/>
        </w:pBdr>
        <w:spacing w:after="100" w:before="280"/>
      </w:pPr>
      <w:r>
        <w:rPr>
          <w:rFonts w:ascii="Arial" w:cs="Arial" w:eastAsia="Arial" w:hAnsi="Arial"/>
          <w:b/>
          <w:bCs/>
          <w:color w:val="1A3557"/>
          <w:sz w:val="28"/>
          <w:szCs w:val="28"/>
        </w:rPr>
        <w:t xml:space="preserve">1.1  Problem Being Solved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Karnataka High Court judgment PDFs arriving in CCMS are 30–50 pages of dense legal text. Officials must read every page manually to surface three critical decisions: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What compliance action is required, and by which department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Whether an appeal should be filed within the limitation period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Who is the responsible authority and what is the exact deadline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The result: delays in compliance, missed appeal windows, and inconsistent interpretation across departments.</w:t>
      </w:r>
    </w:p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2E6DA4" w:sz="4" w:space="1"/>
        </w:pBdr>
        <w:spacing w:after="100" w:before="280"/>
      </w:pPr>
      <w:r>
        <w:rPr>
          <w:rFonts w:ascii="Arial" w:cs="Arial" w:eastAsia="Arial" w:hAnsi="Arial"/>
          <w:b/>
          <w:bCs/>
          <w:color w:val="1A3557"/>
          <w:sz w:val="28"/>
          <w:szCs w:val="28"/>
        </w:rPr>
        <w:t xml:space="preserve">1.2  Prototype Scope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The prototype must demonstrate the complete end-to-end pipeline on real Karnataka High Court judgment PDFs within the hackathon timeline. The following is in scope: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3500"/>
        <w:gridCol w:w="2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5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5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Prototype Goal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5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PDF Ingestion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Upload &amp; parse digital + scanned PDFs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7A4A"/>
                <w:sz w:val="20"/>
                <w:szCs w:val="20"/>
              </w:rPr>
              <w:t xml:space="preserve">In Scope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OCR (Sarvam API)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Handle scanned / low-quality court documents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7A4A"/>
                <w:sz w:val="20"/>
                <w:szCs w:val="20"/>
              </w:rPr>
              <w:t xml:space="preserve">In Scope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Hybrid Extraction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Rule-based + Gemini Flash LLM extraction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7A4A"/>
                <w:sz w:val="20"/>
                <w:szCs w:val="20"/>
              </w:rPr>
              <w:t xml:space="preserve">In Scope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Action Plan Generation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Taxonomy-driven structured action draft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7A4A"/>
                <w:sz w:val="20"/>
                <w:szCs w:val="20"/>
              </w:rPr>
              <w:t xml:space="preserve">In Scope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Reviewer Interface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Source highlighting + confidence scores + edit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7A4A"/>
                <w:sz w:val="20"/>
                <w:szCs w:val="20"/>
              </w:rPr>
              <w:t xml:space="preserve">In Scope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Verification Workflow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Approve / Edit / Reject per field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7A4A"/>
                <w:sz w:val="20"/>
                <w:szCs w:val="20"/>
              </w:rPr>
              <w:t xml:space="preserve">In Scope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Dashboard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Verified records, urgency bands, bilingual EN/KN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7A4A"/>
                <w:sz w:val="20"/>
                <w:szCs w:val="20"/>
              </w:rPr>
              <w:t xml:space="preserve">In Scope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On-premise Sarvam Deployment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Full local deployment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99999"/>
                <w:sz w:val="20"/>
                <w:szCs w:val="20"/>
              </w:rPr>
              <w:t xml:space="preserve">Post-hackathon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Multi-department rollout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Scale beyond Karnataka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99999"/>
                <w:sz w:val="20"/>
                <w:szCs w:val="20"/>
              </w:rPr>
              <w:t xml:space="preserve">Post-hackathon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F0A500" w:sz="6"/>
        </w:pBdr>
        <w:shd w:fill="1A3557" w:val="clear"/>
        <w:spacing w:after="120" w:before="36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2.  System Architecture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The system is a FastAPI backend with a React frontend. All AI calls are made server-side. No judgment data leaves the backend boundary in the prototype. The architecture is designed for easy on-premise deployment in production.</w:t>
      </w:r>
    </w:p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2E6DA4" w:sz="4" w:space="1"/>
        </w:pBdr>
        <w:spacing w:after="100" w:before="280"/>
      </w:pPr>
      <w:r>
        <w:rPr>
          <w:rFonts w:ascii="Arial" w:cs="Arial" w:eastAsia="Arial" w:hAnsi="Arial"/>
          <w:b/>
          <w:bCs/>
          <w:color w:val="1A3557"/>
          <w:sz w:val="28"/>
          <w:szCs w:val="28"/>
        </w:rPr>
        <w:t xml:space="preserve">2.1  High-Level Architecture Diagram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55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22"/>
                <w:szCs w:val="22"/>
              </w:rPr>
              <w:t xml:space="preserve">[ CCMS ] ── PDF via API ► [ CCMS-Sahayak Backend (FastAPI) ]</w:t>
            </w:r>
          </w:p>
          <w:p>
            <w:pPr>
              <w:spacing w:after="20" w:before="20"/>
              <w:jc w:val="center"/>
            </w:pPr>
            <w:r>
              <w:rPr>
                <w:rFonts w:ascii="Courier New" w:cs="Courier New" w:eastAsia="Courier New" w:hAnsi="Courier New"/>
                <w:color w:val="AACCEE"/>
                <w:sz w:val="20"/>
                <w:szCs w:val="20"/>
              </w:rPr>
              <w:t xml:space="preserve">                              |</w:t>
            </w:r>
          </w:p>
          <w:p>
            <w:pPr>
              <w:spacing w:after="20" w:before="20"/>
              <w:jc w:val="center"/>
            </w:pPr>
            <w:r>
              <w:rPr>
                <w:rFonts w:ascii="Courier New" w:cs="Courier New" w:eastAsia="Courier New" w:hAnsi="Courier New"/>
                <w:color w:val="AACCEE"/>
                <w:sz w:val="20"/>
                <w:szCs w:val="20"/>
              </w:rPr>
              <w:t xml:space="preserve">         ┌───────────────────┴──────────────────┐</w:t>
            </w:r>
          </w:p>
          <w:p>
            <w:pPr>
              <w:spacing w:after="20" w:before="20"/>
              <w:jc w:val="center"/>
            </w:pPr>
            <w:r>
              <w:rPr>
                <w:rFonts w:ascii="Courier New" w:cs="Courier New" w:eastAsia="Courier New" w:hAnsi="Courier New"/>
                <w:color w:val="AACCEE"/>
                <w:sz w:val="20"/>
                <w:szCs w:val="20"/>
              </w:rPr>
              <w:t xml:space="preserve">         |                                    |</w:t>
            </w:r>
          </w:p>
          <w:p>
            <w:pPr>
              <w:spacing w:after="20" w:before="2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0A500"/>
                <w:sz w:val="20"/>
                <w:szCs w:val="20"/>
              </w:rPr>
              <w:t xml:space="preserve">   [ Stage 1: Extract ]            [ Stage 2: Action Plan ]</w:t>
            </w:r>
          </w:p>
          <w:p>
            <w:pPr>
              <w:spacing w:after="20" w:before="20"/>
              <w:jc w:val="center"/>
            </w:pPr>
            <w:r>
              <w:rPr>
                <w:rFonts w:ascii="Courier New" w:cs="Courier New" w:eastAsia="Courier New" w:hAnsi="Courier New"/>
                <w:color w:val="AACCEE"/>
                <w:sz w:val="18"/>
                <w:szCs w:val="18"/>
              </w:rPr>
              <w:t xml:space="preserve">   Sarvam OCR + Rules +            Gemini Flash (OpenRouter)</w:t>
            </w:r>
          </w:p>
          <w:p>
            <w:pPr>
              <w:spacing w:after="20" w:before="20"/>
              <w:jc w:val="center"/>
            </w:pPr>
            <w:r>
              <w:rPr>
                <w:rFonts w:ascii="Courier New" w:cs="Courier New" w:eastAsia="Courier New" w:hAnsi="Courier New"/>
                <w:color w:val="AACCEE"/>
                <w:sz w:val="18"/>
                <w:szCs w:val="18"/>
              </w:rPr>
              <w:t xml:space="preserve">   Gemini Flash extraction                  |</w:t>
            </w:r>
          </w:p>
          <w:p>
            <w:pPr>
              <w:spacing w:after="20" w:before="20"/>
              <w:jc w:val="center"/>
            </w:pPr>
            <w:r>
              <w:rPr>
                <w:rFonts w:ascii="Courier New" w:cs="Courier New" w:eastAsia="Courier New" w:hAnsi="Courier New"/>
                <w:color w:val="AACCEE"/>
                <w:sz w:val="20"/>
                <w:szCs w:val="20"/>
              </w:rPr>
              <w:t xml:space="preserve">                              ▾</w:t>
            </w:r>
          </w:p>
          <w:p>
            <w:pPr>
              <w:spacing w:after="20" w:before="2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0A500"/>
                <w:sz w:val="20"/>
                <w:szCs w:val="20"/>
              </w:rPr>
              <w:t xml:space="preserve">                  [ Stage 3: Human Verification ]</w:t>
            </w:r>
          </w:p>
          <w:p>
            <w:pPr>
              <w:spacing w:after="20" w:before="20"/>
              <w:jc w:val="center"/>
            </w:pPr>
            <w:r>
              <w:rPr>
                <w:rFonts w:ascii="Courier New" w:cs="Courier New" w:eastAsia="Courier New" w:hAnsi="Courier New"/>
                <w:color w:val="AACCEE"/>
                <w:sz w:val="18"/>
                <w:szCs w:val="18"/>
              </w:rPr>
              <w:t xml:space="preserve">                  React Reviewer Interface + PDF Viewer</w:t>
            </w:r>
          </w:p>
          <w:p>
            <w:pPr>
              <w:spacing w:after="40" w:before="20"/>
              <w:jc w:val="center"/>
            </w:pPr>
            <w:r>
              <w:rPr>
                <w:rFonts w:ascii="Courier New" w:cs="Courier New" w:eastAsia="Courier New" w:hAnsi="Courier New"/>
                <w:color w:val="AACCEE"/>
                <w:sz w:val="20"/>
                <w:szCs w:val="20"/>
              </w:rPr>
              <w:t xml:space="preserve">                              ▾</w:t>
            </w:r>
          </w:p>
          <w:p>
            <w:pPr>
              <w:spacing w:after="40" w:before="2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0A500"/>
                <w:sz w:val="20"/>
                <w:szCs w:val="20"/>
              </w:rPr>
              <w:t xml:space="preserve">                  [ Stage 4: Dashboard (Verified Only) ]</w:t>
            </w:r>
          </w:p>
          <w:p>
            <w:pPr>
              <w:spacing w:after="40" w:before="20"/>
              <w:jc w:val="center"/>
            </w:pPr>
            <w:r>
              <w:rPr>
                <w:rFonts w:ascii="Courier New" w:cs="Courier New" w:eastAsia="Courier New" w:hAnsi="Courier New"/>
                <w:color w:val="AACCEE"/>
                <w:sz w:val="18"/>
                <w:szCs w:val="18"/>
              </w:rPr>
              <w:t xml:space="preserve">                  Department View | Urgency Bands | EN+KN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2E6DA4" w:sz="4" w:space="1"/>
        </w:pBdr>
        <w:spacing w:after="100" w:before="280"/>
      </w:pPr>
      <w:r>
        <w:rPr>
          <w:rFonts w:ascii="Arial" w:cs="Arial" w:eastAsia="Arial" w:hAnsi="Arial"/>
          <w:b/>
          <w:bCs/>
          <w:color w:val="1A3557"/>
          <w:sz w:val="28"/>
          <w:szCs w:val="28"/>
        </w:rPr>
        <w:t xml:space="preserve">2.2  Technology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41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5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5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5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Backend Framework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FastAPI (Python 3.11)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REST API, async processing, file handling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PDF Parsing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PyMuPDF (fitz)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Digital PDF text + coordinate extraction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OCR Engine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Sarvam OCR API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Scanned / low-quality court document processing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Extraction AI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Gemini Flash 2.0 (OpenRouter)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Complex directive extraction, entity recognition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Action Plan AI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Gemini Flash 2.0 (OpenRouter)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Taxonomy classification + action plan drafting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Translation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Sarvam Translate API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English to Kannada for bilingual dashboard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Database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SQLite (prototype) → PostgreSQL (prod)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Verified records, reviewer audit trail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File Storage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Local filesystem → MinIO (prod)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PDF storage with reference coordinates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Frontend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React 18 + Vite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Reviewer interface + dashboard SPA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PDF Viewer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react-pdf + pdf.js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In-browser PDF with highlight overlay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UI Framework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Tailwind CSS + shadcn/ui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Rapid, accessible component development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State Management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Zustand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Lightweight client state for reviewer workflow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API Client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TanStack Query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Data fetching, caching, optimistic updates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Containerization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Docker + Docker Compose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Single-command local deployment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2E6DA4" w:sz="4" w:space="1"/>
        </w:pBdr>
        <w:spacing w:after="100" w:before="280"/>
      </w:pPr>
      <w:r>
        <w:rPr>
          <w:rFonts w:ascii="Arial" w:cs="Arial" w:eastAsia="Arial" w:hAnsi="Arial"/>
          <w:b/>
          <w:bCs/>
          <w:color w:val="1A3557"/>
          <w:sz w:val="28"/>
          <w:szCs w:val="28"/>
        </w:rPr>
        <w:t xml:space="preserve">2.3  Data Flow &amp; API Contracts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Stage 1 — PDF Ingestion &amp; Extraction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POST /api/v1/judgments/upload  →  multipart/form-data with PDF file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The backend performs the following in sequence: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Detect if PDF is digital (has embedded text layer) or scanned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If digital: extract text + bounding boxes using PyMuPDF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If scanned or low text density (&lt;100 chars/page): route to Sarvam OCR API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Merge text with positional coordinates for source highlighting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Run rule-based extractor for high-precision fields (case number, dates, section refs)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Send full text to Gemini Flash for directive extraction and party identification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Compare rule-based vs LLM results; flag discrepancies as CONFLICT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Compute per-field confidence scores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Persist extraction record with coordinates; return job_id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Sarvam OCR API</w:t>
            </w:r>
          </w:p>
        </w:tc>
        <w:tc>
          <w:tcPr>
            <w:tcW w:type="dxa" w:w="7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POST https://api.sarvam.ai/v1/ocr  |  Input: base64 PDF page images  |  Output: text + word-level bounding boxes  |  Auth: x-api-key header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Gemini Flash OpenRouter</w:t>
            </w:r>
          </w:p>
        </w:tc>
        <w:tc>
          <w:tcPr>
            <w:tcW w:type="dxa" w:w="7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POST https://openrouter.ai/api/v1/chat/completions  |  Model: google/gemini-flash-2.0  |  Structured JSON output via response_format  |  Auth: Authorization: Bearer header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Stage 2 — Action Plan Generation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Triggered automatically after successful extraction. Gemini Flash receives the structured extraction JSON and applies the directive taxonomy: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80"/>
        <w:gridCol w:w="328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Directive Type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Template Used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Default Responsible Party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Compliance Required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Action + Authority + Deadline template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Department Secretary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Appeal Consideration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Appeal window + grounds + limitation period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Legal Cell / Advocate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Cost Order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Payment instruction + timeline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Finance / Treasury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Contempt Warning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Compliance urgency + escalation path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HOD + Legal Cell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Quashing / Setting Aside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Record update + downstream notification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Records + Department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Stay / Interim Order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Compliance hold + monitoring note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Department Secretary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Stage 3 — Human Verification API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GET /api/v1/judgments/{job_id}/review  →  returns extraction + action plan + confidence scores + coordinate map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PATCH /api/v1/judgments/{job_id}/fields/{field_id}  →  approve / edit / reject a single field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POST /api/v1/judgments/{job_id}/verify  →  final submit after all fields reviewed; writes to verified store</w:t>
      </w:r>
    </w:p>
    <w:p>
      <w:pPr>
        <w:spacing w:after="8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Stage 4 — Dashboard API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GET /api/v1/dashboard  →  query params: department, action_type, urgency, page, limit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GET /api/v1/dashboard/stats  →  counts by urgency band for summary cards</w:t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F0A500" w:sz="6"/>
        </w:pBdr>
        <w:shd w:fill="1A3557" w:val="clear"/>
        <w:spacing w:after="120" w:before="36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3.  Detailed Feature Specifications</w:t>
      </w:r>
    </w:p>
    <w:p>
      <w:pPr>
        <w:pStyle w:val="Heading2"/>
        <w:pBdr>
          <w:bottom w:val="single" w:color="2E6DA4" w:sz="4" w:space="1"/>
        </w:pBdr>
        <w:spacing w:after="100" w:before="280"/>
      </w:pPr>
      <w:r>
        <w:rPr>
          <w:rFonts w:ascii="Arial" w:cs="Arial" w:eastAsia="Arial" w:hAnsi="Arial"/>
          <w:b/>
          <w:bCs/>
          <w:color w:val="1A3557"/>
          <w:sz w:val="28"/>
          <w:szCs w:val="28"/>
        </w:rPr>
        <w:t xml:space="preserve">3.1  PDF Ingestion Module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Supported formats: PDF (digital and scanned), max 200 pages per document.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Confidence Scoring Logic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Rule-based field found + LLM agrees: Confidence HIGH (0.85–1.0)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LLM-only extraction (rule found nothing): Confidence MEDIUM (0.55–0.84)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Rule vs LLM conflict: Confidence LOW (0.0–0.54) + CONFLICT flag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OCR text quality below threshold: Confidence UNREADABLE + manual queue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Low Confidence Threshold</w:t>
            </w:r>
          </w:p>
        </w:tc>
        <w:tc>
          <w:tcPr>
            <w:tcW w:type="dxa" w:w="7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If overall document confidence &lt; 0.55, entire document is routed to manual queue. Partial extraction is shown to reviewer alongside the raw PDF.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2E6DA4" w:sz="4" w:space="1"/>
        </w:pBdr>
        <w:spacing w:after="100" w:before="280"/>
      </w:pPr>
      <w:r>
        <w:rPr>
          <w:rFonts w:ascii="Arial" w:cs="Arial" w:eastAsia="Arial" w:hAnsi="Arial"/>
          <w:b/>
          <w:bCs/>
          <w:color w:val="1A3557"/>
          <w:sz w:val="28"/>
          <w:szCs w:val="28"/>
        </w:rPr>
        <w:t xml:space="preserve">3.2  Extraction Schema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Every judgment extraction produces a structured JSON record with the following mandatory fields: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1800"/>
        <w:gridCol w:w="35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5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5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5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5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557"/>
                <w:sz w:val="19"/>
                <w:szCs w:val="19"/>
              </w:rPr>
              <w:t xml:space="preserve">case_number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string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Rule-based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WP/WA/CRL/MFA + number pattern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557"/>
                <w:sz w:val="19"/>
                <w:szCs w:val="19"/>
              </w:rPr>
              <w:t xml:space="preserve">date_of_order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date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Rule-based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ISO 8601 format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557"/>
                <w:sz w:val="19"/>
                <w:szCs w:val="19"/>
              </w:rPr>
              <w:t xml:space="preserve">court_name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string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Rule-based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From header block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557"/>
                <w:sz w:val="19"/>
                <w:szCs w:val="19"/>
              </w:rPr>
              <w:t xml:space="preserve">parties_petitioner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string[]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LLM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Array of party names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557"/>
                <w:sz w:val="19"/>
                <w:szCs w:val="19"/>
              </w:rPr>
              <w:t xml:space="preserve">parties_respondent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string[]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LLM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Array of party names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557"/>
                <w:sz w:val="19"/>
                <w:szCs w:val="19"/>
              </w:rPr>
              <w:t xml:space="preserve">responsible_department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string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LLM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Extracted or inferred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557"/>
                <w:sz w:val="19"/>
                <w:szCs w:val="19"/>
              </w:rPr>
              <w:t xml:space="preserve">directives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Directive[]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LLM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See Directive sub-schema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557"/>
                <w:sz w:val="19"/>
                <w:szCs w:val="19"/>
              </w:rPr>
              <w:t xml:space="preserve">limitation_period_days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integer | null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LLM + Rule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Appeal window in days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557"/>
                <w:sz w:val="19"/>
                <w:szCs w:val="19"/>
              </w:rPr>
              <w:t xml:space="preserve">appeal_deadline_date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date | null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Computed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order date + limitation days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557"/>
                <w:sz w:val="19"/>
                <w:szCs w:val="19"/>
              </w:rPr>
              <w:t xml:space="preserve">urgency_band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enum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Computed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RED / AMBER / GREEN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557"/>
                <w:sz w:val="19"/>
                <w:szCs w:val="19"/>
              </w:rPr>
              <w:t xml:space="preserve">nature_of_order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enum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LLM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See directive taxonomy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557"/>
                <w:sz w:val="19"/>
                <w:szCs w:val="19"/>
              </w:rPr>
              <w:t xml:space="preserve">coordinate_map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FieldCoord[]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PyMuPDF/OCR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Page + bbox per field for highlighting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557"/>
                <w:sz w:val="19"/>
                <w:szCs w:val="19"/>
              </w:rPr>
              <w:t xml:space="preserve">confidence_scores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Record&lt;string, float&gt;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System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Per-field 0–1.0 score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2E6DA4" w:sz="4" w:space="1"/>
        </w:pBdr>
        <w:spacing w:after="100" w:before="280"/>
      </w:pPr>
      <w:r>
        <w:rPr>
          <w:rFonts w:ascii="Arial" w:cs="Arial" w:eastAsia="Arial" w:hAnsi="Arial"/>
          <w:b/>
          <w:bCs/>
          <w:color w:val="1A3557"/>
          <w:sz w:val="28"/>
          <w:szCs w:val="28"/>
        </w:rPr>
        <w:t xml:space="preserve">3.3  Reviewer Interface — Functional Requirements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The reviewer interface is the most critical screen. It must make verification fast enough that a clerk can process a judgment in under 5 minutes.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8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Implementation Detail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Split-pane layout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Left: extracted fields + action plan  |  Right: PDF viewer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Click-to-highlight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Clicking any extracted field scrolls PDF to exact location and highlights text with yellow overlay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Confidence badge per field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GREEN badge ≥0.85, AMBER badge 0.55–0.84, RED badge &lt;0.55, CONFLICT badge for rule/LLM mismatch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Inline edit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Any field can be edited inline without leaving the page; edit triggers diff tracking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Reject with reason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Rejection requires a reason dropdown (wrong extraction / ambiguous / not applicable)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Bulk approve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All HIGH-confidence fields can be bulk-approved with one click; LOW/CONFLICT must be individually reviewed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Progress indicator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Shows X of Y fields verified; submit button unlocks only when all fields have a decision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Keyboard shortcuts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 = Approve, E = Edit, R = Reject, Tab = Next field, Ctrl+Enter = Submit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Correction storage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All edits stored as labeled correction pairs (extracted_value, corrected_value) for model feedback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2E6DA4" w:sz="4" w:space="1"/>
        </w:pBdr>
        <w:spacing w:after="100" w:before="280"/>
      </w:pPr>
      <w:r>
        <w:rPr>
          <w:rFonts w:ascii="Arial" w:cs="Arial" w:eastAsia="Arial" w:hAnsi="Arial"/>
          <w:b/>
          <w:bCs/>
          <w:color w:val="1A3557"/>
          <w:sz w:val="28"/>
          <w:szCs w:val="28"/>
        </w:rPr>
        <w:t xml:space="preserve">3.4  Dashboard — Functional Requirements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The dashboard is a read-only trusted view. It shows only verified records. Nothing unverified ever appears here.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Summary cards: Total active cases | RED urgency | AMBER urgency | Pending appeals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Urgency bands: RED = action within 7 days | AMBER = 8–30 days | GREEN = 31+ days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Appeal countdown: A live countdown displayed prominently for any case where an appeal window is open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Department filter: Multi-select filter to scope to one or more departments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Action type filter: Compliance | Appeal | Cost | Contempt | Other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Bilingual toggle: All case titles, directive summaries, and action items available in English and Kannada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Export: CSV export of filtered results for offline use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Case drill-down: Click any case to see full verified action plan with audit trail</w:t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F0A500" w:sz="6"/>
        </w:pBdr>
        <w:shd w:fill="1A3557" w:val="clear"/>
        <w:spacing w:after="120" w:before="36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4.  AI Integration Details</w:t>
      </w:r>
    </w:p>
    <w:p>
      <w:pPr>
        <w:pStyle w:val="Heading2"/>
        <w:pBdr>
          <w:bottom w:val="single" w:color="2E6DA4" w:sz="4" w:space="1"/>
        </w:pBdr>
        <w:spacing w:after="100" w:before="280"/>
      </w:pPr>
      <w:r>
        <w:rPr>
          <w:rFonts w:ascii="Arial" w:cs="Arial" w:eastAsia="Arial" w:hAnsi="Arial"/>
          <w:b/>
          <w:bCs/>
          <w:color w:val="1A3557"/>
          <w:sz w:val="28"/>
          <w:szCs w:val="28"/>
        </w:rPr>
        <w:t xml:space="preserve">4.1  Sarvam API Integration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OCR Endpoint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Sarvam's OCR API accepts base64-encoded images and returns structured text with word-level bounding boxes. Integration approach: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Detect scanned pages using PyMuPDF text density heuristic (&lt; 100 chars/page = scanned)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Convert scanned pages to PNG at 300 DPI using pdf2image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Batch pages into groups of 5 to Sarvam OCR endpoint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Reconstruct page-level text with bounding box coordinates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Store word-level coordinates for field highlighting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Rate Limiting</w:t>
            </w:r>
          </w:p>
        </w:tc>
        <w:tc>
          <w:tcPr>
            <w:tcW w:type="dxa" w:w="7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Implement exponential backoff with max 3 retries. Cache OCR results per document page to avoid repeat calls on re-verification.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Sarvam Translate Endpoint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Used to generate Kannada versions of extracted directives and action summaries for dashboard bilingual toggle. Translation is run asynchronously after verification completes and stored alongside the English record.</w:t>
      </w:r>
    </w:p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2E6DA4" w:sz="4" w:space="1"/>
        </w:pBdr>
        <w:spacing w:after="100" w:before="280"/>
      </w:pPr>
      <w:r>
        <w:rPr>
          <w:rFonts w:ascii="Arial" w:cs="Arial" w:eastAsia="Arial" w:hAnsi="Arial"/>
          <w:b/>
          <w:bCs/>
          <w:color w:val="1A3557"/>
          <w:sz w:val="28"/>
          <w:szCs w:val="28"/>
        </w:rPr>
        <w:t xml:space="preserve">4.2  Gemini Flash (OpenRouter) Integration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Extraction Prompt Design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The extraction prompt uses a structured system prompt followed by the judgment text. Output is requested as a strict JSON object matching the extraction schema. Key prompt engineering decisions: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System prompt establishes the role: 'You are a legal document analyst specializing in Karnataka High Court judgments.'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Few-shot examples of 3 judgment snippets with correct extractions are included in the system prompt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Output is requested with response_format: { type: 'json_object' } to enforce structured output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Directives are extracted as an array with each item containing: directive_text, directive_type, responsible_party, timeline_explicit, timeline_inferred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Model is explicitly instructed to output null for fields it cannot find rather than hallucinating values</w:t>
      </w:r>
    </w:p>
    <w:p>
      <w:pPr>
        <w:spacing w:after="8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Action Plan Prompt Design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A second Gemini Flash call takes the extracted JSON and applies the directive taxonomy to generate action plan items. The prompt: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Receives the extraction JSON as structured input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Has the full directive taxonomy and template structure in the system prompt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Outputs one action_plan_item per directive with: recommended_action, responsible_authority, deadline_date, priority_level, notes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Appeal consideration items include explicit limitation period calculation and recommended grounds</w:t>
      </w:r>
    </w:p>
    <w:p>
      <w:pPr>
        <w:spacing w:after="8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Context Window Management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Karnataka High Court judgments can be 30–50 pages. Strategy to stay within context limits: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Full text is chunked into 8,000-token segments with 500-token overlap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Rule-based extraction runs on full text to identify the key sections (operative portion, order section)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LLM extraction is focused on the operative portion + last 3 pages only for efficiency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For very long judgments (&gt;40 pages), a summarization pass precedes extraction</w:t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F0A500" w:sz="6"/>
        </w:pBdr>
        <w:shd w:fill="1A3557" w:val="clear"/>
        <w:spacing w:after="120" w:before="36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5.  Prototype Execution Plan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The prototype is planned as a 4-sprint execution with clear deliverables at each checkpoint. Total estimated effort: 5–7 days of focused build time.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4560"/>
        <w:gridCol w:w="18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5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Sprint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5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5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5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Exit Criteria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557"/>
                <w:sz w:val="24"/>
                <w:szCs w:val="24"/>
              </w:rPr>
              <w:t xml:space="preserve">S1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Day 1–2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Backend scaffold (FastAPI), PDF ingestion, PyMuPDF text extraction, Sarvam OCR integration, basic rule-based extractor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Upload a real judgment PDF and get structured JSON extraction response via API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557"/>
                <w:sz w:val="24"/>
                <w:szCs w:val="24"/>
              </w:rPr>
              <w:t xml:space="preserve">S2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Day 2–3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Gemini Flash extraction prompt, action plan generation, confidence scoring, extraction schema finalization, SQLite schema + migrations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End-to-end extraction + action plan JSON for 5 real judgment PDFs with confidence scores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557"/>
                <w:sz w:val="24"/>
                <w:szCs w:val="24"/>
              </w:rPr>
              <w:t xml:space="preserve">S3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Day 3–5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React frontend: reviewer interface with split pane, PDF viewer with highlight overlay, field-level approve/edit/reject, keyboard shortcuts, progress tracking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Reviewer can verify all fields of a judgment, submit, and record is written to verified store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557"/>
                <w:sz w:val="24"/>
                <w:szCs w:val="24"/>
              </w:rPr>
              <w:t xml:space="preserve">S4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Day 5–7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Dashboard with urgency bands, appeal countdown, bilingual EN/KN toggle, department filter, CSV export, Docker Compose packaging, video walkthrough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Full demo-ready prototype: upload → extract → verify → dashboard in under 10 minutes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2E6DA4" w:sz="4" w:space="1"/>
        </w:pBdr>
        <w:spacing w:after="100" w:before="280"/>
      </w:pPr>
      <w:r>
        <w:rPr>
          <w:rFonts w:ascii="Arial" w:cs="Arial" w:eastAsia="Arial" w:hAnsi="Arial"/>
          <w:b/>
          <w:bCs/>
          <w:color w:val="1A3557"/>
          <w:sz w:val="28"/>
          <w:szCs w:val="28"/>
        </w:rPr>
        <w:t xml:space="preserve">5.1  Repository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ccms-sahayak/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├── backend/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│   ├── app/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│   │   ├── api/           # FastAPI routers: judgments, dashboard, review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│   │   ├── core/          # Config, settings, constants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│   │   ├── services/      # pdf_parser, ocr_client, extractor, action_planner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│   │   ├── models/        # SQLAlchemy ORM models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│   │   └── schemas/       # Pydantic request/response schemas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│   ├── tests/             # pytest test suite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│   └── Dockerfile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├── frontend/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│   ├── src/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│   │   ├── components/    # ReviewerPane, PDFViewer, FieldCard, Dashboard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│   │   ├── pages/         # Upload, Review, Dashboard, CaseDetail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│   │   ├── store/         # Zustand state slices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│   │   └── api/           # TanStack Query hooks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│   └── Dockerfile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├── prompts/               # Versioned prompt templates (extraction, action plan)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├── sample_judgments/      # 10 real Karnataka HC judgment PDFs for testing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├── docker-compose.yml     # Single command: docker compose up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└── README.md              # Setup + run instructions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F0A500" w:sz="6"/>
        </w:pBdr>
        <w:shd w:fill="1A3557" w:val="clear"/>
        <w:spacing w:after="120" w:before="36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6.  Database Schema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SQLite for the prototype; schema is designed for drop-in PostgreSQL migration.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F0A500"/>
                <w:sz w:val="18"/>
                <w:szCs w:val="18"/>
              </w:rPr>
              <w:t xml:space="preserve">judgments          -- One row per uploaded PDF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id, case_number, date_of_order, pdf_path, ocr_used,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extraction_status (PENDING|EXTRACTED|VERIFIED|FLAGGED),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overall_confidence, created_at, updated_at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F0A500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F0A500"/>
                <w:sz w:val="18"/>
                <w:szCs w:val="18"/>
              </w:rPr>
              <w:t xml:space="preserve">extractions        -- Full extraction JSON + per-field metadata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id, judgment_id(FK), field_name, extracted_value,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confidence_score, source_page, source_bbox(JSON),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extraction_source (RULE|LLM|BOTH|CONFLICT)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F0A500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F0A500"/>
                <w:sz w:val="18"/>
                <w:szCs w:val="18"/>
              </w:rPr>
              <w:t xml:space="preserve">action_plans       -- Generated action plan items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id, judgment_id(FK), directive_type, recommended_action,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responsible_authority, deadline_date, priority_level,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action_notes, status (DRAFT|VERIFIED)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F0A500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F0A500"/>
                <w:sz w:val="18"/>
                <w:szCs w:val="18"/>
              </w:rPr>
              <w:t xml:space="preserve">verifications      -- Reviewer decisions per field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id, extraction_id(FK), reviewer_id, decision (APPROVED|EDITED|REJECTED),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original_value, corrected_value, rejection_reason,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reviewed_at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F0A500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F0A500"/>
                <w:sz w:val="18"/>
                <w:szCs w:val="18"/>
              </w:rPr>
              <w:t xml:space="preserve">verified_records   -- Dashboard-ready denormalized view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id, judgment_id(FK), case_number, department, urgency_band,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appeal_deadline, action_summary_en, action_summary_kn,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verified_at, reviewer_id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F0A500" w:sz="6"/>
        </w:pBdr>
        <w:shd w:fill="1A3557" w:val="clear"/>
        <w:spacing w:after="120" w:before="36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7.  Prompt Templates</w:t>
      </w:r>
    </w:p>
    <w:p>
      <w:pPr>
        <w:pStyle w:val="Heading2"/>
        <w:pBdr>
          <w:bottom w:val="single" w:color="2E6DA4" w:sz="4" w:space="1"/>
        </w:pBdr>
        <w:spacing w:after="100" w:before="280"/>
      </w:pPr>
      <w:r>
        <w:rPr>
          <w:rFonts w:ascii="Arial" w:cs="Arial" w:eastAsia="Arial" w:hAnsi="Arial"/>
          <w:b/>
          <w:bCs/>
          <w:color w:val="1A3557"/>
          <w:sz w:val="28"/>
          <w:szCs w:val="28"/>
        </w:rPr>
        <w:t xml:space="preserve">7.1  Extraction System Prompt (Gemini Flash)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/>
                <w:bCs/>
                <w:color w:val="F0A500"/>
                <w:sz w:val="18"/>
                <w:szCs w:val="18"/>
              </w:rPr>
              <w:t xml:space="preserve">SYSTEM: You are a legal document analyst specializing in Karnataka High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8D8A8"/>
                <w:sz w:val="18"/>
                <w:szCs w:val="18"/>
              </w:rPr>
              <w:t xml:space="preserve">Court judgments. Extract structured information from the provided judgment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8D8A8"/>
                <w:sz w:val="18"/>
                <w:szCs w:val="18"/>
              </w:rPr>
              <w:t xml:space="preserve">text. Return ONLY valid JSON matching the schema below. If a field cannot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8D8A8"/>
                <w:sz w:val="18"/>
                <w:szCs w:val="18"/>
              </w:rPr>
              <w:t xml:space="preserve">be found with confidence, set it to null. Do NOT hallucinate values.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8D8A8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F0A500"/>
                <w:sz w:val="18"/>
                <w:szCs w:val="18"/>
              </w:rPr>
              <w:t xml:space="preserve">SCHEMA: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8D8A8"/>
                <w:sz w:val="18"/>
                <w:szCs w:val="18"/>
              </w:rPr>
              <w:t xml:space="preserve">{ case_number: string|null, date_of_order: string|null (ISO 8601),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8D8A8"/>
                <w:sz w:val="18"/>
                <w:szCs w:val="18"/>
              </w:rPr>
              <w:t xml:space="preserve">  court_name: string|null, parties_petitioner: string[],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8D8A8"/>
                <w:sz w:val="18"/>
                <w:szCs w:val="18"/>
              </w:rPr>
              <w:t xml:space="preserve">  parties_respondent: string[], responsible_department: string|null,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8D8A8"/>
                <w:sz w:val="18"/>
                <w:szCs w:val="18"/>
              </w:rPr>
              <w:t xml:space="preserve">  limitation_period_days: integer|null, nature_of_order: string,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8D8A8"/>
                <w:sz w:val="18"/>
                <w:szCs w:val="18"/>
              </w:rPr>
              <w:t xml:space="preserve">  directives: [{ directive_text: string, directive_type: string,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8D8A8"/>
                <w:sz w:val="18"/>
                <w:szCs w:val="18"/>
              </w:rPr>
              <w:t xml:space="preserve">    responsible_party: string|null, timeline_explicit: string|null,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8D8A8"/>
                <w:sz w:val="18"/>
                <w:szCs w:val="18"/>
              </w:rPr>
              <w:t xml:space="preserve">    timeline_inferred: string|null }] }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8D8A8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8D8A8"/>
                <w:sz w:val="18"/>
                <w:szCs w:val="18"/>
              </w:rPr>
              <w:t xml:space="preserve">directive_type ENUM: COMPLIANCE|APPEAL|COST_ORDER|CONTEMPT|QUASHING|STAY|OTHER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8D8A8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b/>
                <w:bCs/>
                <w:color w:val="F0A500"/>
                <w:sz w:val="18"/>
                <w:szCs w:val="18"/>
              </w:rPr>
              <w:t xml:space="preserve">USER: &lt;judgment_operative_text&gt;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2E6DA4" w:sz="4" w:space="1"/>
        </w:pBdr>
        <w:spacing w:after="100" w:before="280"/>
      </w:pPr>
      <w:r>
        <w:rPr>
          <w:rFonts w:ascii="Arial" w:cs="Arial" w:eastAsia="Arial" w:hAnsi="Arial"/>
          <w:b/>
          <w:bCs/>
          <w:color w:val="1A3557"/>
          <w:sz w:val="28"/>
          <w:szCs w:val="28"/>
        </w:rPr>
        <w:t xml:space="preserve">7.2  Action Plan System Prompt (Gemini Flash)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F0A500"/>
                <w:sz w:val="18"/>
                <w:szCs w:val="18"/>
              </w:rPr>
              <w:t xml:space="preserve">SYSTEM: You are a legal compliance officer for the Government of Karnataka.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Given extracted judgment data, generate a structured action plan. Each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directive must have a concrete recommended action, a responsible authority,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and a deadline. Return ONLY valid JSON array of action_plan_items.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For APPEAL directives: calculate appeal_deadline = date_of_order +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limitation_period_days. Include recommended grounds for appeal if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the judgment text indicates grounds.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URGENCY RULES: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RED   = deadline within 7 days or CONTEMPT directive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AMBER = deadline 8-30 days or APPEAL directive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GREEN = deadline 31+ days or informational only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F0A500"/>
                <w:sz w:val="18"/>
                <w:szCs w:val="18"/>
              </w:rPr>
              <w:t xml:space="preserve">USER: &lt;extraction_json&gt;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F0A500" w:sz="6"/>
        </w:pBdr>
        <w:shd w:fill="1A3557" w:val="clear"/>
        <w:spacing w:after="120" w:before="36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8.  Acceptance Criteria &amp; Evaluation Mapping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Every acceptance criterion maps directly to the hackathon evaluation rubric.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800"/>
        <w:gridCol w:w="25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5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Criterion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5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Acceptance Test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5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Eval Category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Case number extraction accuracy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95%+ correct extraction on 10 test judgments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Accuracy of extraction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Directive identification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All major directives identified in test set; no hallucinated directives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Accuracy of extraction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Date extraction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Order date correct in 100% of test cases; appeal deadline computed correctly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Accuracy of extraction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Action plan completeness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Every extracted directive maps to at least one action plan item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Quality of action plan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Action plan specificity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Each item includes responsible authority, deadline, and recommended action text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Quality of action plan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Reviewer source highlighting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Clicking any field scrolls PDF to correct page and highlights correct text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Effectiveness of verification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Confidence calibration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HIGH confidence fields are correct &gt;90% of the time in blind test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Effectiveness of verification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Edit + correction flow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Reviewer can correct any field; correction is persisted and reflected in verified record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Effectiveness of verification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Dashboard urgency accuracy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RED/AMBER/GREEN band matches manual classification in all test cases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Clarity of dashboard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Bilingual rendering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All action summaries available in both English and Kannada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Clarity of dashboard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Low-quality PDF handling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Scanned PDFs produce extraction with OCR; flagged if confidence &lt; 0.55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Constraint compliance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End-to-end latency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Upload to review-ready in under 90 seconds for a 30-page judgment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Usability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F0A500" w:sz="6"/>
        </w:pBdr>
        <w:shd w:fill="1A3557" w:val="clear"/>
        <w:spacing w:after="120" w:before="36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9.  Setup &amp; Run Instructions</w:t>
      </w:r>
    </w:p>
    <w:p>
      <w:pPr>
        <w:pStyle w:val="Heading2"/>
        <w:pBdr>
          <w:bottom w:val="single" w:color="2E6DA4" w:sz="4" w:space="1"/>
        </w:pBdr>
        <w:spacing w:after="100" w:before="280"/>
      </w:pPr>
      <w:r>
        <w:rPr>
          <w:rFonts w:ascii="Arial" w:cs="Arial" w:eastAsia="Arial" w:hAnsi="Arial"/>
          <w:b/>
          <w:bCs/>
          <w:color w:val="1A3557"/>
          <w:sz w:val="28"/>
          <w:szCs w:val="28"/>
        </w:rPr>
        <w:t xml:space="preserve">9.1  Prerequisites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Docker Desktop 4.x (or Docker Engine + Docker Compose v2)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Sarvam API key — obtain from api.sarvam.ai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OpenRouter API key — obtain from openrouter.ai (for Gemini Flash)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Python 3.11+ and Node 18+ (for local non-Docker development only)</w:t>
      </w:r>
    </w:p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2E6DA4" w:sz="4" w:space="1"/>
        </w:pBdr>
        <w:spacing w:after="100" w:before="280"/>
      </w:pPr>
      <w:r>
        <w:rPr>
          <w:rFonts w:ascii="Arial" w:cs="Arial" w:eastAsia="Arial" w:hAnsi="Arial"/>
          <w:b/>
          <w:bCs/>
          <w:color w:val="1A3557"/>
          <w:sz w:val="28"/>
          <w:szCs w:val="28"/>
        </w:rPr>
        <w:t xml:space="preserve">9.2  Environment Variables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20"/>
                <w:szCs w:val="20"/>
              </w:rPr>
              <w:t xml:space="preserve">SARVAM_API_KEY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Your Sarvam API key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20"/>
                <w:szCs w:val="20"/>
              </w:rPr>
              <w:t xml:space="preserve">OPENROUTER_API_KEY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Your OpenRouter API key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20"/>
                <w:szCs w:val="20"/>
              </w:rPr>
              <w:t xml:space="preserve">GEMINI_MODEL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google/gemini-flash-2.0 (default)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20"/>
                <w:szCs w:val="20"/>
              </w:rPr>
              <w:t xml:space="preserve">OCR_CONFIDENCE_THRESHOLD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0.55 (default; adjust to tune routing)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20"/>
                <w:szCs w:val="20"/>
              </w:rPr>
              <w:t xml:space="preserve">DATABASE_URL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sqlite:///./ccms_sahayak.db (default)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20"/>
                <w:szCs w:val="20"/>
              </w:rPr>
              <w:t xml:space="preserve">PDF_STORAGE_PATH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./storage/pdfs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2E6DA4" w:sz="4" w:space="1"/>
        </w:pBdr>
        <w:spacing w:after="100" w:before="280"/>
      </w:pPr>
      <w:r>
        <w:rPr>
          <w:rFonts w:ascii="Arial" w:cs="Arial" w:eastAsia="Arial" w:hAnsi="Arial"/>
          <w:b/>
          <w:bCs/>
          <w:color w:val="1A3557"/>
          <w:sz w:val="28"/>
          <w:szCs w:val="28"/>
        </w:rPr>
        <w:t xml:space="preserve">9.3  Quick Start (Docker)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888888"/>
                <w:sz w:val="18"/>
                <w:szCs w:val="18"/>
              </w:rPr>
              <w:t xml:space="preserve"># 1. Clone the repository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git clone https://github.com/your-team/ccms-sahayak &amp;&amp; cd ccms-sahayak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888888"/>
                <w:sz w:val="18"/>
                <w:szCs w:val="18"/>
              </w:rPr>
              <w:t xml:space="preserve"># 2. Create environment file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cp .env.example .env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888888"/>
                <w:sz w:val="18"/>
                <w:szCs w:val="18"/>
              </w:rPr>
              <w:t xml:space="preserve"># Edit .env and add your SARVAM_API_KEY and OPENROUTER_API_KEY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888888"/>
                <w:sz w:val="18"/>
                <w:szCs w:val="18"/>
              </w:rPr>
              <w:t xml:space="preserve"># 3. Start all services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docker compose up --build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888888"/>
                <w:sz w:val="18"/>
                <w:szCs w:val="18"/>
              </w:rPr>
              <w:t xml:space="preserve"># 4. Access the application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888888"/>
                <w:sz w:val="18"/>
                <w:szCs w:val="18"/>
              </w:rPr>
              <w:t xml:space="preserve"># Frontend:  http://localhost:3000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888888"/>
                <w:sz w:val="18"/>
                <w:szCs w:val="18"/>
              </w:rPr>
              <w:t xml:space="preserve"># Backend:   http://localhost:8000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888888"/>
                <w:sz w:val="18"/>
                <w:szCs w:val="18"/>
              </w:rPr>
              <w:t xml:space="preserve"># API Docs:  http://localhost:8000/docs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888888"/>
                <w:sz w:val="18"/>
                <w:szCs w:val="18"/>
              </w:rPr>
              <w:t xml:space="preserve"># 5. Load sample judgments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python scripts/load_samples.py  # loads 10 Karnataka HC test PDFs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2E6DA4" w:sz="4" w:space="1"/>
        </w:pBdr>
        <w:spacing w:after="100" w:before="280"/>
      </w:pPr>
      <w:r>
        <w:rPr>
          <w:rFonts w:ascii="Arial" w:cs="Arial" w:eastAsia="Arial" w:hAnsi="Arial"/>
          <w:b/>
          <w:bCs/>
          <w:color w:val="1A3557"/>
          <w:sz w:val="28"/>
          <w:szCs w:val="28"/>
        </w:rPr>
        <w:t xml:space="preserve">9.4  Local Development (without Docker)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888888"/>
                <w:sz w:val="18"/>
                <w:szCs w:val="18"/>
              </w:rPr>
              <w:t xml:space="preserve"># Backend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cd backend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python -m venv venv &amp;&amp; source venv/bin/activate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pip install -r requirements.txt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alembic upgrade head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uvicorn app.main:app --reload --port 8000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888888"/>
                <w:sz w:val="18"/>
                <w:szCs w:val="18"/>
              </w:rPr>
              <w:t xml:space="preserve"># Frontend (new terminal)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cd frontend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npm install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npm run dev   # starts on http://localhost:3000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F0A500" w:sz="6"/>
        </w:pBdr>
        <w:shd w:fill="1A3557" w:val="clear"/>
        <w:spacing w:after="120" w:before="36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10.  Risks &amp; Mitigations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400"/>
        <w:gridCol w:w="49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5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5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5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Sarvam OCR accuracy poor on faded court stamps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1C1C"/>
                <w:sz w:val="20"/>
                <w:szCs w:val="20"/>
              </w:rPr>
              <w:t xml:space="preserve">HIGH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Fall back to Google Vision API as backup; flag for manual review if both fail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Gemini Flash hallucinates directives not in text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1C1C"/>
                <w:sz w:val="20"/>
                <w:szCs w:val="20"/>
              </w:rPr>
              <w:t xml:space="preserve">HIGH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Use strict JSON schema + null-for-unknown instruction; rule-based cross-check acts as guard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Large PDFs exceed Gemini context window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MEDIUM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Chunk strategy already designed; focus extraction on operative portion + last 3 pages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Sarvam / OpenRouter API rate limits during demo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MEDIUM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Cache all API responses; preprocess 10 sample judgments before demo; have offline fallback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PDF coordinate mapping inaccurate for highlights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MEDIUM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Use PyMuPDF search API (page.search_for) for digital PDFs; OCR bounding boxes for scanned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Kannada translation quality poor for legal terms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7A4A"/>
                <w:sz w:val="20"/>
                <w:szCs w:val="20"/>
              </w:rPr>
              <w:t xml:space="preserve">LOW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Use Sarvam translate with domain hint; reviewers can toggle to English if Kannada unclear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F0A500" w:sz="6"/>
        </w:pBdr>
        <w:shd w:fill="1A3557" w:val="clear"/>
        <w:spacing w:after="120" w:before="36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11.  Hackathon Deliverable Checklist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560"/>
        <w:gridCol w:w="40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5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✓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5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5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How Demonstrated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□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Working prototype on real Karnataka HC judgment PDFs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Live demo + 5-minute video walkthrough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□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Reviewer interface with source highlighting and confidence scores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Click any field during demo to jump to PDF location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□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Dashboard with verified action plans, urgency bands, bilingual EN/KN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Switch language toggle; filter by department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□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5-minute video walkthrough (upload → extract → verify → dashboard)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Submitted as video link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□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Complete code repository with setup documentation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GitHub repo + README + Docker Compose one-liner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□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Presentation (PPT)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Architecture slide + demo screenshots + impact narrative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pBdr>
          <w:top w:val="single" w:color="F0A500" w:sz="4" w:space="1"/>
        </w:pBdr>
        <w:spacing w:after="40" w:before="200"/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CCMS-Sahayak — AI4Bharat Hackathon 2026  |  Theme 11  |  Prototype PRD v1.0</w:t>
      </w:r>
    </w:p>
    <w:p>
      <w:pPr>
        <w:jc w:val="center"/>
      </w:pPr>
      <w:r>
        <w:rPr>
          <w:rFonts w:ascii="Arial" w:cs="Arial" w:eastAsia="Arial" w:hAnsi="Arial"/>
          <w:b/>
          <w:bCs/>
          <w:color w:val="2E6DA4"/>
          <w:sz w:val="20"/>
          <w:szCs w:val="20"/>
        </w:rPr>
        <w:t xml:space="preserve">Built for a clerk in a government office on a Tuesday morning.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6DA4" w:sz="4" w:space="1"/>
      </w:pBdr>
      <w:spacing w:before="80"/>
    </w:pPr>
    <w:r>
      <w:rPr>
        <w:rFonts w:ascii="Arial" w:cs="Arial" w:eastAsia="Arial" w:hAnsi="Arial"/>
        <w:color w:val="555555"/>
        <w:sz w:val="18"/>
        <w:szCs w:val="18"/>
      </w:rPr>
      <w:t xml:space="preserve">CCMS-Sahayak — Confidential  |  Theme 11  |  Page </w:t>
    </w:r>
    <w:r>
      <w:rPr>
        <w:rFonts w:ascii="Arial" w:cs="Arial" w:eastAsia="Arial" w:hAnsi="Arial"/>
        <w:color w:val="555555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55555"/>
        <w:sz w:val="18"/>
        <w:szCs w:val="18"/>
      </w:rPr>
      <w:t xml:space="preserve"> of </w:t>
    </w:r>
    <w:r>
      <w:rPr>
        <w:rFonts w:ascii="Arial" w:cs="Arial" w:eastAsia="Arial" w:hAnsi="Arial"/>
        <w:color w:val="555555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1008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7080"/>
      <w:gridCol w:w="3000"/>
    </w:tblGrid>
    <w:tr>
      <w:tc>
        <w:tcPr>
          <w:tcW w:type="dxa" w:w="708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1A3557" w:val="clear"/>
          <w:tcMar>
            <w:top w:type="dxa" w:w="60"/>
            <w:left w:type="dxa" w:w="160"/>
            <w:bottom w:type="dxa" w:w="60"/>
            <w:right w:type="dxa" w:w="160"/>
          </w:tcMar>
        </w:tcPr>
        <w:p>
          <w:r>
            <w:rPr>
              <w:rFonts w:ascii="Arial" w:cs="Arial" w:eastAsia="Arial" w:hAnsi="Arial"/>
              <w:b/>
              <w:bCs/>
              <w:color w:val="FFFFFF"/>
              <w:sz w:val="18"/>
              <w:szCs w:val="18"/>
            </w:rPr>
            <w:t xml:space="preserve">CCMS-Sahayak  |  Prototype Phase PRD</w:t>
          </w:r>
        </w:p>
      </w:tc>
      <w:tc>
        <w:tcPr>
          <w:tcW w:type="dxa" w:w="30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F0A500" w:val="clear"/>
          <w:tcMar>
            <w:top w:type="dxa" w:w="60"/>
            <w:left w:type="dxa" w:w="160"/>
            <w:bottom w:type="dxa" w:w="60"/>
            <w:right w:type="dxa" w:w="160"/>
          </w:tcMar>
        </w:tcPr>
        <w:p>
          <w:pPr>
            <w:jc w:val="right"/>
          </w:pPr>
          <w:r>
            <w:rPr>
              <w:rFonts w:ascii="Arial" w:cs="Arial" w:eastAsia="Arial" w:hAnsi="Arial"/>
              <w:b/>
              <w:bCs/>
              <w:color w:val="FFFFFF"/>
              <w:sz w:val="18"/>
              <w:szCs w:val="18"/>
            </w:rPr>
            <w:t xml:space="preserve">AI4Bharat Hackathon 2026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abstractNum w:abstractNumId="4" w15:restartNumberingAfterBreak="0">
    <w:multiLevelType w:val="hybridMultilevel"/>
    <w:lvl w:ilvl="0" w15:tentative="1">
      <w:start w:val="1"/>
      <w:numFmt w:val="lowerLetter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2026-05-07T15:36:02.487Z</dcterms:created>
  <dcterms:modified xsi:type="dcterms:W3CDTF">2026-05-07T15:36:02.488Z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