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STATE-WISE E-WASTE RECOVERY AND WASTE MANAGEMENT COMPANIES IN INDIA</w:t>
      </w:r>
    </w:p>
    <w:p>
      <w:pPr>
        <w:jc w:val="center"/>
      </w:pPr>
      <w:r>
        <w:rPr>
          <w:i/>
        </w:rPr>
        <w:t>Detailed focus: Rajasthan</w:t>
      </w:r>
    </w:p>
    <w:p>
      <w:pPr>
        <w:pStyle w:val="Heading1"/>
      </w:pPr>
      <w:r>
        <w:t>1. Introduction</w:t>
      </w:r>
    </w:p>
    <w:p>
      <w:r>
        <w:t>Electronic waste (e-waste) includes discarded electrical and electronic equipment and their components. India manages e-waste under the E-Waste (Management) Rules, 2022, with Extended Producer Responsibility (EPR) implemented through the CPCB EPR system. State Pollution Control Boards support authorization and monitoring of facilities operating within their jurisdictions.</w:t>
      </w:r>
    </w:p>
    <w:p>
      <w:pPr>
        <w:pStyle w:val="Heading1"/>
      </w:pPr>
      <w:r>
        <w:t>2. Purpose</w:t>
      </w:r>
    </w:p>
    <w:p>
      <w:r>
        <w:t>This document provides a state-wise reference of companies/facilities involved in e-waste recovery and waste management in India, followed by a detailed Rajasthan section because Rajasthan is the selected state for the project. The India-wide section is intentionally representative rather than an exhaustive national register.</w:t>
      </w:r>
    </w:p>
    <w:p>
      <w:pPr>
        <w:pStyle w:val="Heading1"/>
      </w:pPr>
      <w:r>
        <w:t>3. India – Representative State-wise Company/Facility Examples</w:t>
      </w:r>
    </w:p>
    <w:p>
      <w:r>
        <w:t>The following examples are included to give a state-wise picture. For official compliance work, the current CPCB E-Waste EPR portal and the relevant SPCB/PCC authorization list should be used to verify registration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Company / Facility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Short 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Andhra Pradesh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Green Waves Environmental Solutions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Andhra Pradesh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collection, recycling and responsible waste processing.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Delhi / NCR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Attero Recycling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Noida / NCR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Large-scale e-waste recycling and recovery of valuable materials.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Gujarat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Green World Recycling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Gujarat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recycling and recovery of reusable/recyclable materials.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Haryana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Deshwal Waste Management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Panipat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Recycling and resource recovery from waste streams.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Karnataka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E-Parisaraa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Bengaluru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collection, dismantling, recycling and material recovery.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Karnataka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Cerebra Green Energy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Bengaluru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recycling and recovery of valuable materials.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Kerala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Clean Kerala Company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Kerala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Collection and channelization of waste to authorized processing.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Ecoreco / Eco Recycling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collection, recycling, dismantling and resource recovery.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Rajasthan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ETCO E-Waste Recycler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Jaipur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Recycling and refurbishing of e-waste.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Tamil Nadu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TES-AMM India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Tamil Nadu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recycling and electronics asset recovery.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Tamil Nadu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Trishyiraya Recycling India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Tamil Nadu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recycling and resource recovery.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Telangana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Green Waves Environmental Solutions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Telangana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collection and recycling-related services.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Uttar Pradesh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Attero Recycling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Noida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Large-scale e-waste recycling and metal/material recovery.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Uttarakhand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Attero Recycling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Roorkee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recycling and recovery of valuable materials.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West Bengal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Hulladek Recycling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Kolkata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collection, channelization and recycling services.</w:t>
            </w:r>
          </w:p>
        </w:tc>
      </w:tr>
    </w:tbl>
    <w:p>
      <w:r>
        <w:t>Note: A state may have multiple authorized facilities; the table is a representative academic overview and not a complete national authorization register.</w:t>
      </w:r>
    </w:p>
    <w:p>
      <w:pPr>
        <w:pStyle w:val="Heading1"/>
      </w:pPr>
      <w:r>
        <w:t>4. Rajasthan – Detailed Focus</w:t>
      </w:r>
    </w:p>
    <w:p>
      <w:r>
        <w:t>RSPCB maintains a dedicated e-waste management section containing the E-Waste (Management) Rules, 2022, authorized dismantler/recycler/refurbisher information, EPR-authorized producers, district-wise collection-centre information and recycler/refurbisher registration resources. The RSPCB e-waste pages were last updated on 24 July 2026.</w:t>
      </w:r>
    </w:p>
    <w:p>
      <w:pPr>
        <w:pStyle w:val="Heading1"/>
      </w:pPr>
      <w:r>
        <w:t>5. Rajasthan Authorized E-Waste Recyclers / Dismantlers / Refurbishers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8"/>
              </w:rPr>
              <w:t>Company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Capacity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ETCO E-Waste Recycler Pvt. Ltd.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Jaipur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Recycling &amp; Refurbishing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4,490 MTA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Shukla E-waste Processor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Bhiwadi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Recycling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680 MTA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GS International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Sikar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Dismantling &amp; Refurbishing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600 MTA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Adatte E-Waste Management Pvt. Ltd.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Alwar / Tijara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Recycling &amp; Dismantling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1,780 MTA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Urban Metals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Jaipur / Sitapura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Dismantling &amp; Recycling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480 MTA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H.M. E-Waste Management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Khairthal-Tijara / Bhiwadi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Recycling &amp; Refurbishing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RSPCB-listed capacity</w:t>
            </w:r>
          </w:p>
        </w:tc>
      </w:tr>
    </w:tbl>
    <w:p>
      <w:r>
        <w:t>RSPCB's public list contains additional authorized facilities beyond the selected examples above. The exact current status and capacity should be taken from the live RSPCB list when finalizing the submission.</w:t>
      </w:r>
    </w:p>
    <w:p>
      <w:pPr>
        <w:pStyle w:val="Heading1"/>
      </w:pPr>
      <w:r>
        <w:t>6. Other Rajasthan Companies / EPR-Authorized Producers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18"/>
              </w:rPr>
              <w:t>EPR-authorized producer</w:t>
            </w:r>
          </w:p>
        </w:tc>
        <w:tc>
          <w:tcPr>
            <w:tcW w:type="dxa" w:w="5184"/>
          </w:tcPr>
          <w:p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ETCO E-Waste Recycler Pvt. Ltd.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Integratedmobi Tech Pvt. Ltd.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Chittorgarh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Allied Electronics &amp; Magnetics Limited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Udaipur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ITG Software Engineering India Pvt. Ltd.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Lipi Data Systems Ltd.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Udaipur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Greenlet Recyclers Private Limited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Pragya Global Private Limited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Kumbhat International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Jodhpur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Toshita International LLP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Greenscape Eco Management Private Limited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Alwar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Texmaco Rail &amp; Engineering Limited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R. K. Impex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Jiya Impex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</w:tbl>
    <w:p>
      <w:pPr>
        <w:pStyle w:val="Heading1"/>
      </w:pPr>
      <w:r>
        <w:t>7. How E-Waste is Recovered</w:t>
      </w:r>
    </w:p>
    <w:p>
      <w:r>
        <w:rPr>
          <w:b/>
        </w:rPr>
        <w:t xml:space="preserve">Collection &amp; channelization: </w:t>
      </w:r>
      <w:r>
        <w:t>E-waste is collected from households, institutions, businesses and other sources and sent to authorized processors.</w:t>
      </w:r>
    </w:p>
    <w:p>
      <w:r>
        <w:rPr>
          <w:b/>
        </w:rPr>
        <w:t xml:space="preserve">Pre-treatment: </w:t>
      </w:r>
      <w:r>
        <w:t>The review paper describes manual dismantling, mechanical dismantling/separation, or a combination of both. Mechanical treatment can include size reduction, shredding and separation of metals/non-metals.</w:t>
      </w:r>
    </w:p>
    <w:p>
      <w:r>
        <w:rPr>
          <w:b/>
        </w:rPr>
        <w:t xml:space="preserve">Segregation: </w:t>
      </w:r>
      <w:r>
        <w:t>Ferrous metals can be separated magnetically; non-ferrous materials can be separated using conductivity-based and other physical separation methods.</w:t>
      </w:r>
    </w:p>
    <w:p>
      <w:r>
        <w:rPr>
          <w:b/>
        </w:rPr>
        <w:t xml:space="preserve">Recovery: </w:t>
      </w:r>
      <w:r>
        <w:t>Separated fractions are sent for suitable material/metal recovery processes. The exact chemical process is facility-specific.</w:t>
      </w:r>
    </w:p>
    <w:p>
      <w:r>
        <w:rPr>
          <w:b/>
        </w:rPr>
        <w:t xml:space="preserve">Refurbishment &amp; reuse: </w:t>
      </w:r>
      <w:r>
        <w:t>Usable equipment/components can be repaired and reused, extending product life.</w:t>
      </w:r>
    </w:p>
    <w:p>
      <w:pPr>
        <w:pStyle w:val="Heading1"/>
      </w:pPr>
      <w:r>
        <w:t>8. Metal Recovery Techniques</w:t>
      </w:r>
    </w:p>
    <w:p>
      <w:r>
        <w:rPr>
          <w:b/>
        </w:rPr>
        <w:t xml:space="preserve">Pyrometallurgy: </w:t>
      </w:r>
      <w:r>
        <w:t>Uses high temperatures to process suitable e-waste fractions and recover/concentrate metals.</w:t>
      </w:r>
    </w:p>
    <w:p>
      <w:r>
        <w:rPr>
          <w:b/>
        </w:rPr>
        <w:t xml:space="preserve">Hydrometallurgy: </w:t>
      </w:r>
      <w:r>
        <w:t>Uses aqueous chemical processing such as leaching followed by separation or precipitation to recover metals.</w:t>
      </w:r>
    </w:p>
    <w:p>
      <w:r>
        <w:rPr>
          <w:b/>
        </w:rPr>
        <w:t xml:space="preserve">Biometallurgy: </w:t>
      </w:r>
      <w:r>
        <w:t>Uses microorganisms/biological agents to assist metal leaching; it is comparatively more emerging/research-oriented for e-waste.</w:t>
      </w:r>
    </w:p>
    <w:p>
      <w:r>
        <w:t>Important: the public RSPCB authorization list establishes activities such as recycling, dismantling and refurbishing, but it does not by itself establish which of these three metal-extraction routes a particular Rajasthan company uses. Company-specific process claims should therefore only be made when supported by a technical document.</w:t>
      </w:r>
    </w:p>
    <w:p>
      <w:pPr>
        <w:pStyle w:val="Heading1"/>
      </w:pPr>
      <w:r>
        <w:t>9. Key Rajasthan Challenges</w:t>
      </w:r>
    </w:p>
    <w:p>
      <w:pPr>
        <w:pStyle w:val="ListBullet"/>
      </w:pPr>
      <w:r>
        <w:t>Collection infrastructure is uneven across districts.</w:t>
      </w:r>
    </w:p>
    <w:p>
      <w:pPr>
        <w:pStyle w:val="ListBullet"/>
      </w:pPr>
      <w:r>
        <w:t>Informal collection and dismantling remain important parts of the e-waste flow.</w:t>
      </w:r>
    </w:p>
    <w:p>
      <w:pPr>
        <w:pStyle w:val="ListBullet"/>
      </w:pPr>
      <w:r>
        <w:t>Public awareness about authorized disposal channels needs improvement.</w:t>
      </w:r>
    </w:p>
    <w:p>
      <w:pPr>
        <w:pStyle w:val="ListBullet"/>
      </w:pPr>
      <w:r>
        <w:t>EPR compliance and traceability require continuous monitoring.</w:t>
      </w:r>
    </w:p>
    <w:p>
      <w:pPr>
        <w:pStyle w:val="ListBullet"/>
      </w:pPr>
      <w:r>
        <w:t>Recycling infrastructure is concentrated in selected industrial areas.</w:t>
      </w:r>
    </w:p>
    <w:p>
      <w:pPr>
        <w:pStyle w:val="ListBullet"/>
      </w:pPr>
      <w:r>
        <w:t>Environmental and occupational-health monitoring should be strengthened.</w:t>
      </w:r>
    </w:p>
    <w:p>
      <w:pPr>
        <w:pStyle w:val="Heading1"/>
      </w:pPr>
      <w:r>
        <w:t>10. Recommendations</w:t>
      </w:r>
    </w:p>
    <w:p>
      <w:pPr>
        <w:pStyle w:val="ListBullet"/>
      </w:pPr>
      <w:r>
        <w:t>Expand district-level collection centres and collection drives.</w:t>
      </w:r>
    </w:p>
    <w:p>
      <w:pPr>
        <w:pStyle w:val="ListBullet"/>
      </w:pPr>
      <w:r>
        <w:t>Integrate informal collectors through registration, training and safety measures.</w:t>
      </w:r>
    </w:p>
    <w:p>
      <w:pPr>
        <w:pStyle w:val="ListBullet"/>
      </w:pPr>
      <w:r>
        <w:t>Strengthen digital EPR tracking and verification.</w:t>
      </w:r>
    </w:p>
    <w:p>
      <w:pPr>
        <w:pStyle w:val="ListBullet"/>
      </w:pPr>
      <w:r>
        <w:t>Promote repair, refurbishment and reuse before recycling.</w:t>
      </w:r>
    </w:p>
    <w:p>
      <w:pPr>
        <w:pStyle w:val="ListBullet"/>
      </w:pPr>
      <w:r>
        <w:t>Use GIS/AI tools to identify generation hotspots and collection gaps.</w:t>
      </w:r>
    </w:p>
    <w:p>
      <w:pPr>
        <w:pStyle w:val="ListBullet"/>
      </w:pPr>
      <w:r>
        <w:t>Increase awareness programmes in schools, colleges, offices and households.</w:t>
      </w:r>
    </w:p>
    <w:p>
      <w:pPr>
        <w:pStyle w:val="ListBullet"/>
      </w:pPr>
      <w:r>
        <w:t>Encourage safe recovery of metals and other valuable secondary materials.</w:t>
      </w:r>
    </w:p>
    <w:p>
      <w:pPr>
        <w:pStyle w:val="Heading1"/>
      </w:pPr>
      <w:r>
        <w:t>11. Conclusion</w:t>
      </w:r>
    </w:p>
    <w:p>
      <w:r>
        <w:t>India has a growing formal e-waste management ecosystem, with recycling and recovery facilities distributed across multiple states. Rajasthan has an established regulatory framework and a network of authorized recyclers, dismantlers, refurbishers and EPR-authorized producers. Strengthening collection, formal-sector integration, EPR monitoring and safe resource recovery can help Rajasthan move toward a more circular and sustainable e-waste management system.</w:t>
      </w:r>
    </w:p>
    <w:p>
      <w:pPr>
        <w:pStyle w:val="Heading1"/>
      </w:pPr>
      <w:r>
        <w:t>12. Sources</w:t>
      </w:r>
    </w:p>
    <w:p>
      <w:pPr>
        <w:pStyle w:val="ListBullet"/>
      </w:pPr>
      <w:r>
        <w:t>Central Pollution Control Board (CPCB), E-Waste Management System / EPR Portal: https://eprewaste.cpcb.gov.in/</w:t>
      </w:r>
    </w:p>
    <w:p>
      <w:pPr>
        <w:pStyle w:val="ListBullet"/>
      </w:pPr>
      <w:r>
        <w:t>Rajasthan State Pollution Control Board (RSPCB), E-Waste Management: https://environment.rajasthan.gov.in/content/environment/en/rajasthan-state-pollution-control-board/information/WasteManagement/E-Waste_Management.html</w:t>
      </w:r>
    </w:p>
    <w:p>
      <w:pPr>
        <w:pStyle w:val="ListBullet"/>
      </w:pPr>
      <w:r>
        <w:t>RSPCB, Authorized Dismantlers / Re-furbishers / Recyclers: https://environment.rajasthan.gov.in/content/environment/en/rajasthan-state-pollution-control-board/information/WasteManagement/E-Waste_Management/DISMANTLERS-REFURBISHERS-RECYCLERS.html</w:t>
      </w:r>
    </w:p>
    <w:p>
      <w:pPr>
        <w:pStyle w:val="ListBullet"/>
      </w:pPr>
      <w:r>
        <w:t>RSPCB, Producers granted EPR Authorization: https://environment.rajasthan.gov.in/content/environment/en/rajasthan-state-pollution-control-board/information/WasteManagement/E-Waste_Management/Authorised_Producers.html</w:t>
      </w:r>
    </w:p>
    <w:p>
      <w:pPr>
        <w:pStyle w:val="ListBullet"/>
      </w:pPr>
      <w:r>
        <w:t>Review paper provided in the assignment: A review of the recent development, challenges, and opportunities of E waste – especially the section on pre-treatment and recovery treatment methods.</w:t>
      </w:r>
    </w:p>
    <w:p>
      <w:r>
        <w:rPr>
          <w:b/>
        </w:rPr>
        <w:t xml:space="preserve">Verification note: </w:t>
      </w:r>
      <w:r>
        <w:t>Company lists and authorization status can change. The RSPCB page should be checked immediately before submission for the latest Rajasthan-specific entries.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21A220-48ED-481D-9D93-962E77079DB6}"/>
</file>

<file path=customXml/itemProps3.xml><?xml version="1.0" encoding="utf-8"?>
<ds:datastoreItem xmlns:ds="http://schemas.openxmlformats.org/officeDocument/2006/customXml" ds:itemID="{392927E5-ECE9-4F77-A21D-856743B37E94}"/>
</file>

<file path=customXml/itemProps4.xml><?xml version="1.0" encoding="utf-8"?>
<ds:datastoreItem xmlns:ds="http://schemas.openxmlformats.org/officeDocument/2006/customXml" ds:itemID="{884FBD8C-422C-4E05-A75E-14815A7680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