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38E9" w14:textId="4E9204C5" w:rsidR="00587FB0" w:rsidRDefault="00587FB0" w:rsidP="00587FB0">
      <w:pPr>
        <w:jc w:val="center"/>
        <w:rPr>
          <w:rFonts w:asciiTheme="majorHAnsi" w:hAnsi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/>
          <w:b/>
          <w:bCs/>
          <w:sz w:val="36"/>
          <w:szCs w:val="36"/>
          <w:u w:val="single"/>
        </w:rPr>
        <w:t>Software Requirements Specification (SRS) – CottonSoft</w:t>
      </w:r>
    </w:p>
    <w:p w14:paraId="33203AEE" w14:textId="714A39BF" w:rsidR="00587FB0" w:rsidRPr="00587FB0" w:rsidRDefault="00587FB0" w:rsidP="00587F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Tech Stack Definition</w:t>
      </w:r>
    </w:p>
    <w:p w14:paraId="76818AC2" w14:textId="77777777" w:rsidR="00587FB0" w:rsidRPr="00587FB0" w:rsidRDefault="00587FB0" w:rsidP="00587FB0">
      <w:pPr>
        <w:rPr>
          <w:sz w:val="28"/>
          <w:szCs w:val="28"/>
        </w:rPr>
      </w:pPr>
      <w:r>
        <w:rPr>
          <w:sz w:val="28"/>
          <w:szCs w:val="28"/>
        </w:rPr>
        <w:t>This stack is chosen for maximum speed, enterprise-grade security, and scalability.</w:t>
      </w:r>
    </w:p>
    <w:p w14:paraId="62B52D8F" w14:textId="77777777" w:rsidR="00587FB0" w:rsidRPr="00587FB0" w:rsidRDefault="00587FB0" w:rsidP="00587FB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Frontend (User Interface):</w:t>
      </w:r>
      <w:r>
        <w:rPr>
          <w:sz w:val="28"/>
          <w:szCs w:val="28"/>
        </w:rPr>
        <w:t xml:space="preserve"> Next.js 14 (React framework), TypeScript, Tailwind CSS (Styling), Lucide React (Icons), Axios (HTTP Client).</w:t>
      </w:r>
    </w:p>
    <w:p w14:paraId="1A000001" w14:textId="77777777" w:rsidR="00587FB0" w:rsidRDefault="00587FB0" w:rsidP="00587FB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UI Design System:</w:t>
      </w:r>
      <w:r>
        <w:rPr>
          <w:sz w:val="28"/>
          <w:szCs w:val="28"/>
        </w:rPr>
        <w:t xml:space="preserve"> Neumorphism UI. All components will use soft, dual inner/outer box shadows to create a tactile sense of depth, producing a clean and premium aesthetic that distinguishes the app from flat or material design patterns.</w:t>
      </w:r>
    </w:p>
    <w:p w14:paraId="1A000002" w14:textId="77777777" w:rsidR="00587FB0" w:rsidRDefault="00587FB0" w:rsidP="00587FB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Animation Libraries:</w:t>
      </w:r>
      <w:r>
        <w:rPr>
          <w:sz w:val="28"/>
          <w:szCs w:val="28"/>
        </w:rPr>
        <w:t xml:space="preserve"> </w:t>
      </w:r>
    </w:p>
    <w:p w14:paraId="1A000003" w14:textId="77777777" w:rsidR="00587FB0" w:rsidRDefault="00587FB0" w:rsidP="00587FB0">
      <w:pPr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Framer Motion (React):</w:t>
      </w:r>
      <w:r>
        <w:rPr>
          <w:sz w:val="28"/>
          <w:szCs w:val="28"/>
        </w:rPr>
        <w:t xml:space="preserve"> The industry standard for enterprise React apps. It handles complex “layout animations”—if you delete a row in a table, the others slide up smoothly instead of snapping.</w:t>
      </w:r>
    </w:p>
    <w:p w14:paraId="1A000004" w14:textId="77777777" w:rsidR="00587FB0" w:rsidRDefault="00587FB0" w:rsidP="00587FB0">
      <w:pPr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React Spring:</w:t>
      </w:r>
      <w:r>
        <w:rPr>
          <w:sz w:val="28"/>
          <w:szCs w:val="28"/>
        </w:rPr>
        <w:t xml:space="preserve"> Uses spring physics (mass, tension, friction) instead of time duration. This makes UI interactions feel snappy and organic, like a native iOS app.</w:t>
      </w:r>
    </w:p>
    <w:p w14:paraId="1A000005" w14:textId="77777777" w:rsidR="00587FB0" w:rsidRDefault="00587FB0" w:rsidP="00587FB0">
      <w:pPr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AutoAnimate:</w:t>
      </w:r>
      <w:r>
        <w:rPr>
          <w:sz w:val="28"/>
          <w:szCs w:val="28"/>
        </w:rPr>
        <w:t xml:space="preserve"> A “drop-in” library that automatically animates list sorting and filtering with zero configuration. Great for adding polish to data tables instantly.</w:t>
      </w:r>
    </w:p>
    <w:p w14:paraId="1A000006" w14:textId="77777777" w:rsidR="00587FB0" w:rsidRDefault="00587FB0" w:rsidP="00587FB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Data Visualization:</w:t>
      </w:r>
      <w:r>
        <w:rPr>
          <w:sz w:val="28"/>
          <w:szCs w:val="28"/>
        </w:rPr>
        <w:t xml:space="preserve"> </w:t>
      </w:r>
    </w:p>
    <w:p w14:paraId="1A000007" w14:textId="77777777" w:rsidR="00587FB0" w:rsidRDefault="00587FB0" w:rsidP="00587FB0">
      <w:pPr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Nivo:</w:t>
      </w:r>
      <w:r>
        <w:rPr>
          <w:sz w:val="28"/>
          <w:szCs w:val="28"/>
        </w:rPr>
        <w:t xml:space="preserve"> Built on top of D3.js but for React. It provides beautiful, animated charts out of the box.</w:t>
      </w:r>
    </w:p>
    <w:p w14:paraId="1A000008" w14:textId="77777777" w:rsidR="00587FB0" w:rsidRDefault="00587FB0" w:rsidP="00587FB0">
      <w:pPr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Tremor:</w:t>
      </w:r>
      <w:r>
        <w:rPr>
          <w:sz w:val="28"/>
          <w:szCs w:val="28"/>
        </w:rPr>
        <w:t xml:space="preserve"> Specifically designed for building dashboards. It offers “sparklines” and “KPI cards” that look professional immediately.</w:t>
      </w:r>
    </w:p>
    <w:p w14:paraId="5BA1B52B" w14:textId="77777777" w:rsidR="00587FB0" w:rsidRPr="00587FB0" w:rsidRDefault="00587FB0" w:rsidP="00587FB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Backend (Core Logic &amp; API):</w:t>
      </w:r>
      <w:r>
        <w:rPr>
          <w:sz w:val="28"/>
          <w:szCs w:val="28"/>
        </w:rPr>
        <w:t xml:space="preserve"> Python 3.x, Django 5.x, Django REST Framework (DRF).</w:t>
      </w:r>
    </w:p>
    <w:p w14:paraId="219FCFF2" w14:textId="77777777" w:rsidR="00587FB0" w:rsidRDefault="00587FB0" w:rsidP="00587FB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Database:</w:t>
      </w:r>
      <w:r>
        <w:rPr>
          <w:sz w:val="28"/>
          <w:szCs w:val="28"/>
        </w:rPr>
        <w:t xml:space="preserve"> </w:t>
      </w:r>
    </w:p>
    <w:p w14:paraId="65B013E0" w14:textId="36637C2E" w:rsidR="00587FB0" w:rsidRPr="00587FB0" w:rsidRDefault="00587FB0" w:rsidP="00587FB0">
      <w:pPr>
        <w:numPr>
          <w:ilvl w:val="1"/>
          <w:numId w:val="1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>Current (Dev):</w:t>
      </w:r>
      <w:r>
        <w:rPr>
          <w:sz w:val="28"/>
          <w:szCs w:val="28"/>
        </w:rPr>
        <w:t xml:space="preserve"> SQLite (local file-based, fast prototyping).</w:t>
      </w:r>
    </w:p>
    <w:p w14:paraId="2EF76FBD" w14:textId="77777777" w:rsidR="00587FB0" w:rsidRPr="00587FB0" w:rsidRDefault="00587FB0" w:rsidP="00587FB0">
      <w:pPr>
        <w:numPr>
          <w:ilvl w:val="1"/>
          <w:numId w:val="1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>Planned (Production):</w:t>
      </w:r>
      <w:r>
        <w:rPr>
          <w:sz w:val="28"/>
          <w:szCs w:val="28"/>
        </w:rPr>
        <w:t xml:space="preserve"> PostgreSQL (Industry standard for multi-tenant SaaS, robust relational data integrity).</w:t>
      </w:r>
    </w:p>
    <w:p w14:paraId="0BA3F962" w14:textId="77777777" w:rsidR="00587FB0" w:rsidRDefault="00587FB0" w:rsidP="00587FB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Hosting/Infrastructure (Planned Target):</w:t>
      </w:r>
      <w:r>
        <w:rPr>
          <w:sz w:val="28"/>
          <w:szCs w:val="28"/>
        </w:rPr>
        <w:t xml:space="preserve"> </w:t>
      </w:r>
    </w:p>
    <w:p w14:paraId="658666B2" w14:textId="5037E6F4" w:rsidR="00587FB0" w:rsidRPr="00587FB0" w:rsidRDefault="00587FB0" w:rsidP="00587FB0">
      <w:pPr>
        <w:numPr>
          <w:ilvl w:val="1"/>
          <w:numId w:val="1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>Frontend:</w:t>
      </w:r>
      <w:r>
        <w:rPr>
          <w:sz w:val="28"/>
          <w:szCs w:val="28"/>
        </w:rPr>
        <w:t xml:space="preserve"> Vercel (Optimized for Next.js).</w:t>
      </w:r>
    </w:p>
    <w:p w14:paraId="701EADFA" w14:textId="5D83E36C" w:rsidR="00587FB0" w:rsidRPr="00587FB0" w:rsidRDefault="00587FB0" w:rsidP="00587FB0">
      <w:pPr>
        <w:numPr>
          <w:ilvl w:val="1"/>
          <w:numId w:val="1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>Backend &amp; DB:</w:t>
      </w:r>
      <w:r>
        <w:rPr>
          <w:sz w:val="28"/>
          <w:szCs w:val="28"/>
        </w:rPr>
        <w:t xml:space="preserve"> AWS (Amazon Web Services), DigitalOcean, or Render or CloudFlare.</w:t>
      </w:r>
    </w:p>
    <w:p w14:paraId="64053E90" w14:textId="77777777" w:rsidR="00587FB0" w:rsidRPr="00587FB0" w:rsidRDefault="00587FB0" w:rsidP="00587FB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Authentication:</w:t>
      </w:r>
      <w:r>
        <w:rPr>
          <w:sz w:val="28"/>
          <w:szCs w:val="28"/>
        </w:rPr>
        <w:t xml:space="preserve"> JWT (JSON Web Tokens) for secure, stateless login sessions.</w:t>
      </w:r>
    </w:p>
    <w:p w14:paraId="383E0623" w14:textId="77777777" w:rsidR="00587FB0" w:rsidRPr="00587FB0" w:rsidRDefault="00587FB0" w:rsidP="00587F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Functional Requirements</w:t>
      </w:r>
    </w:p>
    <w:p w14:paraId="3E7E2ECD" w14:textId="77777777" w:rsidR="00587FB0" w:rsidRPr="00587FB0" w:rsidRDefault="00587FB0" w:rsidP="00587FB0">
      <w:pPr>
        <w:rPr>
          <w:sz w:val="28"/>
          <w:szCs w:val="28"/>
        </w:rPr>
      </w:pPr>
      <w:r>
        <w:rPr>
          <w:i/>
          <w:iCs/>
          <w:sz w:val="28"/>
          <w:szCs w:val="28"/>
        </w:rPr>
        <w:t>These are the exact features the software must execute.</w:t>
      </w:r>
    </w:p>
    <w:p w14:paraId="09D65042" w14:textId="77777777" w:rsidR="00587FB0" w:rsidRPr="00587FB0" w:rsidRDefault="00587FB0" w:rsidP="00587FB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F.REQ.1 - Master Data Management:</w:t>
      </w:r>
      <w:r>
        <w:rPr>
          <w:sz w:val="28"/>
          <w:szCs w:val="28"/>
        </w:rPr>
        <w:t xml:space="preserve"> System must allow CRUD (Create, Read, Update, Delete) operations for Broker Firms and Trading Parties (Mills, Buyers, Sellers), storing tax (GST/PAN) and banking details.</w:t>
      </w:r>
    </w:p>
    <w:p w14:paraId="7DD1A906" w14:textId="77777777" w:rsidR="00587FB0" w:rsidRPr="00587FB0" w:rsidRDefault="00587FB0" w:rsidP="00587FB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F.REQ.2 - Transaction Engine:</w:t>
      </w:r>
      <w:r>
        <w:rPr>
          <w:sz w:val="28"/>
          <w:szCs w:val="28"/>
        </w:rPr>
        <w:t xml:space="preserve"> System must track Bargains (deals), link Passings (quality checks) to Bargains, and link Deliveries (trucks) to either Passings or directly to Bargains.</w:t>
      </w:r>
    </w:p>
    <w:p w14:paraId="6F4E3C18" w14:textId="6375F06F" w:rsidR="00587FB0" w:rsidRPr="00587FB0" w:rsidRDefault="00587FB0" w:rsidP="00587FB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F.REQ.3 - Smart Brokerage Billing:</w:t>
      </w:r>
      <w:r>
        <w:rPr>
          <w:sz w:val="28"/>
          <w:szCs w:val="28"/>
        </w:rPr>
        <w:t xml:space="preserve"> System must automatically filter unbilled deliveries by party, auto-calculate IGST vs. CGST/SGST based on Firm/Party state matching and generate a printable PDF invoice.</w:t>
      </w:r>
    </w:p>
    <w:p w14:paraId="27645ABC" w14:textId="699A3E1C" w:rsidR="00587FB0" w:rsidRPr="00587FB0" w:rsidRDefault="00587FB0" w:rsidP="00587FB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F.REQ.4 - Role-Based Access Control (RBAC):</w:t>
      </w:r>
      <w:r>
        <w:rPr>
          <w:sz w:val="28"/>
          <w:szCs w:val="28"/>
        </w:rPr>
        <w:t xml:space="preserve"> System must enforce roles. 'Admins' have global access (view revenue, generating bills, delete records). 'Employees' have restricted access (only create/view operational transactions like bargains and deliveries).</w:t>
      </w:r>
    </w:p>
    <w:p w14:paraId="4FF99512" w14:textId="77777777" w:rsidR="00587FB0" w:rsidRPr="00587FB0" w:rsidRDefault="00587FB0" w:rsidP="00587FB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F.REQ.5 - Analytics &amp; Reporting:</w:t>
      </w:r>
      <w:r>
        <w:rPr>
          <w:sz w:val="28"/>
          <w:szCs w:val="28"/>
        </w:rPr>
        <w:t xml:space="preserve"> System must generate visual dashboards tracking metric KPIs (Total Bales, Gross Brokerage) and rank parties by volume, revenue, and dispute frequency.</w:t>
      </w:r>
    </w:p>
    <w:p w14:paraId="34D8A4EA" w14:textId="77777777" w:rsidR="00587FB0" w:rsidRPr="00587FB0" w:rsidRDefault="00587FB0" w:rsidP="00587FB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F.REQ.6 - Collections (Due List):</w:t>
      </w:r>
      <w:r>
        <w:rPr>
          <w:sz w:val="28"/>
          <w:szCs w:val="28"/>
        </w:rPr>
        <w:t xml:space="preserve"> System must auto-calculate payment due dates based on dispatch/passing dates + payment condition days, highlighting overdue accounts.</w:t>
      </w:r>
    </w:p>
    <w:p w14:paraId="763B6285" w14:textId="5BB12890" w:rsidR="00587FB0" w:rsidRPr="00587FB0" w:rsidRDefault="00587FB0" w:rsidP="00587FB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F.REQ.7 - Document Vault (Phase 2):</w:t>
      </w:r>
      <w:r>
        <w:rPr>
          <w:sz w:val="28"/>
          <w:szCs w:val="28"/>
        </w:rPr>
        <w:t xml:space="preserve"> Users must be able to upload images/PDFs (Weight slips, BCI certificates) and attach them directly to specific Delivery Details records.</w:t>
      </w:r>
    </w:p>
    <w:p w14:paraId="5F3F8D63" w14:textId="77777777" w:rsidR="00587FB0" w:rsidRPr="00587FB0" w:rsidRDefault="00587FB0" w:rsidP="00587FB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F.REQ.8 - Multi-Tenancy:</w:t>
      </w:r>
      <w:r>
        <w:rPr>
          <w:sz w:val="28"/>
          <w:szCs w:val="28"/>
        </w:rPr>
        <w:t xml:space="preserve"> System must allow multiple distinct brokerages to register, isolating all their data completely from one another.</w:t>
      </w:r>
    </w:p>
    <w:p w14:paraId="241FFF96" w14:textId="77777777" w:rsidR="00587FB0" w:rsidRPr="00587FB0" w:rsidRDefault="00587FB0" w:rsidP="00587F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Non-Functional Requirements</w:t>
      </w:r>
    </w:p>
    <w:p w14:paraId="7A9CD131" w14:textId="77777777" w:rsidR="00587FB0" w:rsidRPr="00587FB0" w:rsidRDefault="00587FB0" w:rsidP="00587FB0">
      <w:pPr>
        <w:rPr>
          <w:sz w:val="28"/>
          <w:szCs w:val="28"/>
        </w:rPr>
      </w:pPr>
      <w:r>
        <w:rPr>
          <w:i/>
          <w:iCs/>
          <w:sz w:val="28"/>
          <w:szCs w:val="28"/>
        </w:rPr>
        <w:t>These define how the system performs, scales, and protects itself.</w:t>
      </w:r>
    </w:p>
    <w:p w14:paraId="6D122B60" w14:textId="77777777" w:rsidR="00587FB0" w:rsidRPr="00587FB0" w:rsidRDefault="00587FB0" w:rsidP="00587FB0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N.REQ.1 - Security &amp; Data Isolation:</w:t>
      </w:r>
      <w:r>
        <w:rPr>
          <w:sz w:val="28"/>
          <w:szCs w:val="28"/>
        </w:rPr>
        <w:t xml:space="preserve"> Implementation of Row-Level Security (RLS) or strict Django queryset filtering so that Tenant A (Broker 1) can </w:t>
      </w:r>
      <w:r>
        <w:rPr>
          <w:i/>
          <w:iCs/>
          <w:sz w:val="28"/>
          <w:szCs w:val="28"/>
        </w:rPr>
        <w:t>never</w:t>
      </w:r>
      <w:r>
        <w:rPr>
          <w:sz w:val="28"/>
          <w:szCs w:val="28"/>
        </w:rPr>
        <w:t xml:space="preserve"> query or access Tenant B's (Broker 2) data.</w:t>
      </w:r>
    </w:p>
    <w:p w14:paraId="6D16F556" w14:textId="1431225D" w:rsidR="00587FB0" w:rsidRPr="00587FB0" w:rsidRDefault="00587FB0" w:rsidP="00587FB0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N.REQ.2 - Performance:</w:t>
      </w:r>
      <w:r>
        <w:rPr>
          <w:sz w:val="28"/>
          <w:szCs w:val="28"/>
        </w:rPr>
        <w:t xml:space="preserve"> API endpoints for standard data retrieval (fetching party lists, pending deliveries) must resolve in under 300 milliseconds to ensure a "snappy" front-end experience.</w:t>
      </w:r>
    </w:p>
    <w:p w14:paraId="24CEE100" w14:textId="77777777" w:rsidR="00587FB0" w:rsidRPr="00587FB0" w:rsidRDefault="00587FB0" w:rsidP="00587FB0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N.REQ.3 - Data Integrity:</w:t>
      </w:r>
      <w:r>
        <w:rPr>
          <w:sz w:val="28"/>
          <w:szCs w:val="28"/>
        </w:rPr>
        <w:t xml:space="preserve"> Strict database constraints (e.g., on_delete=models.RESTRICT where applicable) to ensure a user cannot accidentally delete a "Party" if that party is linked to an active "Bargain".</w:t>
      </w:r>
    </w:p>
    <w:p w14:paraId="2F9A811C" w14:textId="77777777" w:rsidR="00587FB0" w:rsidRPr="00587FB0" w:rsidRDefault="00587FB0" w:rsidP="00587FB0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N.REQ.4 - Responsive Design:</w:t>
      </w:r>
      <w:r>
        <w:rPr>
          <w:sz w:val="28"/>
          <w:szCs w:val="28"/>
        </w:rPr>
        <w:t xml:space="preserve"> While primarily a desktop/tablet web app, the UI must gracefully adapt to smaller screens for on-the-go data checking.</w:t>
      </w:r>
    </w:p>
    <w:p w14:paraId="5557ED48" w14:textId="77777777" w:rsidR="00587FB0" w:rsidRPr="00587FB0" w:rsidRDefault="00587FB0" w:rsidP="00587F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Third-Party Integrations</w:t>
      </w:r>
    </w:p>
    <w:p w14:paraId="2936C264" w14:textId="77777777" w:rsidR="00587FB0" w:rsidRPr="00587FB0" w:rsidRDefault="00587FB0" w:rsidP="00587FB0">
      <w:pPr>
        <w:rPr>
          <w:sz w:val="28"/>
          <w:szCs w:val="28"/>
        </w:rPr>
      </w:pPr>
      <w:r>
        <w:rPr>
          <w:i/>
          <w:iCs/>
          <w:sz w:val="28"/>
          <w:szCs w:val="28"/>
        </w:rPr>
        <w:t>APIs we will need to implement our planned features.</w:t>
      </w:r>
    </w:p>
    <w:p w14:paraId="34CC4B00" w14:textId="77777777" w:rsidR="00587FB0" w:rsidRPr="00587FB0" w:rsidRDefault="00587FB0" w:rsidP="00587FB0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Communication API:</w:t>
      </w:r>
      <w:r>
        <w:rPr>
          <w:sz w:val="28"/>
          <w:szCs w:val="28"/>
        </w:rPr>
        <w:t xml:space="preserve"> Meta WhatsApp Cloud API (or Twilio/Interakt) to dispatch automated "Sauda Slips" and truck delivery updates to clients.</w:t>
      </w:r>
    </w:p>
    <w:p w14:paraId="1C65FC38" w14:textId="77777777" w:rsidR="00587FB0" w:rsidRPr="00587FB0" w:rsidRDefault="00587FB0" w:rsidP="00587FB0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SMS Gateway:</w:t>
      </w:r>
      <w:r>
        <w:rPr>
          <w:sz w:val="28"/>
          <w:szCs w:val="28"/>
        </w:rPr>
        <w:t xml:space="preserve"> Fast2SMS or Textlocal for instantaneous, low-bandwidth text alerts (highly reliable in India).</w:t>
      </w:r>
    </w:p>
    <w:p w14:paraId="0F89B32F" w14:textId="63C292CB" w:rsidR="00587FB0" w:rsidRPr="00587FB0" w:rsidRDefault="00587FB0" w:rsidP="00587FB0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Cloud Object Storage (Phase 2):</w:t>
      </w:r>
      <w:r>
        <w:rPr>
          <w:sz w:val="28"/>
          <w:szCs w:val="28"/>
        </w:rPr>
        <w:t xml:space="preserve"> Cloudflare R2 to securely store and serve user-uploaded files (Document Vault, Firm Logos, generated PDF Invoices). Chosen specifically for its zero egress fees and S3-API compatibility, ensuring highly cost-effective scaling.</w:t>
      </w:r>
    </w:p>
    <w:p w14:paraId="30ABC673" w14:textId="77777777" w:rsidR="00587FB0" w:rsidRPr="00587FB0" w:rsidRDefault="00587FB0" w:rsidP="00587F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Application State &amp; Data Flow</w:t>
      </w:r>
    </w:p>
    <w:p w14:paraId="48E90258" w14:textId="77777777" w:rsidR="00587FB0" w:rsidRPr="00587FB0" w:rsidRDefault="00587FB0" w:rsidP="00587FB0">
      <w:pPr>
        <w:rPr>
          <w:sz w:val="28"/>
          <w:szCs w:val="28"/>
        </w:rPr>
      </w:pPr>
      <w:r>
        <w:rPr>
          <w:i/>
          <w:iCs/>
          <w:sz w:val="28"/>
          <w:szCs w:val="28"/>
        </w:rPr>
        <w:t>How the frontend and backend talk to each other.</w:t>
      </w:r>
    </w:p>
    <w:p w14:paraId="2E0BB845" w14:textId="77777777" w:rsidR="00587FB0" w:rsidRPr="00587FB0" w:rsidRDefault="00587FB0" w:rsidP="00587FB0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Action:</w:t>
      </w:r>
      <w:r>
        <w:rPr>
          <w:sz w:val="28"/>
          <w:szCs w:val="28"/>
        </w:rPr>
        <w:t xml:space="preserve"> The user interacts with the Next.js UI (e.g., clicks "Generate Bill").</w:t>
      </w:r>
    </w:p>
    <w:p w14:paraId="12A901CA" w14:textId="77777777" w:rsidR="00587FB0" w:rsidRPr="00587FB0" w:rsidRDefault="00587FB0" w:rsidP="00587FB0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Request:</w:t>
      </w:r>
      <w:r>
        <w:rPr>
          <w:sz w:val="28"/>
          <w:szCs w:val="28"/>
        </w:rPr>
        <w:t xml:space="preserve"> Axios packages the data (Delivery IDs, Totals) into a JSON payload and sends an asynchronous HTTP POST request to the Django Backend, attaching the user's JWT token in the header.</w:t>
      </w:r>
    </w:p>
    <w:p w14:paraId="78B66A3C" w14:textId="77777777" w:rsidR="00587FB0" w:rsidRPr="00587FB0" w:rsidRDefault="00587FB0" w:rsidP="00587FB0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Processing:</w:t>
      </w:r>
      <w:r>
        <w:rPr>
          <w:sz w:val="28"/>
          <w:szCs w:val="28"/>
        </w:rPr>
        <w:t xml:space="preserve"> Django REST Framework receives the request, verifies the JWT token (checks if user is Admin/Employee), and validates the payload.</w:t>
      </w:r>
    </w:p>
    <w:p w14:paraId="0916876C" w14:textId="77777777" w:rsidR="00587FB0" w:rsidRPr="00587FB0" w:rsidRDefault="00587FB0" w:rsidP="00587FB0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Database Interaction:</w:t>
      </w:r>
      <w:r>
        <w:rPr>
          <w:sz w:val="28"/>
          <w:szCs w:val="28"/>
        </w:rPr>
        <w:t xml:space="preserve"> Django ORM executes the SQL commands on the PostgreSQL database (creating the bill, marking deliveries as billed=True).</w:t>
      </w:r>
    </w:p>
    <w:p w14:paraId="4055E505" w14:textId="77777777" w:rsidR="00587FB0" w:rsidRPr="00587FB0" w:rsidRDefault="00587FB0" w:rsidP="00587FB0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Response:</w:t>
      </w:r>
      <w:r>
        <w:rPr>
          <w:sz w:val="28"/>
          <w:szCs w:val="28"/>
        </w:rPr>
        <w:t xml:space="preserve"> The backend sends a JSON response back to Next.js (200 OK or 400 Bad Request).</w:t>
      </w:r>
    </w:p>
    <w:p w14:paraId="3A3FBFCB" w14:textId="77777777" w:rsidR="00587FB0" w:rsidRPr="00587FB0" w:rsidRDefault="00587FB0" w:rsidP="00587FB0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State Update:</w:t>
      </w:r>
      <w:r>
        <w:rPr>
          <w:sz w:val="28"/>
          <w:szCs w:val="28"/>
        </w:rPr>
        <w:t xml:space="preserve"> Next.js uses React hooks (useState, useEffect) to update the local application state, seamlessly removing the billed trucks from the UI without requiring a full page reload.</w:t>
      </w:r>
    </w:p>
    <w:p w14:paraId="4DB563E5" w14:textId="3AAD9375" w:rsidR="00587FB0" w:rsidRPr="00587FB0" w:rsidRDefault="00587FB0" w:rsidP="00587FB0">
      <w:pPr>
        <w:rPr>
          <w:sz w:val="28"/>
          <w:szCs w:val="28"/>
        </w:rPr>
      </w:pPr>
    </w:p>
    <w:sectPr w:rsidR="00587FB0" w:rsidRPr="00587F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7C1"/>
    <w:multiLevelType w:val="multilevel"/>
    <w:tmpl w:val="D382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54830"/>
    <w:multiLevelType w:val="multilevel"/>
    <w:tmpl w:val="22B0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503BA"/>
    <w:multiLevelType w:val="multilevel"/>
    <w:tmpl w:val="71F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1360B"/>
    <w:multiLevelType w:val="multilevel"/>
    <w:tmpl w:val="F82C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E66DD"/>
    <w:multiLevelType w:val="multilevel"/>
    <w:tmpl w:val="E0C4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73633">
    <w:abstractNumId w:val="1"/>
  </w:num>
  <w:num w:numId="2" w16cid:durableId="1824350182">
    <w:abstractNumId w:val="3"/>
  </w:num>
  <w:num w:numId="3" w16cid:durableId="1943344175">
    <w:abstractNumId w:val="2"/>
  </w:num>
  <w:num w:numId="4" w16cid:durableId="1252350701">
    <w:abstractNumId w:val="0"/>
  </w:num>
  <w:num w:numId="5" w16cid:durableId="1492135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B0"/>
    <w:rsid w:val="00587FB0"/>
    <w:rsid w:val="006A06BA"/>
    <w:rsid w:val="009508C8"/>
    <w:rsid w:val="00DB2379"/>
    <w:rsid w:val="00EA75BB"/>
    <w:rsid w:val="00F3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2E7E"/>
  <w15:chartTrackingRefBased/>
  <w15:docId w15:val="{DA6B8568-0CF8-4746-97D5-B4D4F182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Sethi</dc:creator>
  <cp:keywords/>
  <dc:description/>
  <cp:lastModifiedBy>Daksh Sethi</cp:lastModifiedBy>
  <cp:revision>3</cp:revision>
  <dcterms:created xsi:type="dcterms:W3CDTF">2026-02-17T19:42:00Z</dcterms:created>
  <dcterms:modified xsi:type="dcterms:W3CDTF">2026-02-18T06:44:00Z</dcterms:modified>
</cp:coreProperties>
</file>