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DFB36" w14:textId="77777777" w:rsidR="008F29D3" w:rsidRPr="008F29D3" w:rsidRDefault="008F29D3" w:rsidP="008F29D3">
      <w:pPr>
        <w:jc w:val="center"/>
        <w:rPr>
          <w:rFonts w:asciiTheme="majorHAnsi" w:hAnsiTheme="majorHAnsi"/>
          <w:b/>
          <w:bCs/>
          <w:sz w:val="40"/>
          <w:szCs w:val="40"/>
          <w:u w:val="single"/>
        </w:rPr>
      </w:pPr>
      <w:r w:rsidRPr="008F29D3">
        <w:rPr>
          <w:rFonts w:asciiTheme="majorHAnsi" w:hAnsiTheme="majorHAnsi"/>
          <w:b/>
          <w:bCs/>
          <w:sz w:val="40"/>
          <w:szCs w:val="40"/>
          <w:u w:val="single"/>
        </w:rPr>
        <w:t xml:space="preserve">The Synopsis - </w:t>
      </w:r>
      <w:proofErr w:type="spellStart"/>
      <w:r w:rsidRPr="008F29D3">
        <w:rPr>
          <w:rFonts w:asciiTheme="majorHAnsi" w:hAnsiTheme="majorHAnsi"/>
          <w:b/>
          <w:bCs/>
          <w:sz w:val="40"/>
          <w:szCs w:val="40"/>
          <w:u w:val="single"/>
        </w:rPr>
        <w:t>CottonSoft</w:t>
      </w:r>
      <w:proofErr w:type="spellEnd"/>
      <w:r w:rsidRPr="008F29D3">
        <w:rPr>
          <w:rFonts w:asciiTheme="majorHAnsi" w:hAnsiTheme="majorHAnsi"/>
          <w:b/>
          <w:bCs/>
          <w:sz w:val="40"/>
          <w:szCs w:val="40"/>
          <w:u w:val="single"/>
        </w:rPr>
        <w:t xml:space="preserve"> B2B SaaS</w:t>
      </w:r>
    </w:p>
    <w:p w14:paraId="153B03B0" w14:textId="77777777" w:rsidR="008F29D3" w:rsidRPr="008F29D3" w:rsidRDefault="008F29D3" w:rsidP="008F29D3">
      <w:pPr>
        <w:rPr>
          <w:b/>
          <w:bCs/>
          <w:sz w:val="28"/>
          <w:szCs w:val="28"/>
        </w:rPr>
      </w:pPr>
      <w:r w:rsidRPr="008F29D3">
        <w:rPr>
          <w:b/>
          <w:bCs/>
          <w:sz w:val="28"/>
          <w:szCs w:val="28"/>
        </w:rPr>
        <w:t>1. Executive Summary (The "Elevator Pitch")</w:t>
      </w:r>
    </w:p>
    <w:p w14:paraId="7D33B0D6" w14:textId="4313F728" w:rsidR="00AC479C" w:rsidRPr="008F29D3" w:rsidRDefault="008F29D3" w:rsidP="008F29D3">
      <w:pPr>
        <w:rPr>
          <w:sz w:val="28"/>
          <w:szCs w:val="28"/>
        </w:rPr>
      </w:pPr>
      <w:proofErr w:type="spellStart"/>
      <w:r w:rsidRPr="008F29D3">
        <w:rPr>
          <w:sz w:val="28"/>
          <w:szCs w:val="28"/>
        </w:rPr>
        <w:t>CottonSoft</w:t>
      </w:r>
      <w:proofErr w:type="spellEnd"/>
      <w:r w:rsidRPr="008F29D3">
        <w:rPr>
          <w:sz w:val="28"/>
          <w:szCs w:val="28"/>
        </w:rPr>
        <w:t xml:space="preserve"> is a specialized, cloud-based B2B Brokerage Management SaaS designed exclusively for the cotton trading </w:t>
      </w:r>
      <w:r>
        <w:rPr>
          <w:sz w:val="28"/>
          <w:szCs w:val="28"/>
        </w:rPr>
        <w:t xml:space="preserve">and brokerage </w:t>
      </w:r>
      <w:r w:rsidRPr="008F29D3">
        <w:rPr>
          <w:sz w:val="28"/>
          <w:szCs w:val="28"/>
        </w:rPr>
        <w:t xml:space="preserve">industry. Historically, cotton brokers and commission agents have relied on fragmented, paper-based systems, legacy offline software, and manual ledgers to track complex multi-party trades. </w:t>
      </w:r>
      <w:proofErr w:type="spellStart"/>
      <w:r w:rsidRPr="008F29D3">
        <w:rPr>
          <w:sz w:val="28"/>
          <w:szCs w:val="28"/>
        </w:rPr>
        <w:t>CottonSoft</w:t>
      </w:r>
      <w:proofErr w:type="spellEnd"/>
      <w:r w:rsidRPr="008F29D3">
        <w:rPr>
          <w:sz w:val="28"/>
          <w:szCs w:val="28"/>
        </w:rPr>
        <w:t xml:space="preserve"> digitizes the entire trading lifecycle—from the initial bargain (deal) to quality passing, truck delivery, and automated commission invoicing. By acting as the centralized source of truth, </w:t>
      </w:r>
      <w:proofErr w:type="spellStart"/>
      <w:r w:rsidRPr="008F29D3">
        <w:rPr>
          <w:sz w:val="28"/>
          <w:szCs w:val="28"/>
        </w:rPr>
        <w:t>CottonSoft</w:t>
      </w:r>
      <w:proofErr w:type="spellEnd"/>
      <w:r w:rsidRPr="008F29D3">
        <w:rPr>
          <w:sz w:val="28"/>
          <w:szCs w:val="28"/>
        </w:rPr>
        <w:t xml:space="preserve"> eliminates data entry redundancies, prevents revenue leakage from untracked commissions, and automates complex state-based tax logic (CGST/SGST vs. IGST)</w:t>
      </w:r>
      <w:r w:rsidR="006A06A4">
        <w:rPr>
          <w:sz w:val="28"/>
          <w:szCs w:val="28"/>
        </w:rPr>
        <w:t xml:space="preserve">, </w:t>
      </w:r>
      <w:r w:rsidR="006A06A4" w:rsidRPr="006A06A4">
        <w:rPr>
          <w:sz w:val="28"/>
          <w:szCs w:val="28"/>
        </w:rPr>
        <w:t>and provides complete visibility into business operations.</w:t>
      </w:r>
    </w:p>
    <w:p w14:paraId="3EE393B9" w14:textId="77777777" w:rsidR="008F29D3" w:rsidRPr="008F29D3" w:rsidRDefault="008F29D3" w:rsidP="008F29D3">
      <w:pPr>
        <w:rPr>
          <w:b/>
          <w:bCs/>
          <w:sz w:val="28"/>
          <w:szCs w:val="28"/>
        </w:rPr>
      </w:pPr>
      <w:r w:rsidRPr="008F29D3">
        <w:rPr>
          <w:b/>
          <w:bCs/>
          <w:sz w:val="28"/>
          <w:szCs w:val="28"/>
        </w:rPr>
        <w:t>2. Target Audience &amp; Value Proposition</w:t>
      </w:r>
    </w:p>
    <w:p w14:paraId="3BA6F806" w14:textId="77777777" w:rsidR="008F29D3" w:rsidRPr="008F29D3" w:rsidRDefault="008F29D3" w:rsidP="008F29D3">
      <w:pPr>
        <w:numPr>
          <w:ilvl w:val="0"/>
          <w:numId w:val="1"/>
        </w:numPr>
        <w:rPr>
          <w:sz w:val="28"/>
          <w:szCs w:val="28"/>
        </w:rPr>
      </w:pPr>
      <w:r w:rsidRPr="008F29D3">
        <w:rPr>
          <w:b/>
          <w:bCs/>
          <w:sz w:val="28"/>
          <w:szCs w:val="28"/>
        </w:rPr>
        <w:t>Target Audience:</w:t>
      </w:r>
      <w:r w:rsidRPr="008F29D3">
        <w:rPr>
          <w:sz w:val="28"/>
          <w:szCs w:val="28"/>
        </w:rPr>
        <w:t xml:space="preserve"> Cotton Brokers, Commission Agents, and Textile Trading Firms who act as intermediaries between Mills, Ginners, Buyers, and Sellers.</w:t>
      </w:r>
    </w:p>
    <w:p w14:paraId="0082660C" w14:textId="77777777" w:rsidR="008F29D3" w:rsidRDefault="008F29D3" w:rsidP="008F29D3">
      <w:pPr>
        <w:pStyle w:val="ListParagraph"/>
        <w:numPr>
          <w:ilvl w:val="0"/>
          <w:numId w:val="1"/>
        </w:numPr>
        <w:rPr>
          <w:sz w:val="28"/>
          <w:szCs w:val="28"/>
        </w:rPr>
      </w:pPr>
      <w:r w:rsidRPr="008F29D3">
        <w:rPr>
          <w:b/>
          <w:bCs/>
          <w:sz w:val="28"/>
          <w:szCs w:val="28"/>
        </w:rPr>
        <w:t>Core Value:</w:t>
      </w:r>
      <w:r w:rsidRPr="008F29D3">
        <w:rPr>
          <w:sz w:val="28"/>
          <w:szCs w:val="28"/>
        </w:rPr>
        <w:t xml:space="preserve"> </w:t>
      </w:r>
    </w:p>
    <w:p w14:paraId="0F85D387" w14:textId="25918525" w:rsidR="008F29D3" w:rsidRPr="008F29D3" w:rsidRDefault="008F29D3" w:rsidP="008F29D3">
      <w:pPr>
        <w:pStyle w:val="ListParagraph"/>
        <w:numPr>
          <w:ilvl w:val="1"/>
          <w:numId w:val="1"/>
        </w:numPr>
        <w:rPr>
          <w:sz w:val="28"/>
          <w:szCs w:val="28"/>
        </w:rPr>
      </w:pPr>
      <w:r w:rsidRPr="008F29D3">
        <w:rPr>
          <w:i/>
          <w:iCs/>
          <w:sz w:val="28"/>
          <w:szCs w:val="28"/>
        </w:rPr>
        <w:t>Time Efficiency:</w:t>
      </w:r>
      <w:r w:rsidRPr="008F29D3">
        <w:rPr>
          <w:sz w:val="28"/>
          <w:szCs w:val="28"/>
        </w:rPr>
        <w:t xml:space="preserve"> Reduces the time spent on manual accounting and invoice generation by 80%.</w:t>
      </w:r>
    </w:p>
    <w:p w14:paraId="1C109140" w14:textId="77777777" w:rsidR="008F29D3" w:rsidRPr="008F29D3" w:rsidRDefault="008F29D3" w:rsidP="008F29D3">
      <w:pPr>
        <w:numPr>
          <w:ilvl w:val="1"/>
          <w:numId w:val="1"/>
        </w:numPr>
        <w:rPr>
          <w:sz w:val="28"/>
          <w:szCs w:val="28"/>
        </w:rPr>
      </w:pPr>
      <w:r w:rsidRPr="008F29D3">
        <w:rPr>
          <w:i/>
          <w:iCs/>
          <w:sz w:val="28"/>
          <w:szCs w:val="28"/>
        </w:rPr>
        <w:t>Error Reduction:</w:t>
      </w:r>
      <w:r w:rsidRPr="008F29D3">
        <w:rPr>
          <w:sz w:val="28"/>
          <w:szCs w:val="28"/>
        </w:rPr>
        <w:t xml:space="preserve"> Replaces manual tax and commission calculations with a smart, automated compliance engine.</w:t>
      </w:r>
    </w:p>
    <w:p w14:paraId="42A1085C" w14:textId="77777777" w:rsidR="008F29D3" w:rsidRDefault="008F29D3" w:rsidP="008F29D3">
      <w:pPr>
        <w:numPr>
          <w:ilvl w:val="1"/>
          <w:numId w:val="1"/>
        </w:numPr>
        <w:rPr>
          <w:sz w:val="28"/>
          <w:szCs w:val="28"/>
        </w:rPr>
      </w:pPr>
      <w:r w:rsidRPr="008F29D3">
        <w:rPr>
          <w:i/>
          <w:iCs/>
          <w:sz w:val="28"/>
          <w:szCs w:val="28"/>
        </w:rPr>
        <w:t>Revenue Tracking:</w:t>
      </w:r>
      <w:r w:rsidRPr="008F29D3">
        <w:rPr>
          <w:sz w:val="28"/>
          <w:szCs w:val="28"/>
        </w:rPr>
        <w:t xml:space="preserve"> Ensures no truck dispatch goes unbilled through automated "Pending Delivery" tracking.</w:t>
      </w:r>
    </w:p>
    <w:p w14:paraId="67957137" w14:textId="1C65C572" w:rsidR="006A06A4" w:rsidRDefault="006A06A4" w:rsidP="008F29D3">
      <w:pPr>
        <w:numPr>
          <w:ilvl w:val="1"/>
          <w:numId w:val="1"/>
        </w:numPr>
        <w:rPr>
          <w:sz w:val="28"/>
          <w:szCs w:val="28"/>
        </w:rPr>
      </w:pPr>
      <w:r w:rsidRPr="006A06A4">
        <w:rPr>
          <w:i/>
          <w:iCs/>
          <w:sz w:val="28"/>
          <w:szCs w:val="28"/>
        </w:rPr>
        <w:t>Data Security &amp; Delegation:</w:t>
      </w:r>
      <w:r w:rsidRPr="006A06A4">
        <w:rPr>
          <w:sz w:val="28"/>
          <w:szCs w:val="28"/>
        </w:rPr>
        <w:t xml:space="preserve"> Securely delegates operational data entry to staff while protecting sensitive financial data for owners.</w:t>
      </w:r>
    </w:p>
    <w:p w14:paraId="057CC7D4" w14:textId="77777777" w:rsidR="00AC479C" w:rsidRPr="008F29D3" w:rsidRDefault="00AC479C" w:rsidP="00AC479C">
      <w:pPr>
        <w:ind w:left="1440"/>
        <w:rPr>
          <w:sz w:val="28"/>
          <w:szCs w:val="28"/>
        </w:rPr>
      </w:pPr>
    </w:p>
    <w:p w14:paraId="36CA8F88" w14:textId="77777777" w:rsidR="008F29D3" w:rsidRPr="008F29D3" w:rsidRDefault="008F29D3" w:rsidP="008F29D3">
      <w:pPr>
        <w:rPr>
          <w:b/>
          <w:bCs/>
          <w:sz w:val="28"/>
          <w:szCs w:val="28"/>
        </w:rPr>
      </w:pPr>
      <w:r w:rsidRPr="008F29D3">
        <w:rPr>
          <w:b/>
          <w:bCs/>
          <w:sz w:val="28"/>
          <w:szCs w:val="28"/>
        </w:rPr>
        <w:t>3. What We Have Built So Far (Current Architecture ~ 45%)</w:t>
      </w:r>
    </w:p>
    <w:p w14:paraId="13F133A5" w14:textId="77777777" w:rsidR="008F29D3" w:rsidRPr="008F29D3" w:rsidRDefault="008F29D3" w:rsidP="008F29D3">
      <w:pPr>
        <w:rPr>
          <w:sz w:val="28"/>
          <w:szCs w:val="28"/>
        </w:rPr>
      </w:pPr>
      <w:r w:rsidRPr="008F29D3">
        <w:rPr>
          <w:sz w:val="28"/>
          <w:szCs w:val="28"/>
        </w:rPr>
        <w:t>We have successfully architected and developed the core operational engine of the SaaS, divided into three main modules:</w:t>
      </w:r>
    </w:p>
    <w:p w14:paraId="5395F815" w14:textId="69C8670B" w:rsidR="008F29D3" w:rsidRDefault="008F29D3" w:rsidP="008F29D3">
      <w:pPr>
        <w:numPr>
          <w:ilvl w:val="0"/>
          <w:numId w:val="2"/>
        </w:numPr>
        <w:rPr>
          <w:sz w:val="28"/>
          <w:szCs w:val="28"/>
        </w:rPr>
      </w:pPr>
      <w:r w:rsidRPr="008F29D3">
        <w:rPr>
          <w:b/>
          <w:bCs/>
          <w:sz w:val="28"/>
          <w:szCs w:val="28"/>
        </w:rPr>
        <w:t>The Master Module (Data Foundation):</w:t>
      </w:r>
    </w:p>
    <w:p w14:paraId="2756EF40" w14:textId="5AADAB6A" w:rsidR="008F29D3" w:rsidRPr="008F29D3" w:rsidRDefault="008F29D3" w:rsidP="008F29D3">
      <w:pPr>
        <w:numPr>
          <w:ilvl w:val="1"/>
          <w:numId w:val="2"/>
        </w:numPr>
        <w:rPr>
          <w:sz w:val="28"/>
          <w:szCs w:val="28"/>
        </w:rPr>
      </w:pPr>
      <w:r w:rsidRPr="008F29D3">
        <w:rPr>
          <w:i/>
          <w:iCs/>
          <w:sz w:val="28"/>
          <w:szCs w:val="28"/>
        </w:rPr>
        <w:t>Firm Master:</w:t>
      </w:r>
      <w:r w:rsidRPr="008F29D3">
        <w:rPr>
          <w:sz w:val="28"/>
          <w:szCs w:val="28"/>
        </w:rPr>
        <w:t xml:space="preserve"> Manages the broker's proprietary business details, banking, and tax profiles.</w:t>
      </w:r>
    </w:p>
    <w:p w14:paraId="4D252777" w14:textId="77777777" w:rsidR="008F29D3" w:rsidRDefault="008F29D3" w:rsidP="008F29D3">
      <w:pPr>
        <w:numPr>
          <w:ilvl w:val="1"/>
          <w:numId w:val="2"/>
        </w:numPr>
        <w:rPr>
          <w:sz w:val="28"/>
          <w:szCs w:val="28"/>
        </w:rPr>
      </w:pPr>
      <w:r w:rsidRPr="008F29D3">
        <w:rPr>
          <w:i/>
          <w:iCs/>
          <w:sz w:val="28"/>
          <w:szCs w:val="28"/>
        </w:rPr>
        <w:lastRenderedPageBreak/>
        <w:t>Party Master:</w:t>
      </w:r>
      <w:r w:rsidRPr="008F29D3">
        <w:rPr>
          <w:sz w:val="28"/>
          <w:szCs w:val="28"/>
        </w:rPr>
        <w:t xml:space="preserve"> A centralized CRM for Mills, Traders, Ginners, Buyers, and Sellers, tracking critical metadata like operational states (crucial for tax logic) and contact details.</w:t>
      </w:r>
    </w:p>
    <w:p w14:paraId="742D08B3" w14:textId="77777777" w:rsidR="008F29D3" w:rsidRPr="008F29D3" w:rsidRDefault="008F29D3" w:rsidP="008F29D3">
      <w:pPr>
        <w:ind w:left="1080"/>
        <w:rPr>
          <w:sz w:val="28"/>
          <w:szCs w:val="28"/>
        </w:rPr>
      </w:pPr>
    </w:p>
    <w:p w14:paraId="2567E96F" w14:textId="77777777" w:rsidR="008F29D3" w:rsidRPr="008F29D3" w:rsidRDefault="008F29D3" w:rsidP="008F29D3">
      <w:pPr>
        <w:numPr>
          <w:ilvl w:val="0"/>
          <w:numId w:val="2"/>
        </w:numPr>
        <w:rPr>
          <w:sz w:val="28"/>
          <w:szCs w:val="28"/>
        </w:rPr>
      </w:pPr>
      <w:r w:rsidRPr="008F29D3">
        <w:rPr>
          <w:b/>
          <w:bCs/>
          <w:sz w:val="28"/>
          <w:szCs w:val="28"/>
        </w:rPr>
        <w:t>The Transaction Module (The Operational Core):</w:t>
      </w:r>
    </w:p>
    <w:p w14:paraId="1E72FBB4" w14:textId="77777777" w:rsidR="008F29D3" w:rsidRPr="008F29D3" w:rsidRDefault="008F29D3" w:rsidP="008F29D3">
      <w:pPr>
        <w:numPr>
          <w:ilvl w:val="1"/>
          <w:numId w:val="2"/>
        </w:numPr>
        <w:rPr>
          <w:sz w:val="28"/>
          <w:szCs w:val="28"/>
        </w:rPr>
      </w:pPr>
      <w:r w:rsidRPr="008F29D3">
        <w:rPr>
          <w:i/>
          <w:iCs/>
          <w:sz w:val="28"/>
          <w:szCs w:val="28"/>
        </w:rPr>
        <w:t>Bargain Entry:</w:t>
      </w:r>
      <w:r w:rsidRPr="008F29D3">
        <w:rPr>
          <w:sz w:val="28"/>
          <w:szCs w:val="28"/>
        </w:rPr>
        <w:t xml:space="preserve"> A highly customized digital "Sauda" (deal) book tracking bales, rates, payment terms, and smart dropdowns that learn from user inputs (e.g., Cotton Certificates, Cash Discounts).</w:t>
      </w:r>
    </w:p>
    <w:p w14:paraId="3C2EDA98" w14:textId="77777777" w:rsidR="008F29D3" w:rsidRPr="008F29D3" w:rsidRDefault="008F29D3" w:rsidP="008F29D3">
      <w:pPr>
        <w:numPr>
          <w:ilvl w:val="1"/>
          <w:numId w:val="2"/>
        </w:numPr>
        <w:rPr>
          <w:sz w:val="28"/>
          <w:szCs w:val="28"/>
        </w:rPr>
      </w:pPr>
      <w:r w:rsidRPr="008F29D3">
        <w:rPr>
          <w:i/>
          <w:iCs/>
          <w:sz w:val="28"/>
          <w:szCs w:val="28"/>
        </w:rPr>
        <w:t>Passing Entry:</w:t>
      </w:r>
      <w:r w:rsidRPr="008F29D3">
        <w:rPr>
          <w:sz w:val="28"/>
          <w:szCs w:val="28"/>
        </w:rPr>
        <w:t xml:space="preserve"> Quality control logs that link directly to specific bargains.</w:t>
      </w:r>
    </w:p>
    <w:p w14:paraId="6C84C784" w14:textId="77777777" w:rsidR="008F29D3" w:rsidRPr="008F29D3" w:rsidRDefault="008F29D3" w:rsidP="008F29D3">
      <w:pPr>
        <w:numPr>
          <w:ilvl w:val="1"/>
          <w:numId w:val="2"/>
        </w:numPr>
        <w:rPr>
          <w:sz w:val="28"/>
          <w:szCs w:val="28"/>
        </w:rPr>
      </w:pPr>
      <w:r w:rsidRPr="008F29D3">
        <w:rPr>
          <w:i/>
          <w:iCs/>
          <w:sz w:val="28"/>
          <w:szCs w:val="28"/>
        </w:rPr>
        <w:t>Delivery Details:</w:t>
      </w:r>
      <w:r w:rsidRPr="008F29D3">
        <w:rPr>
          <w:sz w:val="28"/>
          <w:szCs w:val="28"/>
        </w:rPr>
        <w:t xml:space="preserve"> Logistics tracking for individual truck dispatches. Features a smart toggle to link deliveries to "Passings" or directly to "Bargains," instantly calculating gross values and standard taxes.</w:t>
      </w:r>
    </w:p>
    <w:p w14:paraId="3CE70C0A" w14:textId="77777777" w:rsidR="008F29D3" w:rsidRPr="008F29D3" w:rsidRDefault="008F29D3" w:rsidP="008F29D3">
      <w:pPr>
        <w:numPr>
          <w:ilvl w:val="0"/>
          <w:numId w:val="2"/>
        </w:numPr>
        <w:rPr>
          <w:sz w:val="28"/>
          <w:szCs w:val="28"/>
        </w:rPr>
      </w:pPr>
      <w:r w:rsidRPr="008F29D3">
        <w:rPr>
          <w:b/>
          <w:bCs/>
          <w:sz w:val="28"/>
          <w:szCs w:val="28"/>
        </w:rPr>
        <w:t>The Brokerage Module (The Revenue Engine - V1):</w:t>
      </w:r>
    </w:p>
    <w:p w14:paraId="06C5A37E" w14:textId="77777777" w:rsidR="008F29D3" w:rsidRDefault="008F29D3" w:rsidP="008F29D3">
      <w:pPr>
        <w:numPr>
          <w:ilvl w:val="1"/>
          <w:numId w:val="2"/>
        </w:numPr>
        <w:rPr>
          <w:sz w:val="28"/>
          <w:szCs w:val="28"/>
        </w:rPr>
      </w:pPr>
      <w:r w:rsidRPr="008F29D3">
        <w:rPr>
          <w:i/>
          <w:iCs/>
          <w:sz w:val="28"/>
          <w:szCs w:val="28"/>
        </w:rPr>
        <w:t>Smart Bill Generation:</w:t>
      </w:r>
      <w:r w:rsidRPr="008F29D3">
        <w:rPr>
          <w:sz w:val="28"/>
          <w:szCs w:val="28"/>
        </w:rPr>
        <w:t xml:space="preserve"> An automated invoicing system that filters unbilled truck deliveries for specific parties. It features a dynamic tax engine that automatically applies IGST or CGST/SGST by comparing the Broker's state with the Party's state, culminating in a professional, print-ready digital invoice.</w:t>
      </w:r>
    </w:p>
    <w:p w14:paraId="1FCFF0E5" w14:textId="77777777" w:rsidR="00AC479C" w:rsidRPr="008F29D3" w:rsidRDefault="00AC479C" w:rsidP="00AC479C">
      <w:pPr>
        <w:ind w:left="1440"/>
        <w:rPr>
          <w:sz w:val="28"/>
          <w:szCs w:val="28"/>
        </w:rPr>
      </w:pPr>
    </w:p>
    <w:p w14:paraId="671DD3AA" w14:textId="77777777" w:rsidR="008F29D3" w:rsidRPr="008F29D3" w:rsidRDefault="008F29D3" w:rsidP="008F29D3">
      <w:pPr>
        <w:rPr>
          <w:b/>
          <w:bCs/>
          <w:sz w:val="28"/>
          <w:szCs w:val="28"/>
        </w:rPr>
      </w:pPr>
      <w:r w:rsidRPr="008F29D3">
        <w:rPr>
          <w:b/>
          <w:bCs/>
          <w:sz w:val="28"/>
          <w:szCs w:val="28"/>
        </w:rPr>
        <w:t>4. Planned Future Features (The Next 55%)</w:t>
      </w:r>
    </w:p>
    <w:p w14:paraId="7E4E181D" w14:textId="77777777" w:rsidR="008F29D3" w:rsidRPr="008F29D3" w:rsidRDefault="008F29D3" w:rsidP="008F29D3">
      <w:pPr>
        <w:rPr>
          <w:sz w:val="28"/>
          <w:szCs w:val="28"/>
        </w:rPr>
      </w:pPr>
      <w:r w:rsidRPr="008F29D3">
        <w:rPr>
          <w:sz w:val="28"/>
          <w:szCs w:val="28"/>
        </w:rPr>
        <w:t>Based on our roadmap, the following features are queued for development:</w:t>
      </w:r>
    </w:p>
    <w:p w14:paraId="319628C9" w14:textId="6878797B" w:rsidR="006A06A4" w:rsidRPr="00AC479C" w:rsidRDefault="006A06A4" w:rsidP="006A06A4">
      <w:pPr>
        <w:numPr>
          <w:ilvl w:val="0"/>
          <w:numId w:val="3"/>
        </w:numPr>
        <w:rPr>
          <w:sz w:val="28"/>
          <w:szCs w:val="28"/>
        </w:rPr>
      </w:pPr>
      <w:r w:rsidRPr="006A06A4">
        <w:rPr>
          <w:b/>
          <w:bCs/>
          <w:sz w:val="28"/>
          <w:szCs w:val="28"/>
        </w:rPr>
        <w:t xml:space="preserve">Role-Based Access Control (RBAC): </w:t>
      </w:r>
      <w:r w:rsidRPr="00AC479C">
        <w:rPr>
          <w:sz w:val="28"/>
          <w:szCs w:val="28"/>
        </w:rPr>
        <w:t>A secure, multi-tier login system distinguishing between 'Admin' (Business Owner) and 'Employee' (Staff) accounts. Admins will have full executive permissions (deleting records, viewing total revenue, generating final bills), while Employees will have restricted access focused purely on operational data entry (logging bargains, passings, and truck deliveries).</w:t>
      </w:r>
    </w:p>
    <w:p w14:paraId="08A712CE" w14:textId="77777777" w:rsidR="00AC479C" w:rsidRDefault="006A06A4" w:rsidP="00AC479C">
      <w:pPr>
        <w:numPr>
          <w:ilvl w:val="0"/>
          <w:numId w:val="3"/>
        </w:numPr>
        <w:rPr>
          <w:sz w:val="28"/>
          <w:szCs w:val="28"/>
        </w:rPr>
      </w:pPr>
      <w:r w:rsidRPr="006A06A4">
        <w:rPr>
          <w:b/>
          <w:bCs/>
          <w:sz w:val="28"/>
          <w:szCs w:val="28"/>
        </w:rPr>
        <w:t xml:space="preserve">Advanced Graphical Analytics &amp; Extensive Reporting: </w:t>
      </w:r>
      <w:r w:rsidRPr="00AC479C">
        <w:rPr>
          <w:sz w:val="28"/>
          <w:szCs w:val="28"/>
        </w:rPr>
        <w:t>A comprehensive reporting dashboard utilizing modern charts and graphs to visualize business health. It will identify top-performing clients (parties generating maximum volume/brokerage), highlight parties with the highest dispute rates or payment delays, and track monthly revenue trends to drive data-backed business decisions.</w:t>
      </w:r>
    </w:p>
    <w:p w14:paraId="7B525D3F" w14:textId="3673844B" w:rsidR="006A06A4" w:rsidRPr="00AC479C" w:rsidRDefault="006A06A4" w:rsidP="00AC479C">
      <w:pPr>
        <w:numPr>
          <w:ilvl w:val="0"/>
          <w:numId w:val="3"/>
        </w:numPr>
        <w:rPr>
          <w:sz w:val="28"/>
          <w:szCs w:val="28"/>
        </w:rPr>
      </w:pPr>
      <w:r w:rsidRPr="00AC479C">
        <w:rPr>
          <w:b/>
          <w:bCs/>
          <w:sz w:val="28"/>
          <w:szCs w:val="28"/>
        </w:rPr>
        <w:lastRenderedPageBreak/>
        <w:t xml:space="preserve">Automated Due List &amp; Collections Dashboard: </w:t>
      </w:r>
      <w:r w:rsidRPr="00AC479C">
        <w:rPr>
          <w:sz w:val="28"/>
          <w:szCs w:val="28"/>
        </w:rPr>
        <w:t>A system that cross-references Delivery Dates with Payment Terms (e.g., "15 days from Dispatch") to automatically flag overdue payments for buyers and sellers in real-time.</w:t>
      </w:r>
    </w:p>
    <w:p w14:paraId="21D0463B" w14:textId="00EFE7EB" w:rsidR="006A06A4" w:rsidRPr="006A06A4" w:rsidRDefault="006A06A4" w:rsidP="006A06A4">
      <w:pPr>
        <w:numPr>
          <w:ilvl w:val="0"/>
          <w:numId w:val="3"/>
        </w:numPr>
        <w:rPr>
          <w:b/>
          <w:bCs/>
          <w:sz w:val="28"/>
          <w:szCs w:val="28"/>
        </w:rPr>
      </w:pPr>
      <w:r w:rsidRPr="006A06A4">
        <w:rPr>
          <w:b/>
          <w:bCs/>
          <w:sz w:val="28"/>
          <w:szCs w:val="28"/>
        </w:rPr>
        <w:t xml:space="preserve">Ledger &amp; Accounting Engine: </w:t>
      </w:r>
      <w:r w:rsidRPr="00AC479C">
        <w:rPr>
          <w:sz w:val="28"/>
          <w:szCs w:val="28"/>
        </w:rPr>
        <w:t>Comprehensive account statements showing debits, credits, and outstanding balances per party.</w:t>
      </w:r>
    </w:p>
    <w:p w14:paraId="4E230127" w14:textId="52E90044" w:rsidR="006A06A4" w:rsidRPr="00AC479C" w:rsidRDefault="006A06A4" w:rsidP="006A06A4">
      <w:pPr>
        <w:numPr>
          <w:ilvl w:val="0"/>
          <w:numId w:val="3"/>
        </w:numPr>
        <w:rPr>
          <w:sz w:val="28"/>
          <w:szCs w:val="28"/>
        </w:rPr>
      </w:pPr>
      <w:r w:rsidRPr="006A06A4">
        <w:rPr>
          <w:b/>
          <w:bCs/>
          <w:sz w:val="28"/>
          <w:szCs w:val="28"/>
        </w:rPr>
        <w:t xml:space="preserve">Automated WhatsApp &amp; SMS Integration: </w:t>
      </w:r>
      <w:r w:rsidRPr="00AC479C">
        <w:rPr>
          <w:sz w:val="28"/>
          <w:szCs w:val="28"/>
        </w:rPr>
        <w:t>A one-click feature to instantly share digital "Sauda Slips" (Deal Confirmations) and truck dispatch updates with clients directly via WhatsApp, aligning with the textile industry's preferred communication method.</w:t>
      </w:r>
    </w:p>
    <w:p w14:paraId="2FF00618" w14:textId="64FB5CED" w:rsidR="006A06A4" w:rsidRPr="006A06A4" w:rsidRDefault="006A06A4" w:rsidP="006A06A4">
      <w:pPr>
        <w:numPr>
          <w:ilvl w:val="0"/>
          <w:numId w:val="3"/>
        </w:numPr>
        <w:rPr>
          <w:b/>
          <w:bCs/>
          <w:sz w:val="28"/>
          <w:szCs w:val="28"/>
        </w:rPr>
      </w:pPr>
      <w:r w:rsidRPr="006A06A4">
        <w:rPr>
          <w:b/>
          <w:bCs/>
          <w:sz w:val="28"/>
          <w:szCs w:val="28"/>
        </w:rPr>
        <w:t xml:space="preserve">Digital Document Vault (Weight &amp; Quality Slips): </w:t>
      </w:r>
      <w:r w:rsidRPr="00AC479C">
        <w:rPr>
          <w:sz w:val="28"/>
          <w:szCs w:val="28"/>
        </w:rPr>
        <w:t>A file-upload system allowing users to attach photos or PDFs of physical documents (Weight Bridge Slips, BCI Certificates, Trash/Length Quality Reports) directly to the corresponding Delivery</w:t>
      </w:r>
      <w:r w:rsidR="00AC479C">
        <w:rPr>
          <w:sz w:val="28"/>
          <w:szCs w:val="28"/>
        </w:rPr>
        <w:t xml:space="preserve"> </w:t>
      </w:r>
      <w:r w:rsidRPr="00AC479C">
        <w:rPr>
          <w:sz w:val="28"/>
          <w:szCs w:val="28"/>
        </w:rPr>
        <w:t>Details record for a complete digital audit trail.</w:t>
      </w:r>
    </w:p>
    <w:p w14:paraId="2B6A7422" w14:textId="2606D961" w:rsidR="00900C88" w:rsidRPr="00AC479C" w:rsidRDefault="006A06A4" w:rsidP="00AC479C">
      <w:pPr>
        <w:numPr>
          <w:ilvl w:val="0"/>
          <w:numId w:val="3"/>
        </w:numPr>
        <w:rPr>
          <w:b/>
          <w:bCs/>
          <w:sz w:val="28"/>
          <w:szCs w:val="28"/>
        </w:rPr>
      </w:pPr>
      <w:r w:rsidRPr="006A06A4">
        <w:rPr>
          <w:b/>
          <w:bCs/>
          <w:sz w:val="28"/>
          <w:szCs w:val="28"/>
        </w:rPr>
        <w:t xml:space="preserve">Multi-Tenant SaaS Architecture: </w:t>
      </w:r>
      <w:r w:rsidRPr="00AC479C">
        <w:rPr>
          <w:sz w:val="28"/>
          <w:szCs w:val="28"/>
        </w:rPr>
        <w:t>Upgrading the database structure so the software can be sold as a subscription to multiple different brokerage firms, keeping each firm's data 100% isolated and secure on a single cloud infrastructure.</w:t>
      </w:r>
    </w:p>
    <w:sectPr w:rsidR="00900C88" w:rsidRPr="00AC479C" w:rsidSect="008F29D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63E10"/>
    <w:multiLevelType w:val="multilevel"/>
    <w:tmpl w:val="544EB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77745"/>
    <w:multiLevelType w:val="multilevel"/>
    <w:tmpl w:val="D25C8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421659"/>
    <w:multiLevelType w:val="multilevel"/>
    <w:tmpl w:val="04ACB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A018C"/>
    <w:multiLevelType w:val="multilevel"/>
    <w:tmpl w:val="08D8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324833">
    <w:abstractNumId w:val="1"/>
  </w:num>
  <w:num w:numId="2" w16cid:durableId="1071807308">
    <w:abstractNumId w:val="2"/>
  </w:num>
  <w:num w:numId="3" w16cid:durableId="823206838">
    <w:abstractNumId w:val="3"/>
  </w:num>
  <w:num w:numId="4" w16cid:durableId="113124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C88"/>
    <w:rsid w:val="00321F5E"/>
    <w:rsid w:val="00655699"/>
    <w:rsid w:val="006A06A4"/>
    <w:rsid w:val="008F29D3"/>
    <w:rsid w:val="00900C88"/>
    <w:rsid w:val="00AC4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DA44"/>
  <w15:chartTrackingRefBased/>
  <w15:docId w15:val="{2DB5B7EC-F5E9-4E2C-961B-FB35C9AE0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C88"/>
    <w:rPr>
      <w:rFonts w:eastAsiaTheme="majorEastAsia" w:cstheme="majorBidi"/>
      <w:color w:val="272727" w:themeColor="text1" w:themeTint="D8"/>
    </w:rPr>
  </w:style>
  <w:style w:type="paragraph" w:styleId="Title">
    <w:name w:val="Title"/>
    <w:basedOn w:val="Normal"/>
    <w:next w:val="Normal"/>
    <w:link w:val="TitleChar"/>
    <w:uiPriority w:val="10"/>
    <w:qFormat/>
    <w:rsid w:val="00900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C88"/>
    <w:pPr>
      <w:spacing w:before="160"/>
      <w:jc w:val="center"/>
    </w:pPr>
    <w:rPr>
      <w:i/>
      <w:iCs/>
      <w:color w:val="404040" w:themeColor="text1" w:themeTint="BF"/>
    </w:rPr>
  </w:style>
  <w:style w:type="character" w:customStyle="1" w:styleId="QuoteChar">
    <w:name w:val="Quote Char"/>
    <w:basedOn w:val="DefaultParagraphFont"/>
    <w:link w:val="Quote"/>
    <w:uiPriority w:val="29"/>
    <w:rsid w:val="00900C88"/>
    <w:rPr>
      <w:i/>
      <w:iCs/>
      <w:color w:val="404040" w:themeColor="text1" w:themeTint="BF"/>
    </w:rPr>
  </w:style>
  <w:style w:type="paragraph" w:styleId="ListParagraph">
    <w:name w:val="List Paragraph"/>
    <w:basedOn w:val="Normal"/>
    <w:uiPriority w:val="34"/>
    <w:qFormat/>
    <w:rsid w:val="00900C88"/>
    <w:pPr>
      <w:ind w:left="720"/>
      <w:contextualSpacing/>
    </w:pPr>
  </w:style>
  <w:style w:type="character" w:styleId="IntenseEmphasis">
    <w:name w:val="Intense Emphasis"/>
    <w:basedOn w:val="DefaultParagraphFont"/>
    <w:uiPriority w:val="21"/>
    <w:qFormat/>
    <w:rsid w:val="00900C88"/>
    <w:rPr>
      <w:i/>
      <w:iCs/>
      <w:color w:val="0F4761" w:themeColor="accent1" w:themeShade="BF"/>
    </w:rPr>
  </w:style>
  <w:style w:type="paragraph" w:styleId="IntenseQuote">
    <w:name w:val="Intense Quote"/>
    <w:basedOn w:val="Normal"/>
    <w:next w:val="Normal"/>
    <w:link w:val="IntenseQuoteChar"/>
    <w:uiPriority w:val="30"/>
    <w:qFormat/>
    <w:rsid w:val="00900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C88"/>
    <w:rPr>
      <w:i/>
      <w:iCs/>
      <w:color w:val="0F4761" w:themeColor="accent1" w:themeShade="BF"/>
    </w:rPr>
  </w:style>
  <w:style w:type="character" w:styleId="IntenseReference">
    <w:name w:val="Intense Reference"/>
    <w:basedOn w:val="DefaultParagraphFont"/>
    <w:uiPriority w:val="32"/>
    <w:qFormat/>
    <w:rsid w:val="00900C88"/>
    <w:rPr>
      <w:b/>
      <w:bCs/>
      <w:smallCaps/>
      <w:color w:val="0F4761" w:themeColor="accent1" w:themeShade="BF"/>
      <w:spacing w:val="5"/>
    </w:rPr>
  </w:style>
  <w:style w:type="paragraph" w:styleId="NormalWeb">
    <w:name w:val="Normal (Web)"/>
    <w:basedOn w:val="Normal"/>
    <w:uiPriority w:val="99"/>
    <w:semiHidden/>
    <w:unhideWhenUsed/>
    <w:rsid w:val="006A06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A06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0107F-560A-4D32-A237-A3DCE82AB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Sethi</dc:creator>
  <cp:keywords/>
  <dc:description/>
  <cp:lastModifiedBy>Daksh Sethi</cp:lastModifiedBy>
  <cp:revision>2</cp:revision>
  <dcterms:created xsi:type="dcterms:W3CDTF">2026-02-17T18:41:00Z</dcterms:created>
  <dcterms:modified xsi:type="dcterms:W3CDTF">2026-02-17T19:38:00Z</dcterms:modified>
</cp:coreProperties>
</file>