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11111"/>
          <w:sz w:val="34"/>
          <w:szCs w:val="34"/>
        </w:rPr>
        <w:t xml:space="preserve">Client Intake Questionnaire</w:t>
      </w:r>
    </w:p>
    <w:p>
      <w:pPr>
        <w:spacing w:after="200"/>
      </w:pPr>
      <w:r>
        <w:rPr>
          <w:b w:val="false"/>
          <w:bCs w:val="false"/>
          <w:i w:val="false"/>
          <w:iCs w:val="false"/>
          <w:color w:val="444444"/>
          <w:sz w:val="22"/>
          <w:szCs w:val="22"/>
        </w:rPr>
        <w:t xml:space="preserve">Nonimmigrant Visa — H-1B Consular Processing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Client</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Maya Patel</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Matter No.</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SL-2024-0417</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Responsible attorney</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Daksh Sharma</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Consular post</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U.S. Consulate General, Mumbai</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Completed by client on</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May 14, 2024</w:t>
            </w:r>
          </w:p>
        </w:tc>
      </w:tr>
    </w:tbl>
    <w:p>
      <w:pPr>
        <w:spacing w:after="120"/>
      </w:pPr>
      <w:r>
        <w:rPr>
          <w:b w:val="false"/>
          <w:bCs w:val="false"/>
          <w:i w:val="false"/>
          <w:iCs w:val="false"/>
          <w:sz w:val="21"/>
          <w:szCs w:val="21"/>
        </w:rPr>
        <w:t xml:space="preserve"/>
      </w:r>
    </w:p>
    <w:p>
      <w:pPr>
        <w:spacing w:after="120"/>
      </w:pPr>
      <w:r>
        <w:rPr>
          <w:b w:val="false"/>
          <w:bCs w:val="false"/>
          <w:i/>
          <w:iCs/>
          <w:color w:val="444444"/>
          <w:sz w:val="19"/>
          <w:szCs w:val="19"/>
        </w:rPr>
        <w:t xml:space="preserve">Please answer every question completely and to the best of your knowledge. Your answers will be compared against your supporting documents (passport, employment letter, visa application, travel records) before your application is finalized. If you are unsure of an answer, say so rather than leaving it blank.</w:t>
      </w:r>
    </w:p>
    <w:p>
      <w:pPr>
        <w:pBdr>
          <w:bottom w:val="single" w:color="9AA3B5" w:sz="6" w:space="2"/>
        </w:pBdr>
        <w:spacing w:after="120" w:before="320"/>
      </w:pPr>
      <w:r>
        <w:rPr>
          <w:rFonts w:ascii="Georgia" w:cs="Georgia" w:eastAsia="Georgia" w:hAnsi="Georgia"/>
          <w:b/>
          <w:bCs/>
          <w:color w:val="0F2A4A"/>
          <w:sz w:val="22"/>
          <w:szCs w:val="22"/>
        </w:rPr>
        <w:t xml:space="preserve">Section 1 — Personal Details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Full legal name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Maya Patel</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Other names used</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None</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Date of birth</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April 12, 1996</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Country of citizenship</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India</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Current U.S. immigration status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F-1 (OPT)</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Passport number / expiry</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Z7261904 / September 2, 2029</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Email / phone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maya.patel@example.com / (404) 555-0142</w:t>
            </w:r>
          </w:p>
        </w:tc>
      </w:tr>
    </w:tbl>
    <w:p>
      <w:pPr>
        <w:pBdr>
          <w:bottom w:val="single" w:color="9AA3B5" w:sz="6" w:space="2"/>
        </w:pBdr>
        <w:spacing w:after="120" w:before="320"/>
      </w:pPr>
      <w:r>
        <w:rPr>
          <w:rFonts w:ascii="Georgia" w:cs="Georgia" w:eastAsia="Georgia" w:hAnsi="Georgia"/>
          <w:b/>
          <w:bCs/>
          <w:color w:val="0F2A4A"/>
          <w:sz w:val="22"/>
          <w:szCs w:val="22"/>
        </w:rPr>
        <w:t xml:space="preserve">Section 2 — Current Employment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Current employer</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Northstar Systems LLC</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Job title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Software Engineer II</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Employment start date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March 2024</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Employment type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Full-time, W-2</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Work location</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Atlanta, GA (Peachtree Street office)</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Annual salary</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$132,000</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Supervisor</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Renata Voss (People Operations) / Eng. manager: Tom Alvarez</w:t>
            </w:r>
          </w:p>
        </w:tc>
      </w:tr>
    </w:tbl>
    <w:p>
      <w:pPr>
        <w:pBdr>
          <w:bottom w:val="single" w:color="9AA3B5" w:sz="6" w:space="2"/>
        </w:pBdr>
        <w:spacing w:after="120" w:before="320"/>
      </w:pPr>
      <w:r>
        <w:rPr>
          <w:rFonts w:ascii="Georgia" w:cs="Georgia" w:eastAsia="Georgia" w:hAnsi="Georgia"/>
          <w:b/>
          <w:bCs/>
          <w:color w:val="0F2A4A"/>
          <w:sz w:val="22"/>
          <w:szCs w:val="22"/>
        </w:rPr>
        <w:t xml:space="preserve">Section 3 — Residential Address History (last 5 years)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Current address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88 Peachtree Walk NE, Apt 12B, Atlanta, GA 30308 — since May 1, 2024</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Previous address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2140 Lakeview Drive, Apt 7, Austin, TX 78703 — August 15, 2021 to December 31, 2023</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Address before that</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2400 Nueces Street, Unit 301, Austin, TX 78705 — August 1, 2019 to August 14, 2021</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Have you lived at any other address in the last five years?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bl>
    <w:p>
      <w:pPr>
        <w:pBdr>
          <w:bottom w:val="single" w:color="9AA3B5" w:sz="6" w:space="2"/>
        </w:pBdr>
        <w:spacing w:after="120" w:before="320"/>
      </w:pPr>
      <w:r>
        <w:rPr>
          <w:rFonts w:ascii="Georgia" w:cs="Georgia" w:eastAsia="Georgia" w:hAnsi="Georgia"/>
          <w:b/>
          <w:bCs/>
          <w:color w:val="0F2A4A"/>
          <w:sz w:val="22"/>
          <w:szCs w:val="22"/>
        </w:rPr>
        <w:t xml:space="preserve">Section 4 — International Travel (last 5 years)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Countries visited outside the U.S.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Canada (June 2023), India (December 2023 – January 2024)</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Any other trips outside the U.S.?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None that I recall</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Have you ever overstayed a visa or been refused entry to any country?</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bl>
    <w:p>
      <w:pPr>
        <w:pBdr>
          <w:bottom w:val="single" w:color="9AA3B5" w:sz="6" w:space="2"/>
        </w:pBdr>
        <w:spacing w:after="120" w:before="320"/>
      </w:pPr>
      <w:r>
        <w:rPr>
          <w:rFonts w:ascii="Georgia" w:cs="Georgia" w:eastAsia="Georgia" w:hAnsi="Georgia"/>
          <w:b/>
          <w:bCs/>
          <w:color w:val="0F2A4A"/>
          <w:sz w:val="22"/>
          <w:szCs w:val="22"/>
        </w:rPr>
        <w:t xml:space="preserve">Section 5 — Declarations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8"/>
        <w:gridCol w:w="5302"/>
      </w:tblGrid>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Any gaps in employment longer than 30 days since 2021?</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Any prior visa denials or refusals?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Any arrests, citations or immigration violations?</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r>
        <w:tc>
          <w:tcPr>
            <w:tcW w:type="dxa" w:w="4338"/>
            <w:tcBorders>
              <w:top w:val="single" w:color="BFC5D2" w:sz="4"/>
              <w:left w:val="single" w:color="BFC5D2" w:sz="4"/>
              <w:bottom w:val="single" w:color="BFC5D2" w:sz="4"/>
              <w:right w:val="single" w:color="BFC5D2" w:sz="4"/>
            </w:tcBorders>
            <w:shd w:fill="F1F3F7"/>
            <w:tcMar>
              <w:top w:type="dxa" w:w="70"/>
              <w:left w:type="dxa" w:w="110"/>
              <w:bottom w:type="dxa" w:w="70"/>
              <w:right w:type="dxa" w:w="110"/>
            </w:tcMar>
          </w:tcPr>
          <w:p>
            <w:r>
              <w:rPr>
                <w:b/>
                <w:bCs/>
                <w:sz w:val="20"/>
                <w:szCs w:val="20"/>
              </w:rPr>
              <w:t xml:space="preserve">Anyone other than you assisting with this questionnaire?</w:t>
            </w:r>
          </w:p>
        </w:tc>
        <w:tc>
          <w:tcPr>
            <w:tcW w:type="dxa" w:w="5302"/>
            <w:tcBorders>
              <w:top w:val="single" w:color="BFC5D2" w:sz="4"/>
              <w:left w:val="single" w:color="BFC5D2" w:sz="4"/>
              <w:bottom w:val="single" w:color="BFC5D2" w:sz="4"/>
              <w:right w:val="single" w:color="BFC5D2" w:sz="4"/>
            </w:tcBorders>
            <w:tcMar>
              <w:top w:type="dxa" w:w="70"/>
              <w:left w:type="dxa" w:w="110"/>
              <w:bottom w:type="dxa" w:w="70"/>
              <w:right w:type="dxa" w:w="110"/>
            </w:tcMar>
          </w:tcPr>
          <w:p>
            <w:r>
              <w:rPr>
                <w:b w:val="false"/>
                <w:bCs w:val="false"/>
                <w:sz w:val="20"/>
                <w:szCs w:val="20"/>
              </w:rPr>
              <w:t xml:space="preserve">No</w:t>
            </w:r>
          </w:p>
        </w:tc>
      </w:tr>
    </w:tbl>
    <w:p>
      <w:pPr>
        <w:spacing w:after="120"/>
      </w:pPr>
      <w:r>
        <w:rPr>
          <w:b w:val="false"/>
          <w:bCs w:val="false"/>
          <w:i w:val="false"/>
          <w:iCs w:val="false"/>
          <w:sz w:val="21"/>
          <w:szCs w:val="21"/>
        </w:rPr>
        <w:t xml:space="preserve"/>
      </w:r>
    </w:p>
    <w:p>
      <w:pPr>
        <w:spacing w:after="120"/>
      </w:pPr>
      <w:r>
        <w:rPr>
          <w:b w:val="false"/>
          <w:bCs w:val="false"/>
          <w:i/>
          <w:iCs/>
          <w:sz w:val="19"/>
          <w:szCs w:val="19"/>
        </w:rPr>
        <w:t xml:space="preserve">I declare that the information above is true and complete to the best of my knowledge.</w:t>
      </w:r>
    </w:p>
    <w:p>
      <w:pPr>
        <w:spacing w:after="120"/>
      </w:pPr>
      <w:r>
        <w:rPr>
          <w:b w:val="false"/>
          <w:bCs w:val="false"/>
          <w:i w:val="false"/>
          <w:iCs w:val="false"/>
          <w:sz w:val="20"/>
          <w:szCs w:val="20"/>
        </w:rPr>
        <w:t xml:space="preserve">Client signature: Maya Patel (electronic)  ·  May 14, 2024</w:t>
      </w:r>
    </w:p>
    <w:p>
      <w:pPr>
        <w:spacing w:after="120"/>
      </w:pPr>
      <w:r>
        <w:rPr>
          <w:b w:val="false"/>
          <w:bCs w:val="false"/>
          <w:i w:val="false"/>
          <w:iCs w:val="false"/>
          <w:color w:val="666666"/>
          <w:sz w:val="17"/>
          <w:szCs w:val="17"/>
        </w:rPr>
        <w:t xml:space="preserve">Received by Sharma LLP: May 14, 2024  ·  Reviewed: P. Nakamura (Paralegal)</w:t>
      </w:r>
    </w:p>
    <w:sectPr>
      <w:headerReference w:type="default" r:id="rId7"/>
      <w:footerReference w:type="default" r:id="rId8"/>
      <w:pgSz w:w="11906" w:h="16838" w:orient="portrait"/>
      <w:pgMar w:top="13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0"/>
      </w:tabs>
    </w:pPr>
    <w:r>
      <w:rPr>
        <w:color w:val="666666"/>
        <w:sz w:val="15"/>
        <w:szCs w:val="15"/>
      </w:rPr>
      <w:t xml:space="preserve">Sharma LLP  ·  Matter SL-2024-0417  ·  Confidential — Attorney-Client Privileged</w:t>
    </w:r>
    <w:r>
      <w:rPr>
        <w:color w:val="666666"/>
        <w:sz w:val="15"/>
        <w:szCs w:val="15"/>
      </w:rPr>
      <w:t xml:space="preserve">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F2A4A" w:sz="6" w:space="4"/>
      </w:pBdr>
      <w:tabs>
        <w:tab w:val="right" w:pos="9300"/>
      </w:tabs>
      <w:spacing w:after="200"/>
    </w:pPr>
    <w:r>
      <w:rPr>
        <w:rFonts w:ascii="Georgia" w:cs="Georgia" w:eastAsia="Georgia" w:hAnsi="Georgia"/>
        <w:b/>
        <w:bCs/>
        <w:color w:val="0F2A4A"/>
        <w:sz w:val="30"/>
        <w:szCs w:val="30"/>
      </w:rPr>
      <w:t xml:space="preserve">SHARMA LLP</w:t>
    </w:r>
    <w:r>
      <w:rPr>
        <w:color w:val="555555"/>
        <w:sz w:val="16"/>
        <w:szCs w:val="16"/>
      </w:rPr>
      <w:t xml:space="preserve">	1230 Peachtree Street NE, Suite 1900, Atlanta, Georgia 30309  ·  (404) 555-0198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Intake Questionnaire — Nonimmigrant Visa</dc:title>
  <dc:creator>Sharma LLP</dc:creator>
  <cp:lastModifiedBy>Un-named</cp:lastModifiedBy>
  <cp:revision>1</cp:revision>
  <dcterms:created xsi:type="dcterms:W3CDTF">2026-09-20T13:14:56.015Z</dcterms:created>
  <dcterms:modified xsi:type="dcterms:W3CDTF">2026-09-20T13:14:56.015Z</dcterms:modified>
</cp:coreProperties>
</file>

<file path=docProps/custom.xml><?xml version="1.0" encoding="utf-8"?>
<Properties xmlns="http://schemas.openxmlformats.org/officeDocument/2006/custom-properties" xmlns:vt="http://schemas.openxmlformats.org/officeDocument/2006/docPropsVTypes"/>
</file>