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Journeys and Workflow Diagrams</w:t>
      </w:r>
    </w:p>
    <w:p>
      <w:r>
        <w:rPr>
          <w:sz w:val="18"/>
        </w:rPr>
        <w:t>D07  |  Version 0.1  |  12 October 2026</w:t>
      </w:r>
    </w:p>
    <w:p>
      <w:r>
        <w:t>Show end-to-end behaviour, decision branches and recovery paths.</w:t>
      </w:r>
    </w:p>
    <w:p>
      <w:pPr>
        <w:pStyle w:val="Heading1"/>
      </w:pPr>
      <w:r>
        <w:t>Primary journey</w:t>
      </w:r>
    </w:p>
    <w:p>
      <w:r>
        <w:t>An organiser submits a group brief and reviews resolved references. The matching service checks eligible partner groups and venue offers. The venue reviews and publishes a proposal. Every included organiser responds to the same version. Members reserve individual seats. The venue confirms a ready reservation booking and later records delivery.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80560"/>
            <wp:docPr id="1" name="Picture 1" descr="Main workflow with human decisions and reservation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18"/>
        </w:rPr>
        <w:t>Main workflow with human decisions and reservation checks.</w:t>
      </w:r>
    </w:p>
    <w:p>
      <w:pPr>
        <w:pStyle w:val="Heading1"/>
      </w:pPr>
      <w:r>
        <w:t>Journey checkpoints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592"/>
        <w:gridCol w:w="2664"/>
        <w:gridCol w:w="3024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Checkpoint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User sees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System checks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Recovery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Brief ready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References, meaning, budget, dates and sharing choice.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Consent and required structured fields.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Save draft; resolve missing information.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 offered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Exact programme, price, date and evidence.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Feasibility and approved anchor mapping.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Show blockers or revise candidate.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 decision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Current version and other group summaries approved for sharing.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Actor represents an included group.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Decline; explain reason; trigger a new draft.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Seat reservation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One seat, deadline and no payment collection.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Membership, version, deadline and remaining capacity.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Refresh terms, withdraw or wait for a later offer.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confirmation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Reserved count and readiness checklist.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All decisions, economics, quote and slot in one transaction.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Return to OPEN if readiness was lost.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Proposal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26560"/>
            <wp:docPr id="2" name="Picture 2" descr="Readiness can be lost before confirmation; terminal states retain hist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18"/>
        </w:rPr>
        <w:t>Readiness can be lost before confirmation; terminal states retain history.</w:t>
      </w:r>
    </w:p>
    <w:p>
      <w:pPr>
        <w:pStyle w:val="Heading1"/>
      </w:pPr>
      <w:r>
        <w:t>Rejection and revision journey</w:t>
      </w:r>
    </w:p>
    <w:p>
      <w:r>
        <w:t>An organiser rejects a proposal because of time, cost, subject or sharing. The system records the reason without assuming a taste failure. A new run may change the experience, coalition or slot within declared constraints. Material changes create a new version; organisers and participants explicitly approve again.</w:t>
      </w:r>
    </w:p>
    <w:p>
      <w:pPr>
        <w:pStyle w:val="Heading1"/>
      </w:pPr>
      <w:r>
        <w:t>Failure journeys</w:t>
      </w:r>
    </w:p>
    <w:p>
      <w:pPr>
        <w:pStyle w:val="ListBullet"/>
      </w:pPr>
      <w:r>
        <w:t>No feasible option: display the limiting constraint and which user can change it. Do not manufacture a proposal.</w:t>
      </w:r>
    </w:p>
    <w:p>
      <w:pPr>
        <w:pStyle w:val="ListBullet"/>
      </w:pPr>
      <w:r>
        <w:t>Qloo unavailable: offer a labelled manual catalogue path and retain any existing reservation.</w:t>
      </w:r>
    </w:p>
    <w:p>
      <w:pPr>
        <w:pStyle w:val="ListBullet"/>
      </w:pPr>
      <w:r>
        <w:t>Last-seat race: the unsuccessful participant receives a capacity error and no seat allocation.</w:t>
      </w:r>
    </w:p>
    <w:p>
      <w:pPr>
        <w:pStyle w:val="ListBullet"/>
      </w:pPr>
      <w:r>
        <w:t>Cancelled experience: notify every affected actor in-app and make the venue's contact route visible.</w:t>
      </w:r>
    </w:p>
    <w:p>
      <w:pPr>
        <w:pStyle w:val="Heading1"/>
      </w:pPr>
      <w:r>
        <w:t>Diagram sources</w:t>
      </w:r>
    </w:p>
    <w:p>
      <w:r>
        <w:t>Editable Mermaid sources and rendered diagrams are in diagrams/. The diagrams describe the proposed implementation and do not imply that integrations are already deployed.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D05, D14, D20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D07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Journeys and Workflow Diagrams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