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UI UX Design Specification</w:t>
      </w:r>
    </w:p>
    <w:p>
      <w:r>
        <w:rPr>
          <w:sz w:val="18"/>
        </w:rPr>
        <w:t>D17  |  Version 0.1  |  12 October 2026</w:t>
      </w:r>
    </w:p>
    <w:p>
      <w:r>
        <w:t>Define accessible screens and interactions for the proposed reservation workflow.</w:t>
      </w:r>
    </w:p>
    <w:p>
      <w:pPr>
        <w:pStyle w:val="Heading1"/>
      </w:pPr>
      <w:r>
        <w:t>Interaction approach</w:t>
      </w:r>
    </w:p>
    <w:p>
      <w:r>
        <w:t>The interface should make a complex shared booking understandable without requiring users to understand APIs or optimisation. Start with the experience and its terms, then let people inspect the cultural reasoning. Use a calm editorial layout, clear labels and visible decisions. Keep practical requirements in structured fields.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2592"/>
        <w:gridCol w:w="2664"/>
        <w:gridCol w:w="3024"/>
      </w:tblGrid>
      <w:tr>
        <w:trPr>
          <w:tblHeader/>
          <w:cantSplit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Screen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Content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Actions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Essential safeguard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Venue workspace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Programmes, quotes, slots, open proposals and reservation counts.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Create offer, approve anchors, publish, confirm or cancel.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Price, current version and NOT_COLLECTED always visible.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Group brief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References and declared meanings; cost, dates, expected size, access support and sharing.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Save draft, resolve reference, correct extraction, request suggestions.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External-query consent independent of sharing consent.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Proposal comparison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Up to three feasible alternatives with evidence and blockers.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Inspect rationale; choose an option for venue review.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No false probability badge or unsupported cultural connection.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Group decision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Exact published terms and approved summaries of partner groups.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Accept or decline current version; explain optional reason.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No participant commitment is created by organiser acceptance.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Participant invitation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Programme, venue, time, price, sharing and deadline.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Authenticate, accept conditions, reserve one seat.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No card entry; explicit reservation meaning.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Reservation status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Active seat, current terms, readiness and support route.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Withdraw before confirmation; contact venue after confirmation.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Never imply guaranteed delivery or payment.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Operator console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Job failures, catalogue approval and audit trails.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Support scoped exceptions; retry a failed run.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Privileged actions require reason and are logged.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Judge sandbox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Synthetic roles and reset control.</w:t>
            </w:r>
          </w:p>
        </w:tc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Try organiser, participant and venue actions in same isolated session.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Persistent demo banner and synthetic venue labels.</w:t>
            </w:r>
          </w:p>
        </w:tc>
      </w:tr>
    </w:tbl>
    <w:p>
      <w:pPr>
        <w:spacing w:after="60" w:before="0" w:line="60" w:lineRule="exact"/>
      </w:pPr>
    </w:p>
    <w:p>
      <w:pPr>
        <w:pStyle w:val="Heading1"/>
      </w:pPr>
      <w:r>
        <w:t>Form behaviour</w:t>
      </w:r>
    </w:p>
    <w:p>
      <w:pPr>
        <w:pStyle w:val="ListBullet"/>
      </w:pPr>
      <w:r>
        <w:t>Save drafts without demanding every field at once; show required fields when requesting suggestions.</w:t>
      </w:r>
    </w:p>
    <w:p>
      <w:pPr>
        <w:pStyle w:val="ListBullet"/>
      </w:pPr>
      <w:r>
        <w:t>Use explicit local date and time selection; display timezone next to the slot.</w:t>
      </w:r>
    </w:p>
    <w:p>
      <w:pPr>
        <w:pStyle w:val="ListBullet"/>
      </w:pPr>
      <w:r>
        <w:t>Present entity disambiguation as selectable names, categories and context.</w:t>
      </w:r>
    </w:p>
    <w:p>
      <w:pPr>
        <w:pStyle w:val="ListBullet"/>
      </w:pPr>
      <w:r>
        <w:t>Allow organisers to review and correct any LLM-extracted meaning or constraint before it becomes structured input.</w:t>
      </w:r>
    </w:p>
    <w:p>
      <w:pPr>
        <w:pStyle w:val="ListBullet"/>
      </w:pPr>
      <w:r>
        <w:t>Use a distinct sharing choice: willing to share, private only, or ask us first. Only willing to share is solver-eligible.</w:t>
      </w:r>
    </w:p>
    <w:p>
      <w:pPr>
        <w:pStyle w:val="Heading1"/>
      </w:pPr>
      <w:r>
        <w:t>Proposal information hierarchy</w:t>
      </w:r>
    </w:p>
    <w:p>
      <w:r>
        <w:t>Show programme and venue first, followed by date, all-in quoted price, shared-session description and reservation action. Secondary details explain required attendance, remaining capacity and evidence. Display a revision warning before accepting changed terms. Participant identity stays private across groups.</w:t>
      </w:r>
    </w:p>
    <w:p>
      <w:pPr>
        <w:pStyle w:val="Heading1"/>
      </w:pPr>
      <w:r>
        <w:t>Required microcopy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056"/>
      </w:tblGrid>
      <w:tr>
        <w:trPr>
          <w:tblHeader/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Situation</w:t>
            </w:r>
          </w:p>
        </w:tc>
        <w:tc>
          <w:tcPr>
            <w:tcW w:type="dxa" w:w="70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Suggested copy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Reservation action</w:t>
            </w:r>
          </w:p>
        </w:tc>
        <w:tc>
          <w:tcPr>
            <w:tcW w:type="dxa" w:w="70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Reserve one seat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Payment boundary</w:t>
            </w:r>
          </w:p>
        </w:tc>
        <w:tc>
          <w:tcPr>
            <w:tcW w:type="dxa" w:w="70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No payment is collected here. Your reservation records your intention to attend at the displayed price.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READY state</w:t>
            </w:r>
          </w:p>
        </w:tc>
        <w:tc>
          <w:tcPr>
            <w:tcW w:type="dxa" w:w="70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Enough seats are reserved. The venue still needs to confirm.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CONFIRMED state</w:t>
            </w:r>
          </w:p>
        </w:tc>
        <w:tc>
          <w:tcPr>
            <w:tcW w:type="dxa" w:w="70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The venue has approved this reservation booking. Payment has not been collected.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Qloo outage</w:t>
            </w:r>
          </w:p>
        </w:tc>
        <w:tc>
          <w:tcPr>
            <w:tcW w:type="dxa" w:w="70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Cultural suggestions are unavailable. You can review the venue catalogue or try again later.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Unknown access support</w:t>
            </w:r>
          </w:p>
        </w:tc>
        <w:tc>
          <w:tcPr>
            <w:tcW w:type="dxa" w:w="70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The venue needs to confirm this requirement before we can suggest the session.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Demo banner</w:t>
            </w:r>
          </w:p>
        </w:tc>
        <w:tc>
          <w:tcPr>
            <w:tcW w:type="dxa" w:w="70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Judge sandbox. Venues, groups and bookings are illustrative.</w:t>
            </w:r>
          </w:p>
        </w:tc>
      </w:tr>
    </w:tbl>
    <w:p>
      <w:pPr>
        <w:spacing w:after="60" w:before="0" w:line="60" w:lineRule="exact"/>
      </w:pPr>
    </w:p>
    <w:p>
      <w:pPr>
        <w:pStyle w:val="Heading1"/>
      </w:pPr>
      <w:r>
        <w:t>Accessibility acceptance</w:t>
      </w:r>
    </w:p>
    <w:p>
      <w:r>
        <w:t>Meet the N04 target on all core screens: visible focus, semantic headings, descriptive error links, status announcements, sufficient contrast, keyboard operation and reduced-motion support. Test at 320-pixel width and 200 percent text zoom. Voice must never become the sole input route.</w:t>
      </w:r>
    </w:p>
    <w:p>
      <w:pPr>
        <w:pStyle w:val="Heading1"/>
      </w:pPr>
      <w:r>
        <w:t>Research</w:t>
      </w:r>
    </w:p>
    <w:p>
      <w:r>
        <w:t>Observe organisers completing a brief, participants interpreting reservation status and managers deciding whether to confirm. Measure comprehension errors, task completion and coordination time. Test with people who reject shared sessions as well as enthusiastic participants.</w:t>
      </w:r>
    </w:p>
    <w:p>
      <w:pPr>
        <w:keepNext/>
        <w:spacing w:before="100" w:after="60"/>
      </w:pPr>
      <w:r>
        <w:rPr>
          <w:b/>
          <w:sz w:val="18"/>
        </w:rPr>
        <w:t>References</w:t>
      </w:r>
    </w:p>
    <w:p>
      <w:pPr>
        <w:spacing w:after="60"/>
      </w:pPr>
      <w:r>
        <w:rPr>
          <w:sz w:val="18"/>
        </w:rPr>
        <w:t>Related documents D06, D18, D21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D17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6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 UX Design Specification</dc:title>
  <dc:subject>Shared Cultural Bookings proposed implementation specification</dc:subject>
  <dc:creator>Vasudha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