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src\cd_meetings_dialog.py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2025-12-24T18:59:40</w:t>
      </w:r>
    </w:p>
    <w:p>
      <w:pPr>
        <w:pStyle w:val="Heading2"/>
      </w:pPr>
      <w:r>
        <w:t>Funzione</w:t>
      </w:r>
    </w:p>
    <w:p>
      <w:r>
        <w:t>CD Meetings UI Dialogs for GLR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MeetingDialog</w:t>
      </w:r>
    </w:p>
    <w:p>
      <w:pPr>
        <w:pStyle w:val="ListBullet"/>
      </w:pPr>
      <w:r>
        <w:t>Classe: MeetingsListDialog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