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src\config.py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2025-12-24T23:50:45</w:t>
      </w:r>
    </w:p>
    <w:p>
      <w:pPr>
        <w:pStyle w:val="Heading2"/>
      </w:pPr>
      <w:r>
        <w:t>Funzione</w:t>
      </w:r>
    </w:p>
    <w:p>
      <w:r>
        <w:t>App constants and paths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Funzione: _calc_build_from_file()</w:t>
      </w:r>
    </w:p>
    <w:p>
      <w:pPr>
        <w:pStyle w:val="ListBullet"/>
      </w:pPr>
      <w:r>
        <w:t>Funzione: _base_dir()</w:t>
      </w:r>
    </w:p>
    <w:p>
      <w:pPr>
        <w:pStyle w:val="ListBullet"/>
      </w:pPr>
      <w:r>
        <w:t>Funzione: _resolve_dir()</w:t>
      </w:r>
    </w:p>
    <w:p>
      <w:pPr>
        <w:pStyle w:val="ListBullet"/>
      </w:pPr>
      <w:r>
        <w:t>Funzione: get_backup_dir()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