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src\email_wizard.py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Email Wizard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EmailWizard</w:t>
      </w:r>
    </w:p>
    <w:p>
      <w:pPr>
        <w:pStyle w:val="ListBullet"/>
      </w:pPr>
      <w:r>
        <w:t>Funzione: show_email_wizard()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