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src\v4_ui\export_dialog.py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2025-11-25T23:18:11</w:t>
      </w:r>
    </w:p>
    <w:p>
      <w:pPr>
        <w:pStyle w:val="Heading2"/>
      </w:pPr>
      <w:r>
        <w:t>Funzione</w:t>
      </w:r>
    </w:p>
    <w:p>
      <w:r>
        <w:t>Export dialog for advanced CSV export with field selection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ExportDialog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